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194865">
        <w:rPr>
          <w:rFonts w:ascii="Arial" w:hAnsi="Arial" w:cs="Arial"/>
          <w:sz w:val="18"/>
          <w:szCs w:val="20"/>
        </w:rPr>
        <w:t>19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15388D">
        <w:rPr>
          <w:rFonts w:ascii="Arial" w:hAnsi="Arial" w:cs="Arial"/>
          <w:sz w:val="18"/>
          <w:szCs w:val="20"/>
        </w:rPr>
        <w:t>6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</w:t>
      </w:r>
      <w:r w:rsidR="0015388D">
        <w:rPr>
          <w:rFonts w:ascii="Arial" w:hAnsi="Arial" w:cs="Arial"/>
          <w:sz w:val="18"/>
          <w:szCs w:val="20"/>
        </w:rPr>
        <w:t>20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15388D">
        <w:rPr>
          <w:rFonts w:ascii="Arial" w:hAnsi="Arial" w:cs="Arial"/>
          <w:b/>
          <w:sz w:val="20"/>
          <w:u w:val="single"/>
        </w:rPr>
        <w:t>na</w:t>
      </w:r>
      <w:r w:rsidR="00F71B4C">
        <w:rPr>
          <w:rFonts w:ascii="Arial" w:hAnsi="Arial" w:cs="Arial"/>
          <w:b/>
          <w:sz w:val="20"/>
          <w:u w:val="single"/>
        </w:rPr>
        <w:t>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</w:t>
      </w:r>
      <w:r w:rsidR="0015388D">
        <w:rPr>
          <w:rFonts w:ascii="Arial" w:hAnsi="Arial" w:cs="Arial"/>
          <w:b/>
          <w:sz w:val="20"/>
          <w:u w:val="single"/>
        </w:rPr>
        <w:t>dodávky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bookmarkStart w:id="0" w:name="_Hlk34136812"/>
      <w:r w:rsidR="0015388D" w:rsidRPr="0015388D">
        <w:rPr>
          <w:rFonts w:ascii="Arial" w:hAnsi="Arial" w:cs="Arial"/>
          <w:b/>
          <w:sz w:val="20"/>
          <w:u w:val="single"/>
        </w:rPr>
        <w:t>„V 00467 – Doplnění technologie čistění OV v ČOV TPCA – 2. etapa“</w:t>
      </w:r>
      <w:bookmarkEnd w:id="0"/>
      <w:r w:rsidR="007E5FB5">
        <w:rPr>
          <w:rFonts w:ascii="Arial" w:hAnsi="Arial" w:cs="Arial"/>
          <w:b/>
          <w:bCs/>
        </w:rPr>
        <w:t xml:space="preserve"> </w:t>
      </w:r>
      <w:r w:rsidR="008D4003" w:rsidRPr="008D40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Default="00553AA4" w:rsidP="00511DC1">
      <w:pPr>
        <w:spacing w:before="120" w:line="300" w:lineRule="auto"/>
        <w:jc w:val="both"/>
        <w:rPr>
          <w:rFonts w:ascii="Arial" w:hAnsi="Arial" w:cs="Arial"/>
          <w:sz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7E5FB5">
        <w:rPr>
          <w:rFonts w:ascii="Arial" w:hAnsi="Arial" w:cs="Arial"/>
          <w:b/>
          <w:bCs/>
          <w:sz w:val="20"/>
          <w:szCs w:val="20"/>
        </w:rPr>
        <w:t>Město Kolín</w:t>
      </w:r>
      <w:r w:rsidR="00577B51" w:rsidRPr="00577B51">
        <w:rPr>
          <w:rFonts w:ascii="Arial" w:hAnsi="Arial" w:cs="Arial"/>
          <w:sz w:val="20"/>
          <w:szCs w:val="20"/>
        </w:rPr>
        <w:t xml:space="preserve">, </w:t>
      </w:r>
      <w:r w:rsidR="007E5FB5">
        <w:rPr>
          <w:rFonts w:ascii="Arial" w:hAnsi="Arial" w:cs="Arial"/>
          <w:bCs/>
          <w:sz w:val="20"/>
        </w:rPr>
        <w:t>Karlovo náměstí 78, 280 12 Kolín I</w:t>
      </w:r>
      <w:r w:rsidR="00577B51" w:rsidRPr="00577B51">
        <w:rPr>
          <w:rFonts w:ascii="Arial" w:hAnsi="Arial" w:cs="Arial"/>
          <w:sz w:val="20"/>
          <w:szCs w:val="20"/>
        </w:rPr>
        <w:t>, IČ</w:t>
      </w:r>
      <w:r w:rsidR="00577B51">
        <w:rPr>
          <w:rFonts w:ascii="Arial" w:hAnsi="Arial" w:cs="Arial"/>
          <w:sz w:val="20"/>
          <w:szCs w:val="20"/>
        </w:rPr>
        <w:t>O</w:t>
      </w:r>
      <w:r w:rsidR="00577B51" w:rsidRPr="00577B51">
        <w:rPr>
          <w:rFonts w:ascii="Arial" w:hAnsi="Arial" w:cs="Arial"/>
          <w:sz w:val="20"/>
          <w:szCs w:val="20"/>
        </w:rPr>
        <w:t xml:space="preserve">: </w:t>
      </w:r>
      <w:r w:rsidR="007E5FB5">
        <w:rPr>
          <w:rFonts w:ascii="Arial" w:hAnsi="Arial" w:cs="Arial"/>
          <w:bCs/>
          <w:sz w:val="20"/>
        </w:rPr>
        <w:t xml:space="preserve">00235440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9486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15388D">
        <w:rPr>
          <w:rFonts w:ascii="Arial" w:hAnsi="Arial" w:cs="Arial"/>
          <w:b/>
          <w:sz w:val="20"/>
          <w:szCs w:val="20"/>
          <w:u w:val="single"/>
        </w:rPr>
        <w:t>na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</w:t>
      </w:r>
      <w:r w:rsidR="0015388D">
        <w:rPr>
          <w:rFonts w:ascii="Arial" w:hAnsi="Arial" w:cs="Arial"/>
          <w:b/>
          <w:sz w:val="20"/>
          <w:u w:val="single"/>
        </w:rPr>
        <w:t>dodávky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</w:t>
      </w:r>
      <w:r w:rsidR="008D4003" w:rsidRPr="007E5FB5">
        <w:rPr>
          <w:rFonts w:ascii="Arial" w:hAnsi="Arial" w:cs="Arial"/>
          <w:b/>
          <w:sz w:val="20"/>
          <w:szCs w:val="20"/>
          <w:u w:val="single"/>
        </w:rPr>
        <w:t xml:space="preserve">názvem </w:t>
      </w:r>
      <w:r w:rsidR="0015388D" w:rsidRPr="0015388D">
        <w:rPr>
          <w:rFonts w:ascii="Arial" w:hAnsi="Arial" w:cs="Arial"/>
          <w:b/>
          <w:sz w:val="20"/>
          <w:szCs w:val="20"/>
          <w:u w:val="single"/>
        </w:rPr>
        <w:t>„V 00467 – Doplnění technologie čistění OV v ČOV TPCA – 2. etapa“</w:t>
      </w:r>
      <w:r w:rsidR="0015388D" w:rsidRPr="0015388D">
        <w:rPr>
          <w:rFonts w:ascii="Arial" w:hAnsi="Arial" w:cs="Arial"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15388D">
        <w:rPr>
          <w:rFonts w:ascii="Arial" w:hAnsi="Arial" w:cs="Arial"/>
          <w:sz w:val="20"/>
          <w:szCs w:val="20"/>
        </w:rPr>
        <w:t> otevřeném na</w:t>
      </w:r>
      <w:r w:rsidR="008C12D0">
        <w:rPr>
          <w:rFonts w:ascii="Arial" w:hAnsi="Arial" w:cs="Arial"/>
          <w:sz w:val="20"/>
          <w:szCs w:val="20"/>
        </w:rPr>
        <w:t>d</w:t>
      </w:r>
      <w:r w:rsidR="00EA15EE">
        <w:rPr>
          <w:rFonts w:ascii="Arial" w:hAnsi="Arial" w:cs="Arial"/>
          <w:sz w:val="20"/>
          <w:szCs w:val="20"/>
        </w:rPr>
        <w:t>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 xml:space="preserve">dle </w:t>
      </w:r>
      <w:r w:rsidR="00227871">
        <w:rPr>
          <w:rFonts w:ascii="Arial" w:hAnsi="Arial" w:cs="Arial"/>
          <w:sz w:val="20"/>
          <w:szCs w:val="20"/>
        </w:rPr>
        <w:t>§ 5</w:t>
      </w:r>
      <w:r w:rsidR="0015388D">
        <w:rPr>
          <w:rFonts w:ascii="Arial" w:hAnsi="Arial" w:cs="Arial"/>
          <w:sz w:val="20"/>
          <w:szCs w:val="20"/>
        </w:rPr>
        <w:t>6</w:t>
      </w:r>
      <w:r w:rsidR="00F71B4C" w:rsidRPr="00424C00">
        <w:rPr>
          <w:rFonts w:ascii="Arial" w:hAnsi="Arial" w:cs="Arial"/>
          <w:sz w:val="20"/>
          <w:szCs w:val="20"/>
        </w:rPr>
        <w:t xml:space="preserve"> zákona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 xml:space="preserve">. </w:t>
      </w:r>
    </w:p>
    <w:p w:rsidR="00194865" w:rsidRDefault="00227871" w:rsidP="0019486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15388D" w:rsidRPr="00194865" w:rsidRDefault="00194865" w:rsidP="00194865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4865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Tímto Vás žádáme o zodpovězení následujícího dotazu týkajícího se rozdělení aktivačních nádrží.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94865">
        <w:rPr>
          <w:rFonts w:ascii="Arial" w:hAnsi="Arial" w:cs="Arial"/>
          <w:sz w:val="20"/>
          <w:szCs w:val="20"/>
          <w:shd w:val="clear" w:color="auto" w:fill="FFFFFF"/>
        </w:rPr>
        <w:t>Projektová dokumentace uvažuje s rozdělením stávajících aktivačních nádrží prostřednictvím železo-betonové příčky. Součástí příčky budou dva otvory u dna nádrže a jeden otvor v úrovni hladiny. Při této konstelaci otvorů tak bude nově vzniklá denitrifikační i aktivační část fungovat z hlediska hladin na principu spojitých nádob (hladina v denitrifikační i nitrifikační části budou shodné). Z těchto důvodů se nám řešení s využitím železobetonové příčky jeví jako nadbytečné. Domníváme se, že by bylo možné totožnou úlohy, tj. oddělení denitrifikační a nitrifikační sekce, zabezpečit i jinou konstrukcí stěny, např. z nerezové oceli v kombinaci s vhodnými plasty. Realizační náklady na takovéto řešení by byly významně nižší. Z toho důvodu se chceme zeptat, zdali investor připustí rozdělení stávající aktivační nádrže i jinou než v projektu uvažovanou železobetonovou konstrukcí.“</w:t>
      </w:r>
    </w:p>
    <w:p w:rsidR="00D023A1" w:rsidRPr="00B34361" w:rsidRDefault="00D023A1" w:rsidP="00D023A1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B34361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Odpověď: </w:t>
      </w:r>
    </w:p>
    <w:p w:rsidR="00D023A1" w:rsidRPr="00D023A1" w:rsidRDefault="00194865" w:rsidP="005E054C">
      <w:pPr>
        <w:pStyle w:val="Default"/>
        <w:spacing w:line="30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cs-CZ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cs-CZ"/>
        </w:rPr>
        <w:t xml:space="preserve">Zadavatel v této fázi nebude měnit výkaz výměr a navržené řešení, protože pro přesné zpracování této změny by bylo třeba zpracovat </w:t>
      </w:r>
      <w:r w:rsidR="00F642E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cs-CZ"/>
        </w:rPr>
        <w:t xml:space="preserve">dílenskou dokumentaci tak, aby měli všichni účastníci stejné a jasné zadání. Navíc je již jedna </w:t>
      </w:r>
      <w:r w:rsidR="00F642EF" w:rsidRPr="00F642E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cs-CZ"/>
        </w:rPr>
        <w:t>aktivační nádrž zrekonstruovaná a dělící příčka byla provedena ze železobetonu</w:t>
      </w:r>
      <w:r w:rsidR="00F642EF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cs-CZ"/>
        </w:rPr>
        <w:t>, tak zadavatel v této fázi preferuje stávající požadované řešení. Případná změna způsobu řešení, pokud by se ukázala jako vhodná, by se řešila v průběhu realizace zakázky v souladu s ustanovením § 222 zákona o zadávání veřejných zakázek.</w:t>
      </w:r>
    </w:p>
    <w:p w:rsidR="00D023A1" w:rsidRDefault="00D023A1" w:rsidP="005E054C">
      <w:pPr>
        <w:pStyle w:val="Default"/>
        <w:spacing w:line="30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D023A1" w:rsidRDefault="00D023A1" w:rsidP="00D023A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Dodatečná informace:</w:t>
      </w:r>
    </w:p>
    <w:p w:rsidR="00D023A1" w:rsidRDefault="00D023A1" w:rsidP="00D023A1">
      <w:pPr>
        <w:pStyle w:val="Default"/>
        <w:spacing w:line="30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Zadavatel na základě výše uvedeného vysvětlení zadávací dokumentace upravuje dle 9</w:t>
      </w:r>
      <w:r w:rsidR="00194865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odst. </w:t>
      </w:r>
      <w:r w:rsidR="00194865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ZZVZ lhůtu pro podání nabídek a otevírání obálek následovně:</w:t>
      </w:r>
    </w:p>
    <w:p w:rsidR="00D023A1" w:rsidRDefault="00D023A1" w:rsidP="00D023A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023A1" w:rsidRDefault="00D023A1" w:rsidP="00D023A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Lhůta pro podání nabídek</w:t>
      </w:r>
    </w:p>
    <w:p w:rsidR="002330BC" w:rsidRDefault="002330BC" w:rsidP="002330BC">
      <w:pPr>
        <w:pStyle w:val="Default"/>
        <w:spacing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bookmarkStart w:id="1" w:name="_Hlk523932469"/>
      <w:r w:rsidRPr="002330BC">
        <w:rPr>
          <w:rFonts w:ascii="Arial" w:hAnsi="Arial" w:cs="Arial"/>
          <w:bCs/>
          <w:i/>
          <w:iCs/>
          <w:sz w:val="20"/>
          <w:szCs w:val="20"/>
        </w:rPr>
        <w:t xml:space="preserve">Lhůta pro podání nabídek končí dne </w:t>
      </w:r>
      <w:r w:rsidR="00194865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2330BC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194865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2330BC">
        <w:rPr>
          <w:rFonts w:ascii="Arial" w:hAnsi="Arial" w:cs="Arial"/>
          <w:b/>
          <w:bCs/>
          <w:i/>
          <w:iCs/>
          <w:sz w:val="20"/>
          <w:szCs w:val="20"/>
        </w:rPr>
        <w:t xml:space="preserve">. 2020 v 10:00 hod. </w:t>
      </w:r>
    </w:p>
    <w:p w:rsidR="002330BC" w:rsidRPr="002330BC" w:rsidRDefault="002330BC" w:rsidP="002330BC">
      <w:pPr>
        <w:pStyle w:val="Default"/>
        <w:spacing w:line="30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330BC">
        <w:rPr>
          <w:rFonts w:ascii="Arial" w:hAnsi="Arial" w:cs="Arial"/>
          <w:bCs/>
          <w:i/>
          <w:iCs/>
          <w:sz w:val="20"/>
          <w:szCs w:val="20"/>
        </w:rPr>
        <w:t xml:space="preserve">Nabídky se podle § 107 odst. 1 zákona podávají písemně v českém jazyce, a to v elektronické podobě </w:t>
      </w:r>
      <w:r w:rsidRPr="002330BC">
        <w:rPr>
          <w:rFonts w:ascii="Arial" w:hAnsi="Arial" w:cs="Arial"/>
          <w:b/>
          <w:bCs/>
          <w:i/>
          <w:iCs/>
          <w:sz w:val="20"/>
          <w:szCs w:val="20"/>
        </w:rPr>
        <w:t xml:space="preserve">výhradně prostřednictvím elektronického </w:t>
      </w:r>
      <w:r w:rsidRPr="002330BC">
        <w:rPr>
          <w:rFonts w:ascii="Arial" w:hAnsi="Arial" w:cs="Arial"/>
          <w:bCs/>
          <w:i/>
          <w:iCs/>
          <w:sz w:val="20"/>
          <w:szCs w:val="20"/>
        </w:rPr>
        <w:t xml:space="preserve">E-ZAK na adrese </w:t>
      </w:r>
      <w:bookmarkStart w:id="2" w:name="_Hlk524097864"/>
      <w:r>
        <w:rPr>
          <w:rFonts w:ascii="Arial" w:hAnsi="Arial" w:cs="Arial"/>
          <w:bCs/>
          <w:i/>
          <w:iCs/>
          <w:sz w:val="20"/>
          <w:szCs w:val="20"/>
          <w:u w:val="single"/>
        </w:rPr>
        <w:fldChar w:fldCharType="begin"/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HYPERLINK "</w:instrText>
      </w:r>
      <w:r w:rsidRPr="002330BC">
        <w:rPr>
          <w:rFonts w:ascii="Arial" w:hAnsi="Arial" w:cs="Arial"/>
          <w:bCs/>
          <w:i/>
          <w:iCs/>
          <w:sz w:val="20"/>
          <w:szCs w:val="20"/>
          <w:u w:val="single"/>
        </w:rPr>
        <w:instrText>https://zakazky.mukolin.cz/</w:instrTex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" </w:instrTex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fldChar w:fldCharType="separate"/>
      </w:r>
      <w:r w:rsidRPr="002330BC">
        <w:rPr>
          <w:rStyle w:val="Hypertextovodkaz"/>
          <w:rFonts w:ascii="Arial" w:hAnsi="Arial" w:cs="Arial"/>
          <w:bCs/>
          <w:i/>
          <w:iCs/>
          <w:sz w:val="20"/>
          <w:szCs w:val="20"/>
        </w:rPr>
        <w:t>https://zakazky.mukolin.cz/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fldChar w:fldCharType="end"/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r w:rsidRPr="002330B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bookmarkEnd w:id="1"/>
      <w:bookmarkEnd w:id="2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D023A1" w:rsidRDefault="00D023A1" w:rsidP="00AE3B07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8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3" w:name="_MailAutoSig"/>
    </w:p>
    <w:bookmarkEnd w:id="3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5C2"/>
    <w:multiLevelType w:val="hybridMultilevel"/>
    <w:tmpl w:val="F280D4BA"/>
    <w:lvl w:ilvl="0" w:tplc="DEF2A75E">
      <w:start w:val="1"/>
      <w:numFmt w:val="decimal"/>
      <w:pStyle w:val="Nadpis2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5" w15:restartNumberingAfterBreak="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7"/>
  </w:num>
  <w:num w:numId="5">
    <w:abstractNumId w:val="16"/>
  </w:num>
  <w:num w:numId="6">
    <w:abstractNumId w:val="4"/>
  </w:num>
  <w:num w:numId="7">
    <w:abstractNumId w:val="14"/>
  </w:num>
  <w:num w:numId="8">
    <w:abstractNumId w:val="25"/>
  </w:num>
  <w:num w:numId="9">
    <w:abstractNumId w:val="0"/>
  </w:num>
  <w:num w:numId="10">
    <w:abstractNumId w:val="21"/>
  </w:num>
  <w:num w:numId="11">
    <w:abstractNumId w:val="1"/>
  </w:num>
  <w:num w:numId="12">
    <w:abstractNumId w:val="15"/>
  </w:num>
  <w:num w:numId="13">
    <w:abstractNumId w:val="27"/>
  </w:num>
  <w:num w:numId="14">
    <w:abstractNumId w:val="13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17"/>
  </w:num>
  <w:num w:numId="23">
    <w:abstractNumId w:val="11"/>
  </w:num>
  <w:num w:numId="24">
    <w:abstractNumId w:val="3"/>
  </w:num>
  <w:num w:numId="25">
    <w:abstractNumId w:val="22"/>
  </w:num>
  <w:num w:numId="26">
    <w:abstractNumId w:val="20"/>
  </w:num>
  <w:num w:numId="27">
    <w:abstractNumId w:val="9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10176"/>
    <w:rsid w:val="0005123C"/>
    <w:rsid w:val="00060CD3"/>
    <w:rsid w:val="00071C86"/>
    <w:rsid w:val="0008454A"/>
    <w:rsid w:val="00084AC4"/>
    <w:rsid w:val="00093760"/>
    <w:rsid w:val="000D480B"/>
    <w:rsid w:val="001023ED"/>
    <w:rsid w:val="00102B3F"/>
    <w:rsid w:val="0012226C"/>
    <w:rsid w:val="00122A93"/>
    <w:rsid w:val="001422AA"/>
    <w:rsid w:val="00150D19"/>
    <w:rsid w:val="0015388D"/>
    <w:rsid w:val="00167DEC"/>
    <w:rsid w:val="0019161C"/>
    <w:rsid w:val="00194865"/>
    <w:rsid w:val="001E45EA"/>
    <w:rsid w:val="001E5F68"/>
    <w:rsid w:val="002025A9"/>
    <w:rsid w:val="002045CD"/>
    <w:rsid w:val="00227871"/>
    <w:rsid w:val="002302FA"/>
    <w:rsid w:val="00230897"/>
    <w:rsid w:val="002315EF"/>
    <w:rsid w:val="002330BC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24C00"/>
    <w:rsid w:val="004525D2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4F32F7"/>
    <w:rsid w:val="00511DC1"/>
    <w:rsid w:val="00537CAE"/>
    <w:rsid w:val="00553AA4"/>
    <w:rsid w:val="00563C1B"/>
    <w:rsid w:val="00571B5B"/>
    <w:rsid w:val="00575C80"/>
    <w:rsid w:val="00577B51"/>
    <w:rsid w:val="00584531"/>
    <w:rsid w:val="00592B02"/>
    <w:rsid w:val="00593E94"/>
    <w:rsid w:val="00595C81"/>
    <w:rsid w:val="005C24CC"/>
    <w:rsid w:val="005C432D"/>
    <w:rsid w:val="005E054C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C782B"/>
    <w:rsid w:val="006D29AA"/>
    <w:rsid w:val="006D3DBD"/>
    <w:rsid w:val="00704D0E"/>
    <w:rsid w:val="00706BE5"/>
    <w:rsid w:val="007101AD"/>
    <w:rsid w:val="00715E9E"/>
    <w:rsid w:val="007207D8"/>
    <w:rsid w:val="00724F3B"/>
    <w:rsid w:val="007471C2"/>
    <w:rsid w:val="00770876"/>
    <w:rsid w:val="007714DF"/>
    <w:rsid w:val="007A5EDB"/>
    <w:rsid w:val="007D2C1A"/>
    <w:rsid w:val="007E347F"/>
    <w:rsid w:val="007E5FB5"/>
    <w:rsid w:val="00811536"/>
    <w:rsid w:val="00815D73"/>
    <w:rsid w:val="00817B50"/>
    <w:rsid w:val="00826B80"/>
    <w:rsid w:val="00836CC9"/>
    <w:rsid w:val="008444E7"/>
    <w:rsid w:val="00896EF0"/>
    <w:rsid w:val="008A06C4"/>
    <w:rsid w:val="008A7A16"/>
    <w:rsid w:val="008B20F3"/>
    <w:rsid w:val="008C12D0"/>
    <w:rsid w:val="008C2210"/>
    <w:rsid w:val="008C46B7"/>
    <w:rsid w:val="008D4003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6500B"/>
    <w:rsid w:val="00A73F20"/>
    <w:rsid w:val="00A96634"/>
    <w:rsid w:val="00AB7950"/>
    <w:rsid w:val="00AC5E04"/>
    <w:rsid w:val="00AC628B"/>
    <w:rsid w:val="00AD2932"/>
    <w:rsid w:val="00AD6EDE"/>
    <w:rsid w:val="00AE3B07"/>
    <w:rsid w:val="00B004FD"/>
    <w:rsid w:val="00B05F4D"/>
    <w:rsid w:val="00B16D0E"/>
    <w:rsid w:val="00B203DB"/>
    <w:rsid w:val="00B34361"/>
    <w:rsid w:val="00B5163B"/>
    <w:rsid w:val="00B634F5"/>
    <w:rsid w:val="00BA576F"/>
    <w:rsid w:val="00BB6FCE"/>
    <w:rsid w:val="00BB7D0F"/>
    <w:rsid w:val="00BC779A"/>
    <w:rsid w:val="00BD06C2"/>
    <w:rsid w:val="00BD7BDA"/>
    <w:rsid w:val="00BF68DE"/>
    <w:rsid w:val="00C02893"/>
    <w:rsid w:val="00C0681F"/>
    <w:rsid w:val="00C12922"/>
    <w:rsid w:val="00C23C7B"/>
    <w:rsid w:val="00C247C4"/>
    <w:rsid w:val="00C37E0E"/>
    <w:rsid w:val="00C402E2"/>
    <w:rsid w:val="00C534AD"/>
    <w:rsid w:val="00C63922"/>
    <w:rsid w:val="00C7131A"/>
    <w:rsid w:val="00C81905"/>
    <w:rsid w:val="00C8616D"/>
    <w:rsid w:val="00C87BA5"/>
    <w:rsid w:val="00CA17BD"/>
    <w:rsid w:val="00CA1B48"/>
    <w:rsid w:val="00CC1284"/>
    <w:rsid w:val="00CC7AC7"/>
    <w:rsid w:val="00CD7749"/>
    <w:rsid w:val="00D023A1"/>
    <w:rsid w:val="00D12F19"/>
    <w:rsid w:val="00D5030C"/>
    <w:rsid w:val="00D535BD"/>
    <w:rsid w:val="00D602FE"/>
    <w:rsid w:val="00D818E2"/>
    <w:rsid w:val="00DB10E3"/>
    <w:rsid w:val="00DB28B1"/>
    <w:rsid w:val="00DD653A"/>
    <w:rsid w:val="00DE2738"/>
    <w:rsid w:val="00DF39E7"/>
    <w:rsid w:val="00E005FC"/>
    <w:rsid w:val="00E1113C"/>
    <w:rsid w:val="00E168E4"/>
    <w:rsid w:val="00E1761C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42EF"/>
    <w:rsid w:val="00F67611"/>
    <w:rsid w:val="00F6785D"/>
    <w:rsid w:val="00F71B4C"/>
    <w:rsid w:val="00F71DCC"/>
    <w:rsid w:val="00F71FA6"/>
    <w:rsid w:val="00F7357C"/>
    <w:rsid w:val="00FB3607"/>
    <w:rsid w:val="00FC3B97"/>
    <w:rsid w:val="00FE0461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FBF86-5EA7-420E-A69A-AAA6AFD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E0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numPr>
        <w:numId w:val="2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E0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23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rik@skleg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7BC0-8B57-421F-AEE1-137DF65C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Mgr. Ing. Ladislav Kavřík</cp:lastModifiedBy>
  <cp:revision>8</cp:revision>
  <cp:lastPrinted>2013-07-09T05:46:00Z</cp:lastPrinted>
  <dcterms:created xsi:type="dcterms:W3CDTF">2019-12-05T11:01:00Z</dcterms:created>
  <dcterms:modified xsi:type="dcterms:W3CDTF">2020-06-19T09:34:00Z</dcterms:modified>
</cp:coreProperties>
</file>