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7CE31" w14:textId="07FD68C8" w:rsidR="00A77479" w:rsidRPr="00C01F9B" w:rsidRDefault="00712C10" w:rsidP="007206AA">
      <w:pPr>
        <w:pStyle w:val="Nzev"/>
        <w:keepNext/>
        <w:tabs>
          <w:tab w:val="clear" w:pos="8820"/>
        </w:tabs>
        <w:spacing w:before="120" w:after="120"/>
        <w:rPr>
          <w:rFonts w:cs="Arial"/>
          <w:sz w:val="32"/>
          <w:szCs w:val="32"/>
        </w:rPr>
      </w:pPr>
      <w:r w:rsidRPr="00C01F9B">
        <w:rPr>
          <w:rFonts w:cs="Arial"/>
          <w:sz w:val="32"/>
          <w:szCs w:val="32"/>
        </w:rPr>
        <w:t>SMLOUVA O DÍLO č. ………………</w:t>
      </w:r>
    </w:p>
    <w:p w14:paraId="1E618A76" w14:textId="77777777" w:rsidR="00712C10" w:rsidRPr="00712C10" w:rsidRDefault="00712C10" w:rsidP="007206AA">
      <w:pPr>
        <w:spacing w:before="120" w:after="120"/>
        <w:jc w:val="center"/>
        <w:rPr>
          <w:rFonts w:cs="Arial"/>
        </w:rPr>
      </w:pPr>
      <w:r w:rsidRPr="00712C10">
        <w:rPr>
          <w:rFonts w:cs="Arial"/>
        </w:rPr>
        <w:t>(dále jen „smlouva“)</w:t>
      </w:r>
    </w:p>
    <w:p w14:paraId="1F0998BA" w14:textId="44668FFD" w:rsidR="00712C10" w:rsidRDefault="00712C10" w:rsidP="007206AA">
      <w:pPr>
        <w:spacing w:before="120" w:after="120"/>
        <w:jc w:val="center"/>
        <w:rPr>
          <w:rFonts w:cs="Arial"/>
          <w:i/>
        </w:rPr>
      </w:pPr>
      <w:r w:rsidRPr="00712C10">
        <w:rPr>
          <w:rFonts w:cs="Arial"/>
          <w:i/>
        </w:rPr>
        <w:t xml:space="preserve">uzavřená ve smyslu ust. § 2586 a násl. </w:t>
      </w:r>
      <w:bookmarkStart w:id="0" w:name="_Hlk510989152"/>
      <w:r w:rsidRPr="00712C10">
        <w:rPr>
          <w:rFonts w:cs="Arial"/>
          <w:i/>
        </w:rPr>
        <w:t>a ust. § 1746</w:t>
      </w:r>
      <w:r w:rsidRPr="00712C10">
        <w:rPr>
          <w:rFonts w:cs="Arial"/>
        </w:rPr>
        <w:t xml:space="preserve"> </w:t>
      </w:r>
      <w:bookmarkEnd w:id="0"/>
      <w:r w:rsidRPr="00712C10">
        <w:rPr>
          <w:rFonts w:cs="Arial"/>
          <w:i/>
        </w:rPr>
        <w:t>zákona č. 89/2012 Sb., občanského zákoníku, ve znění pozdějších předpisů, (dále jen „</w:t>
      </w:r>
      <w:proofErr w:type="spellStart"/>
      <w:r w:rsidRPr="00712C10">
        <w:rPr>
          <w:rFonts w:cs="Arial"/>
          <w:i/>
        </w:rPr>
        <w:t>ObčZ</w:t>
      </w:r>
      <w:proofErr w:type="spellEnd"/>
      <w:r w:rsidRPr="00712C10">
        <w:rPr>
          <w:rFonts w:cs="Arial"/>
          <w:i/>
        </w:rPr>
        <w:t>“) a dle zákona č. 121/2000 Sb., o právu autorském, o právech souvisejících s právem autorským, v platném znění (dále jen „autorský zákon“)</w:t>
      </w:r>
    </w:p>
    <w:p w14:paraId="2DAEBA0C" w14:textId="77777777" w:rsidR="00712C10" w:rsidRPr="00712C10" w:rsidRDefault="00712C10" w:rsidP="007206AA">
      <w:pPr>
        <w:spacing w:before="120" w:after="120"/>
        <w:rPr>
          <w:rFonts w:cs="Arial"/>
          <w:iCs/>
        </w:rPr>
      </w:pPr>
    </w:p>
    <w:p w14:paraId="4CF49E67" w14:textId="77777777" w:rsidR="00010256" w:rsidRPr="00712C10" w:rsidRDefault="00010256" w:rsidP="00894DCE">
      <w:pPr>
        <w:pStyle w:val="Nzev"/>
        <w:numPr>
          <w:ilvl w:val="0"/>
          <w:numId w:val="1"/>
        </w:numPr>
        <w:tabs>
          <w:tab w:val="clear" w:pos="8820"/>
        </w:tabs>
        <w:spacing w:before="120" w:after="120"/>
        <w:ind w:left="0" w:firstLine="0"/>
        <w:jc w:val="left"/>
        <w:rPr>
          <w:rFonts w:cs="Arial"/>
          <w:sz w:val="20"/>
        </w:rPr>
      </w:pPr>
      <w:r w:rsidRPr="00712C10">
        <w:rPr>
          <w:rFonts w:cs="Arial"/>
          <w:sz w:val="20"/>
        </w:rPr>
        <w:t>Smluvní strany</w:t>
      </w:r>
    </w:p>
    <w:p w14:paraId="5F6DB58D" w14:textId="77777777" w:rsidR="00010256" w:rsidRPr="00712C10" w:rsidRDefault="00010256" w:rsidP="007206AA">
      <w:pPr>
        <w:spacing w:before="60" w:after="60"/>
        <w:rPr>
          <w:rFonts w:cs="Arial"/>
          <w:b/>
        </w:rPr>
      </w:pPr>
      <w:r w:rsidRPr="00712C10">
        <w:rPr>
          <w:rFonts w:cs="Arial"/>
          <w:b/>
        </w:rPr>
        <w:t>Objednatel</w:t>
      </w:r>
      <w:r w:rsidR="009C3DB9" w:rsidRPr="00712C10">
        <w:rPr>
          <w:rFonts w:cs="Arial"/>
          <w:b/>
        </w:rPr>
        <w:t xml:space="preserve"> (zadavatel)</w:t>
      </w:r>
    </w:p>
    <w:p w14:paraId="0EDABDCA" w14:textId="760925FB" w:rsidR="00010256" w:rsidRPr="00712C10" w:rsidRDefault="00010256" w:rsidP="007206AA">
      <w:pPr>
        <w:tabs>
          <w:tab w:val="left" w:pos="2835"/>
        </w:tabs>
        <w:spacing w:before="60" w:after="60"/>
        <w:rPr>
          <w:rFonts w:cs="Arial"/>
        </w:rPr>
      </w:pPr>
      <w:r w:rsidRPr="00712C10">
        <w:rPr>
          <w:rFonts w:cs="Arial"/>
        </w:rPr>
        <w:t>Název:</w:t>
      </w:r>
      <w:r w:rsidRPr="00712C10">
        <w:rPr>
          <w:rFonts w:cs="Arial"/>
        </w:rPr>
        <w:tab/>
      </w:r>
      <w:r w:rsidR="00944241">
        <w:rPr>
          <w:rFonts w:cs="Arial"/>
        </w:rPr>
        <w:t>Město Kolín</w:t>
      </w:r>
    </w:p>
    <w:p w14:paraId="78AFA082" w14:textId="58031354" w:rsidR="00010256" w:rsidRPr="00712C10" w:rsidRDefault="00010256" w:rsidP="007206AA">
      <w:pPr>
        <w:tabs>
          <w:tab w:val="left" w:pos="2835"/>
          <w:tab w:val="left" w:pos="3420"/>
        </w:tabs>
        <w:spacing w:before="60" w:after="60"/>
        <w:rPr>
          <w:rFonts w:cs="Arial"/>
        </w:rPr>
      </w:pPr>
      <w:r w:rsidRPr="00712C10">
        <w:rPr>
          <w:rFonts w:cs="Arial"/>
        </w:rPr>
        <w:t>Sídlo:</w:t>
      </w:r>
      <w:r w:rsidRPr="00712C10">
        <w:rPr>
          <w:rFonts w:cs="Arial"/>
        </w:rPr>
        <w:tab/>
      </w:r>
      <w:r w:rsidR="00944241" w:rsidRPr="00854788">
        <w:rPr>
          <w:rFonts w:cs="Arial"/>
        </w:rPr>
        <w:t>Karlovo náměstí 78, 280 12 Kolín I</w:t>
      </w:r>
    </w:p>
    <w:p w14:paraId="04AD88ED" w14:textId="3440B914" w:rsidR="00010256" w:rsidRPr="00712C10" w:rsidRDefault="00010256" w:rsidP="007206AA">
      <w:pPr>
        <w:tabs>
          <w:tab w:val="left" w:pos="2835"/>
          <w:tab w:val="left" w:pos="3420"/>
        </w:tabs>
        <w:spacing w:before="60" w:after="60"/>
        <w:rPr>
          <w:rFonts w:cs="Arial"/>
        </w:rPr>
      </w:pPr>
      <w:r w:rsidRPr="00712C10">
        <w:rPr>
          <w:rFonts w:cs="Arial"/>
        </w:rPr>
        <w:t>IČO:</w:t>
      </w:r>
      <w:r w:rsidRPr="00712C10">
        <w:rPr>
          <w:rFonts w:cs="Arial"/>
        </w:rPr>
        <w:tab/>
      </w:r>
      <w:r w:rsidR="00944241" w:rsidRPr="00854788">
        <w:rPr>
          <w:rFonts w:cs="Arial"/>
        </w:rPr>
        <w:t>00235440</w:t>
      </w:r>
    </w:p>
    <w:p w14:paraId="2407D2AB" w14:textId="04C112B1" w:rsidR="00433526" w:rsidRPr="00712C10" w:rsidRDefault="00010256" w:rsidP="007206AA">
      <w:pPr>
        <w:tabs>
          <w:tab w:val="left" w:pos="2835"/>
        </w:tabs>
        <w:spacing w:before="60" w:after="60"/>
        <w:jc w:val="both"/>
        <w:rPr>
          <w:rFonts w:cs="Arial"/>
        </w:rPr>
      </w:pPr>
      <w:r w:rsidRPr="00712C10">
        <w:rPr>
          <w:rFonts w:cs="Arial"/>
        </w:rPr>
        <w:t>Bankovní spojení</w:t>
      </w:r>
      <w:r w:rsidR="00433526" w:rsidRPr="00712C10">
        <w:rPr>
          <w:rFonts w:cs="Arial"/>
        </w:rPr>
        <w:t>:</w:t>
      </w:r>
      <w:r w:rsidRPr="00712C10">
        <w:rPr>
          <w:rFonts w:cs="Arial"/>
        </w:rPr>
        <w:tab/>
      </w:r>
      <w:r w:rsidR="00944241">
        <w:t>Česká spořitelna a.s., Kolín</w:t>
      </w:r>
    </w:p>
    <w:p w14:paraId="5B29A95C" w14:textId="5EA74A86" w:rsidR="00433526" w:rsidRPr="00712C10" w:rsidRDefault="00433526" w:rsidP="007206AA">
      <w:pPr>
        <w:tabs>
          <w:tab w:val="left" w:pos="2835"/>
        </w:tabs>
        <w:spacing w:before="60" w:after="60"/>
        <w:jc w:val="both"/>
        <w:rPr>
          <w:rFonts w:cs="Arial"/>
        </w:rPr>
      </w:pPr>
      <w:r w:rsidRPr="00712C10">
        <w:rPr>
          <w:rFonts w:cs="Arial"/>
        </w:rPr>
        <w:t>Číslo účtu:</w:t>
      </w:r>
      <w:r w:rsidR="00010256" w:rsidRPr="00712C10">
        <w:rPr>
          <w:rFonts w:cs="Arial"/>
        </w:rPr>
        <w:tab/>
      </w:r>
      <w:r w:rsidR="00944241" w:rsidRPr="00C93C36">
        <w:t>3661832/0800</w:t>
      </w:r>
    </w:p>
    <w:p w14:paraId="685313F3" w14:textId="6BC69C30" w:rsidR="00010256" w:rsidRPr="00712C10" w:rsidRDefault="00010256" w:rsidP="007206AA">
      <w:pPr>
        <w:tabs>
          <w:tab w:val="left" w:pos="2835"/>
          <w:tab w:val="left" w:pos="3420"/>
        </w:tabs>
        <w:spacing w:before="60" w:after="60"/>
        <w:rPr>
          <w:rFonts w:cs="Arial"/>
        </w:rPr>
      </w:pPr>
      <w:r w:rsidRPr="00712C10">
        <w:rPr>
          <w:rFonts w:cs="Arial"/>
        </w:rPr>
        <w:t>Zastoupený:</w:t>
      </w:r>
      <w:r w:rsidRPr="00712C10">
        <w:rPr>
          <w:rFonts w:cs="Arial"/>
        </w:rPr>
        <w:tab/>
      </w:r>
      <w:r w:rsidR="00944241">
        <w:rPr>
          <w:rFonts w:cs="Arial"/>
        </w:rPr>
        <w:t>Mgr. Michael Kašpar</w:t>
      </w:r>
      <w:r w:rsidR="00944241" w:rsidRPr="00854788">
        <w:rPr>
          <w:rFonts w:cs="Arial"/>
        </w:rPr>
        <w:t>, starost</w:t>
      </w:r>
      <w:r w:rsidR="00944241">
        <w:rPr>
          <w:rFonts w:cs="Arial"/>
        </w:rPr>
        <w:t>a</w:t>
      </w:r>
    </w:p>
    <w:p w14:paraId="3805076C" w14:textId="12445ED8" w:rsidR="00C0693E" w:rsidRPr="00712C10" w:rsidRDefault="00433526" w:rsidP="007206AA">
      <w:pPr>
        <w:spacing w:before="60" w:after="60"/>
        <w:jc w:val="both"/>
        <w:rPr>
          <w:rFonts w:cs="Arial"/>
        </w:rPr>
      </w:pPr>
      <w:r w:rsidRPr="00712C10">
        <w:rPr>
          <w:rFonts w:cs="Arial"/>
        </w:rPr>
        <w:t>Osoba oprávněná k</w:t>
      </w:r>
      <w:r w:rsidR="00712C10" w:rsidRPr="00712C10">
        <w:rPr>
          <w:rFonts w:cs="Arial"/>
        </w:rPr>
        <w:t> </w:t>
      </w:r>
      <w:r w:rsidRPr="00712C10">
        <w:rPr>
          <w:rFonts w:cs="Arial"/>
        </w:rPr>
        <w:t>jednání</w:t>
      </w:r>
      <w:r w:rsidR="00712C10" w:rsidRPr="00712C10">
        <w:rPr>
          <w:rFonts w:cs="Arial"/>
        </w:rPr>
        <w:t xml:space="preserve"> v</w:t>
      </w:r>
      <w:r w:rsidR="00D81A43" w:rsidRPr="00712C10">
        <w:rPr>
          <w:rFonts w:cs="Arial"/>
        </w:rPr>
        <w:t xml:space="preserve">e věcech </w:t>
      </w:r>
      <w:r w:rsidR="001157FB" w:rsidRPr="00712C10">
        <w:rPr>
          <w:rFonts w:cs="Arial"/>
        </w:rPr>
        <w:t>technických</w:t>
      </w:r>
      <w:r w:rsidR="00BE2374" w:rsidRPr="00712C10">
        <w:rPr>
          <w:rFonts w:cs="Arial"/>
        </w:rPr>
        <w:t>:</w:t>
      </w:r>
      <w:r w:rsidR="00944241">
        <w:rPr>
          <w:rFonts w:cs="Arial"/>
        </w:rPr>
        <w:t xml:space="preserve"> Petr Musílek, tel.: </w:t>
      </w:r>
      <w:r w:rsidR="00944241" w:rsidRPr="00995769">
        <w:rPr>
          <w:rFonts w:cs="Arial"/>
        </w:rPr>
        <w:t>+420 321 748</w:t>
      </w:r>
      <w:r w:rsidR="00944241">
        <w:rPr>
          <w:rFonts w:cs="Arial"/>
        </w:rPr>
        <w:t> </w:t>
      </w:r>
      <w:r w:rsidR="00944241" w:rsidRPr="00995769">
        <w:rPr>
          <w:rFonts w:cs="Arial"/>
        </w:rPr>
        <w:t>391</w:t>
      </w:r>
      <w:r w:rsidR="00944241">
        <w:rPr>
          <w:rFonts w:cs="Arial"/>
        </w:rPr>
        <w:t xml:space="preserve">, e-mail: </w:t>
      </w:r>
      <w:hyperlink r:id="rId8" w:history="1">
        <w:r w:rsidR="00944241" w:rsidRPr="00995769">
          <w:rPr>
            <w:rStyle w:val="Hypertextovodkaz"/>
            <w:rFonts w:cs="Arial"/>
          </w:rPr>
          <w:t>petr.musilek@mukolin.cz</w:t>
        </w:r>
      </w:hyperlink>
    </w:p>
    <w:p w14:paraId="30543FF6" w14:textId="3C8C0527" w:rsidR="00371457" w:rsidRPr="00712C10" w:rsidRDefault="00371457" w:rsidP="007206AA">
      <w:pPr>
        <w:tabs>
          <w:tab w:val="left" w:pos="2835"/>
        </w:tabs>
        <w:spacing w:before="60" w:after="60"/>
        <w:jc w:val="both"/>
        <w:rPr>
          <w:rFonts w:cs="Arial"/>
        </w:rPr>
      </w:pPr>
    </w:p>
    <w:p w14:paraId="2B269470" w14:textId="77777777" w:rsidR="00010256" w:rsidRPr="00712C10" w:rsidRDefault="00010256" w:rsidP="007206AA">
      <w:pPr>
        <w:spacing w:before="60" w:after="60"/>
        <w:jc w:val="both"/>
        <w:rPr>
          <w:rFonts w:cs="Arial"/>
        </w:rPr>
      </w:pPr>
      <w:r w:rsidRPr="00712C10">
        <w:rPr>
          <w:rFonts w:cs="Arial"/>
        </w:rPr>
        <w:t>a</w:t>
      </w:r>
    </w:p>
    <w:p w14:paraId="02195EE3" w14:textId="77777777" w:rsidR="00010256" w:rsidRPr="00712C10" w:rsidRDefault="00010256" w:rsidP="007206AA">
      <w:pPr>
        <w:spacing w:before="60" w:after="60"/>
        <w:jc w:val="both"/>
        <w:rPr>
          <w:rFonts w:cs="Arial"/>
        </w:rPr>
      </w:pPr>
    </w:p>
    <w:p w14:paraId="2259E7E8" w14:textId="6C69DCA3" w:rsidR="00010256" w:rsidRPr="00712C10" w:rsidRDefault="00010256" w:rsidP="007206AA">
      <w:pPr>
        <w:tabs>
          <w:tab w:val="left" w:pos="2835"/>
        </w:tabs>
        <w:spacing w:before="60" w:after="60"/>
        <w:rPr>
          <w:rFonts w:cs="Arial"/>
          <w:b/>
        </w:rPr>
      </w:pPr>
      <w:r w:rsidRPr="00712C10">
        <w:rPr>
          <w:rFonts w:cs="Arial"/>
          <w:b/>
        </w:rPr>
        <w:t>Zhotovitel</w:t>
      </w:r>
      <w:r w:rsidR="009C3DB9" w:rsidRPr="00712C10">
        <w:rPr>
          <w:rFonts w:cs="Arial"/>
          <w:b/>
        </w:rPr>
        <w:t xml:space="preserve"> (</w:t>
      </w:r>
      <w:r w:rsidR="009E7E9B">
        <w:rPr>
          <w:rFonts w:cs="Arial"/>
          <w:b/>
        </w:rPr>
        <w:t>dodavatel</w:t>
      </w:r>
      <w:r w:rsidR="009C3DB9" w:rsidRPr="00712C10">
        <w:rPr>
          <w:rFonts w:cs="Arial"/>
          <w:b/>
        </w:rPr>
        <w:t>)</w:t>
      </w:r>
      <w:r w:rsidRPr="00712C10">
        <w:rPr>
          <w:rFonts w:cs="Arial"/>
          <w:b/>
        </w:rPr>
        <w:tab/>
      </w:r>
    </w:p>
    <w:p w14:paraId="6E228706" w14:textId="4388E5C4" w:rsidR="00010256" w:rsidRPr="007206AA" w:rsidRDefault="00010256" w:rsidP="007206AA">
      <w:pPr>
        <w:tabs>
          <w:tab w:val="left" w:pos="2835"/>
        </w:tabs>
        <w:spacing w:before="60" w:after="60"/>
        <w:rPr>
          <w:rFonts w:cs="Arial"/>
        </w:rPr>
      </w:pPr>
      <w:r w:rsidRPr="007206AA">
        <w:rPr>
          <w:rFonts w:cs="Arial"/>
        </w:rPr>
        <w:t>Název:</w:t>
      </w:r>
      <w:r w:rsidRPr="007206AA">
        <w:rPr>
          <w:rFonts w:cs="Arial"/>
        </w:rPr>
        <w:tab/>
      </w:r>
      <w:r w:rsidR="007206AA" w:rsidRPr="007206AA">
        <w:rPr>
          <w:rFonts w:cs="Arial"/>
          <w:highlight w:val="yellow"/>
        </w:rPr>
        <w:t>[DOPLNÍ DODAVATEL]</w:t>
      </w:r>
    </w:p>
    <w:p w14:paraId="3DA2D68F" w14:textId="36DBCD85" w:rsidR="00010256" w:rsidRPr="007206AA" w:rsidRDefault="00010256" w:rsidP="007206AA">
      <w:pPr>
        <w:tabs>
          <w:tab w:val="left" w:pos="2835"/>
        </w:tabs>
        <w:spacing w:before="60" w:after="60"/>
        <w:rPr>
          <w:rFonts w:cs="Arial"/>
        </w:rPr>
      </w:pPr>
      <w:r w:rsidRPr="007206AA">
        <w:rPr>
          <w:rFonts w:cs="Arial"/>
        </w:rPr>
        <w:t>Sídlo:</w:t>
      </w:r>
      <w:r w:rsidRPr="007206AA">
        <w:rPr>
          <w:rFonts w:cs="Arial"/>
        </w:rPr>
        <w:tab/>
      </w:r>
      <w:r w:rsidR="007206AA" w:rsidRPr="007206AA">
        <w:rPr>
          <w:rFonts w:cs="Arial"/>
          <w:highlight w:val="yellow"/>
        </w:rPr>
        <w:t>[DOPLNÍ DODAVATEL]</w:t>
      </w:r>
    </w:p>
    <w:p w14:paraId="2B0DFCA6" w14:textId="324583ED" w:rsidR="00010256" w:rsidRPr="00712C10" w:rsidRDefault="00010256" w:rsidP="007206AA">
      <w:pPr>
        <w:tabs>
          <w:tab w:val="left" w:pos="2835"/>
        </w:tabs>
        <w:spacing w:before="60" w:after="60"/>
        <w:rPr>
          <w:rFonts w:cs="Arial"/>
        </w:rPr>
      </w:pPr>
      <w:r w:rsidRPr="00712C10">
        <w:rPr>
          <w:rFonts w:cs="Arial"/>
        </w:rPr>
        <w:t>IČO:</w:t>
      </w:r>
      <w:r w:rsidRPr="00712C10">
        <w:rPr>
          <w:rFonts w:cs="Arial"/>
        </w:rPr>
        <w:tab/>
      </w:r>
      <w:r w:rsidR="007206AA" w:rsidRPr="007206AA">
        <w:rPr>
          <w:rFonts w:cs="Arial"/>
          <w:highlight w:val="yellow"/>
        </w:rPr>
        <w:t>[DOPLNÍ DODAVATEL]</w:t>
      </w:r>
    </w:p>
    <w:p w14:paraId="52A237D5" w14:textId="304033D8" w:rsidR="00010256" w:rsidRPr="00712C10" w:rsidRDefault="00010256" w:rsidP="007206AA">
      <w:pPr>
        <w:tabs>
          <w:tab w:val="left" w:pos="2835"/>
        </w:tabs>
        <w:spacing w:before="60" w:after="60"/>
        <w:rPr>
          <w:rFonts w:cs="Arial"/>
        </w:rPr>
      </w:pPr>
      <w:r w:rsidRPr="00712C10">
        <w:rPr>
          <w:rFonts w:cs="Arial"/>
        </w:rPr>
        <w:t>DIČ:</w:t>
      </w:r>
      <w:r w:rsidRPr="00712C10">
        <w:rPr>
          <w:rFonts w:cs="Arial"/>
        </w:rPr>
        <w:tab/>
      </w:r>
      <w:r w:rsidR="007206AA" w:rsidRPr="007206AA">
        <w:rPr>
          <w:rFonts w:cs="Arial"/>
          <w:highlight w:val="yellow"/>
        </w:rPr>
        <w:t>[DOPLNÍ DODAVATEL]</w:t>
      </w:r>
    </w:p>
    <w:p w14:paraId="3444C3D1" w14:textId="04AE9958" w:rsidR="00010256" w:rsidRPr="00712C10" w:rsidRDefault="00010256" w:rsidP="007206AA">
      <w:pPr>
        <w:tabs>
          <w:tab w:val="left" w:pos="2835"/>
        </w:tabs>
        <w:spacing w:before="60" w:after="60"/>
        <w:rPr>
          <w:rFonts w:cs="Arial"/>
        </w:rPr>
      </w:pPr>
      <w:r w:rsidRPr="00712C10">
        <w:rPr>
          <w:rFonts w:cs="Arial"/>
        </w:rPr>
        <w:t>Zápis v obchodním rejstříku:</w:t>
      </w:r>
      <w:r w:rsidRPr="00712C10">
        <w:rPr>
          <w:rFonts w:cs="Arial"/>
        </w:rPr>
        <w:tab/>
      </w:r>
      <w:r w:rsidR="007206AA" w:rsidRPr="007206AA">
        <w:rPr>
          <w:rFonts w:cs="Arial"/>
          <w:highlight w:val="yellow"/>
        </w:rPr>
        <w:t>[DOPLNÍ DODAVATEL]</w:t>
      </w:r>
    </w:p>
    <w:p w14:paraId="4D18EFCF" w14:textId="03E6DA40" w:rsidR="00010256" w:rsidRPr="00712C10" w:rsidRDefault="00010256" w:rsidP="007206AA">
      <w:pPr>
        <w:tabs>
          <w:tab w:val="left" w:pos="2835"/>
        </w:tabs>
        <w:spacing w:before="60" w:after="60"/>
        <w:rPr>
          <w:rFonts w:cs="Arial"/>
        </w:rPr>
      </w:pPr>
      <w:r w:rsidRPr="00712C10">
        <w:rPr>
          <w:rFonts w:cs="Arial"/>
        </w:rPr>
        <w:t>Zastoupený:</w:t>
      </w:r>
      <w:r w:rsidRPr="00712C10">
        <w:rPr>
          <w:rFonts w:cs="Arial"/>
        </w:rPr>
        <w:tab/>
      </w:r>
      <w:r w:rsidR="007206AA" w:rsidRPr="007206AA">
        <w:rPr>
          <w:rFonts w:cs="Arial"/>
          <w:highlight w:val="yellow"/>
        </w:rPr>
        <w:t>[DOPLNÍ DODAVATEL]</w:t>
      </w:r>
    </w:p>
    <w:p w14:paraId="50B4AB98" w14:textId="63D5DB3E" w:rsidR="00010256" w:rsidRPr="00712C10" w:rsidRDefault="00010256" w:rsidP="007206AA">
      <w:pPr>
        <w:tabs>
          <w:tab w:val="left" w:pos="2835"/>
        </w:tabs>
        <w:spacing w:before="60" w:after="60"/>
        <w:rPr>
          <w:rFonts w:cs="Arial"/>
        </w:rPr>
      </w:pPr>
      <w:r w:rsidRPr="00712C10">
        <w:rPr>
          <w:rFonts w:cs="Arial"/>
        </w:rPr>
        <w:t>Bankovní spojení:</w:t>
      </w:r>
      <w:r w:rsidRPr="00712C10">
        <w:rPr>
          <w:rFonts w:cs="Arial"/>
        </w:rPr>
        <w:tab/>
      </w:r>
      <w:r w:rsidR="007206AA" w:rsidRPr="007206AA">
        <w:rPr>
          <w:rFonts w:cs="Arial"/>
          <w:highlight w:val="yellow"/>
        </w:rPr>
        <w:t>[DOPLNÍ DODAVATEL]</w:t>
      </w:r>
    </w:p>
    <w:p w14:paraId="3E27C66D" w14:textId="6B514C30" w:rsidR="00010256" w:rsidRPr="00712C10" w:rsidRDefault="00010256" w:rsidP="007206AA">
      <w:pPr>
        <w:tabs>
          <w:tab w:val="left" w:pos="2835"/>
        </w:tabs>
        <w:spacing w:before="60" w:after="60"/>
        <w:rPr>
          <w:rFonts w:cs="Arial"/>
        </w:rPr>
      </w:pPr>
      <w:r w:rsidRPr="00712C10">
        <w:rPr>
          <w:rFonts w:cs="Arial"/>
        </w:rPr>
        <w:t>Číslo účtu:</w:t>
      </w:r>
      <w:r w:rsidRPr="00712C10">
        <w:rPr>
          <w:rFonts w:cs="Arial"/>
        </w:rPr>
        <w:tab/>
      </w:r>
      <w:r w:rsidR="007206AA" w:rsidRPr="007206AA">
        <w:rPr>
          <w:rFonts w:cs="Arial"/>
          <w:highlight w:val="yellow"/>
        </w:rPr>
        <w:t>[DOPLNÍ DODAVATEL]</w:t>
      </w:r>
    </w:p>
    <w:p w14:paraId="2F67945C" w14:textId="6C4A62FA" w:rsidR="00010256" w:rsidRPr="00712C10" w:rsidRDefault="00010256" w:rsidP="007206AA">
      <w:pPr>
        <w:pStyle w:val="Generalia"/>
        <w:tabs>
          <w:tab w:val="left" w:pos="2835"/>
        </w:tabs>
        <w:spacing w:before="60" w:after="60"/>
        <w:ind w:left="0"/>
        <w:rPr>
          <w:rFonts w:cs="Arial"/>
        </w:rPr>
      </w:pPr>
      <w:r w:rsidRPr="00712C10">
        <w:rPr>
          <w:rFonts w:cs="Arial"/>
        </w:rPr>
        <w:t>Osoba oprávněná k</w:t>
      </w:r>
      <w:r w:rsidR="00C01F9B">
        <w:rPr>
          <w:rFonts w:cs="Arial"/>
        </w:rPr>
        <w:t> </w:t>
      </w:r>
      <w:r w:rsidRPr="00712C10">
        <w:rPr>
          <w:rFonts w:cs="Arial"/>
        </w:rPr>
        <w:t>jednání</w:t>
      </w:r>
      <w:r w:rsidR="00C01F9B">
        <w:rPr>
          <w:rFonts w:cs="Arial"/>
        </w:rPr>
        <w:t xml:space="preserve"> </w:t>
      </w:r>
      <w:r w:rsidRPr="00712C10">
        <w:rPr>
          <w:rFonts w:cs="Arial"/>
        </w:rPr>
        <w:t xml:space="preserve">ve věcech </w:t>
      </w:r>
      <w:r w:rsidR="001157FB" w:rsidRPr="00712C10">
        <w:rPr>
          <w:rFonts w:cs="Arial"/>
        </w:rPr>
        <w:t>technických</w:t>
      </w:r>
      <w:r w:rsidRPr="00712C10">
        <w:rPr>
          <w:rFonts w:cs="Arial"/>
        </w:rPr>
        <w:t>:</w:t>
      </w:r>
      <w:r w:rsidR="00B76798" w:rsidRPr="00712C10">
        <w:rPr>
          <w:rFonts w:cs="Arial"/>
        </w:rPr>
        <w:tab/>
      </w:r>
      <w:r w:rsidR="007206AA" w:rsidRPr="007206AA">
        <w:rPr>
          <w:rFonts w:cs="Arial"/>
          <w:highlight w:val="yellow"/>
        </w:rPr>
        <w:t>[DOPLNÍ DODAVATEL]</w:t>
      </w:r>
      <w:r w:rsidRPr="00712C10">
        <w:rPr>
          <w:rFonts w:cs="Arial"/>
        </w:rPr>
        <w:tab/>
      </w:r>
      <w:r w:rsidRPr="00712C10">
        <w:rPr>
          <w:rFonts w:cs="Arial"/>
        </w:rPr>
        <w:tab/>
      </w:r>
    </w:p>
    <w:p w14:paraId="33B35521" w14:textId="0904828C" w:rsidR="00010256" w:rsidRPr="00712C10" w:rsidRDefault="00CF714D" w:rsidP="007206AA">
      <w:pPr>
        <w:tabs>
          <w:tab w:val="left" w:pos="2835"/>
        </w:tabs>
        <w:spacing w:before="60" w:after="60"/>
        <w:rPr>
          <w:rFonts w:cs="Arial"/>
        </w:rPr>
      </w:pPr>
      <w:r w:rsidRPr="00712C10">
        <w:rPr>
          <w:rFonts w:cs="Arial"/>
        </w:rPr>
        <w:t>Telefon</w:t>
      </w:r>
      <w:r w:rsidR="00010256" w:rsidRPr="00712C10">
        <w:rPr>
          <w:rFonts w:cs="Arial"/>
        </w:rPr>
        <w:t>:</w:t>
      </w:r>
      <w:r w:rsidR="00010256" w:rsidRPr="00712C10">
        <w:rPr>
          <w:rFonts w:cs="Arial"/>
        </w:rPr>
        <w:tab/>
      </w:r>
      <w:r w:rsidR="007206AA" w:rsidRPr="007206AA">
        <w:rPr>
          <w:rFonts w:cs="Arial"/>
          <w:highlight w:val="yellow"/>
        </w:rPr>
        <w:t>[DOPLNÍ DODAVATEL]</w:t>
      </w:r>
    </w:p>
    <w:p w14:paraId="01D5A650" w14:textId="5E79E838" w:rsidR="00010256" w:rsidRPr="00712C10" w:rsidRDefault="00010256" w:rsidP="007206AA">
      <w:pPr>
        <w:tabs>
          <w:tab w:val="left" w:pos="2835"/>
        </w:tabs>
        <w:spacing w:before="60" w:after="60"/>
        <w:jc w:val="both"/>
        <w:rPr>
          <w:rFonts w:cs="Arial"/>
        </w:rPr>
      </w:pPr>
      <w:r w:rsidRPr="00712C10">
        <w:rPr>
          <w:rFonts w:cs="Arial"/>
        </w:rPr>
        <w:t>E-mail:</w:t>
      </w:r>
      <w:r w:rsidR="00B76798" w:rsidRPr="00712C10">
        <w:rPr>
          <w:rFonts w:cs="Arial"/>
        </w:rPr>
        <w:tab/>
      </w:r>
      <w:r w:rsidR="007206AA" w:rsidRPr="007206AA">
        <w:rPr>
          <w:rFonts w:cs="Arial"/>
          <w:highlight w:val="yellow"/>
        </w:rPr>
        <w:t>[DOPLNÍ DODAVATEL]</w:t>
      </w:r>
    </w:p>
    <w:p w14:paraId="7C59FDEF" w14:textId="77777777" w:rsidR="00010256" w:rsidRPr="00712C10" w:rsidRDefault="00010256" w:rsidP="007206AA">
      <w:pPr>
        <w:spacing w:before="60" w:after="60"/>
        <w:jc w:val="both"/>
        <w:rPr>
          <w:rFonts w:cs="Arial"/>
        </w:rPr>
      </w:pPr>
    </w:p>
    <w:p w14:paraId="236FC6D8" w14:textId="25E1D508" w:rsidR="00010256" w:rsidRDefault="00010256" w:rsidP="007206AA">
      <w:pPr>
        <w:spacing w:before="120" w:after="120"/>
        <w:jc w:val="both"/>
        <w:rPr>
          <w:rFonts w:cs="Arial"/>
        </w:rPr>
      </w:pPr>
      <w:r w:rsidRPr="00712C10">
        <w:rPr>
          <w:rFonts w:cs="Arial"/>
        </w:rPr>
        <w:t>uzavřely tuto smlouvu (dále</w:t>
      </w:r>
      <w:r w:rsidR="005A1737" w:rsidRPr="00712C10">
        <w:rPr>
          <w:rFonts w:cs="Arial"/>
        </w:rPr>
        <w:t xml:space="preserve"> také</w:t>
      </w:r>
      <w:r w:rsidRPr="00712C10">
        <w:rPr>
          <w:rFonts w:cs="Arial"/>
        </w:rPr>
        <w:t xml:space="preserve"> jen „</w:t>
      </w:r>
      <w:r w:rsidR="00604449" w:rsidRPr="00712C10">
        <w:rPr>
          <w:rFonts w:cs="Arial"/>
        </w:rPr>
        <w:t>s</w:t>
      </w:r>
      <w:r w:rsidRPr="00712C10">
        <w:rPr>
          <w:rFonts w:cs="Arial"/>
        </w:rPr>
        <w:t>mlouva“) podle ustanovení § </w:t>
      </w:r>
      <w:r w:rsidR="00604449" w:rsidRPr="00712C10">
        <w:rPr>
          <w:rFonts w:cs="Arial"/>
        </w:rPr>
        <w:t>2586</w:t>
      </w:r>
      <w:r w:rsidRPr="00712C10">
        <w:rPr>
          <w:rFonts w:cs="Arial"/>
        </w:rPr>
        <w:t xml:space="preserve"> </w:t>
      </w:r>
      <w:r w:rsidR="00266301" w:rsidRPr="00712C10">
        <w:rPr>
          <w:rFonts w:cs="Arial"/>
        </w:rPr>
        <w:t>OZ</w:t>
      </w:r>
      <w:r w:rsidR="00991BE0" w:rsidRPr="00712C10">
        <w:rPr>
          <w:rFonts w:cs="Arial"/>
        </w:rPr>
        <w:t xml:space="preserve"> a ustanovení autorského </w:t>
      </w:r>
      <w:r w:rsidR="00991BE0" w:rsidRPr="00944241">
        <w:rPr>
          <w:rFonts w:cs="Arial"/>
        </w:rPr>
        <w:t>zákona</w:t>
      </w:r>
      <w:r w:rsidRPr="00944241">
        <w:rPr>
          <w:rFonts w:cs="Arial"/>
        </w:rPr>
        <w:t xml:space="preserve">, dle výsledku zadávacího řízení na veřejnou zakázku </w:t>
      </w:r>
      <w:r w:rsidR="00C01F9B" w:rsidRPr="00944241">
        <w:rPr>
          <w:rFonts w:cs="Arial"/>
        </w:rPr>
        <w:t>„</w:t>
      </w:r>
      <w:r w:rsidR="00944241" w:rsidRPr="00944241">
        <w:rPr>
          <w:rFonts w:cs="Arial"/>
        </w:rPr>
        <w:t>Rozšíření městského informačního systému Portál úředníka</w:t>
      </w:r>
      <w:r w:rsidR="00C01F9B" w:rsidRPr="00944241">
        <w:rPr>
          <w:rFonts w:cs="Arial"/>
        </w:rPr>
        <w:t>“</w:t>
      </w:r>
      <w:r w:rsidR="00944241">
        <w:rPr>
          <w:rFonts w:cs="Arial"/>
        </w:rPr>
        <w:t xml:space="preserve"> </w:t>
      </w:r>
      <w:r w:rsidR="007206AA" w:rsidRPr="00944241">
        <w:rPr>
          <w:rFonts w:cs="Arial"/>
        </w:rPr>
        <w:t>(dále jen „</w:t>
      </w:r>
      <w:r w:rsidR="00C66FEA" w:rsidRPr="00944241">
        <w:rPr>
          <w:rFonts w:cs="Arial"/>
        </w:rPr>
        <w:t>V</w:t>
      </w:r>
      <w:r w:rsidR="007206AA" w:rsidRPr="00944241">
        <w:rPr>
          <w:rFonts w:cs="Arial"/>
        </w:rPr>
        <w:t>eřejná zakázka“)</w:t>
      </w:r>
      <w:r w:rsidR="00C01F9B" w:rsidRPr="00944241">
        <w:rPr>
          <w:rFonts w:cs="Arial"/>
        </w:rPr>
        <w:t xml:space="preserve"> </w:t>
      </w:r>
      <w:r w:rsidRPr="00944241">
        <w:rPr>
          <w:rFonts w:cs="Arial"/>
        </w:rPr>
        <w:t>a v souladu</w:t>
      </w:r>
      <w:r w:rsidRPr="00712C10">
        <w:rPr>
          <w:rFonts w:cs="Arial"/>
        </w:rPr>
        <w:t xml:space="preserve"> s dalšími příslušnými právními předpisy.</w:t>
      </w:r>
    </w:p>
    <w:p w14:paraId="3D2B3827" w14:textId="77777777" w:rsidR="00C01F9B" w:rsidRPr="00712C10" w:rsidRDefault="00C01F9B" w:rsidP="007206AA">
      <w:pPr>
        <w:spacing w:before="120" w:after="120"/>
        <w:jc w:val="both"/>
        <w:rPr>
          <w:rFonts w:cs="Arial"/>
        </w:rPr>
      </w:pPr>
    </w:p>
    <w:p w14:paraId="122C112E" w14:textId="77777777" w:rsidR="00837E14" w:rsidRPr="00712C10" w:rsidRDefault="00A77479" w:rsidP="00894DCE">
      <w:pPr>
        <w:pStyle w:val="Nzev"/>
        <w:numPr>
          <w:ilvl w:val="0"/>
          <w:numId w:val="1"/>
        </w:numPr>
        <w:tabs>
          <w:tab w:val="clear" w:pos="8820"/>
        </w:tabs>
        <w:spacing w:before="120" w:after="120"/>
        <w:ind w:left="0" w:firstLine="0"/>
        <w:rPr>
          <w:rFonts w:cs="Arial"/>
          <w:sz w:val="20"/>
        </w:rPr>
      </w:pPr>
      <w:r w:rsidRPr="00712C10">
        <w:rPr>
          <w:rFonts w:cs="Arial"/>
          <w:sz w:val="20"/>
        </w:rPr>
        <w:t>Předmět smlouvy</w:t>
      </w:r>
      <w:r w:rsidR="00B937B6" w:rsidRPr="00712C10">
        <w:rPr>
          <w:rFonts w:cs="Arial"/>
          <w:sz w:val="20"/>
        </w:rPr>
        <w:t xml:space="preserve"> a rozsah plnění</w:t>
      </w:r>
    </w:p>
    <w:p w14:paraId="2A939F62" w14:textId="55A1F915" w:rsidR="007206AA" w:rsidRPr="00931182" w:rsidRDefault="0060750C"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Zhotovitel</w:t>
      </w:r>
      <w:r w:rsidR="009C3DB9" w:rsidRPr="00931182">
        <w:rPr>
          <w:rFonts w:cs="Arial"/>
          <w:b w:val="0"/>
          <w:bCs/>
          <w:sz w:val="20"/>
        </w:rPr>
        <w:t xml:space="preserve"> se zavazuje </w:t>
      </w:r>
      <w:r w:rsidR="00580B65" w:rsidRPr="00931182">
        <w:rPr>
          <w:rFonts w:cs="Arial"/>
          <w:b w:val="0"/>
          <w:bCs/>
          <w:sz w:val="20"/>
        </w:rPr>
        <w:t xml:space="preserve">dodat a implementovat </w:t>
      </w:r>
      <w:r w:rsidR="00944241">
        <w:rPr>
          <w:rFonts w:cs="Arial"/>
          <w:b w:val="0"/>
          <w:bCs/>
          <w:sz w:val="20"/>
        </w:rPr>
        <w:t xml:space="preserve">rozšíření městského informačního systému o moduly „DMS – Řízená dokumentace“ a „Portál úředníka“ </w:t>
      </w:r>
      <w:r w:rsidR="007206AA" w:rsidRPr="00931182">
        <w:rPr>
          <w:rFonts w:cs="Arial"/>
          <w:b w:val="0"/>
          <w:bCs/>
          <w:sz w:val="20"/>
        </w:rPr>
        <w:t>(dále také „</w:t>
      </w:r>
      <w:r w:rsidR="00944241">
        <w:rPr>
          <w:rFonts w:cs="Arial"/>
          <w:b w:val="0"/>
          <w:bCs/>
          <w:sz w:val="20"/>
        </w:rPr>
        <w:t>DMS</w:t>
      </w:r>
      <w:r w:rsidR="007206AA" w:rsidRPr="00931182">
        <w:rPr>
          <w:rFonts w:cs="Arial"/>
          <w:b w:val="0"/>
          <w:bCs/>
          <w:sz w:val="20"/>
        </w:rPr>
        <w:t xml:space="preserve">“ </w:t>
      </w:r>
      <w:r w:rsidR="00944241">
        <w:rPr>
          <w:rFonts w:cs="Arial"/>
          <w:b w:val="0"/>
          <w:bCs/>
          <w:sz w:val="20"/>
        </w:rPr>
        <w:t xml:space="preserve">a </w:t>
      </w:r>
      <w:r w:rsidR="007206AA" w:rsidRPr="00931182">
        <w:rPr>
          <w:rFonts w:cs="Arial"/>
          <w:b w:val="0"/>
          <w:bCs/>
          <w:sz w:val="20"/>
        </w:rPr>
        <w:t>„</w:t>
      </w:r>
      <w:r w:rsidR="00944241">
        <w:rPr>
          <w:rFonts w:cs="Arial"/>
          <w:b w:val="0"/>
          <w:bCs/>
          <w:sz w:val="20"/>
        </w:rPr>
        <w:t>PU</w:t>
      </w:r>
      <w:r w:rsidR="007206AA" w:rsidRPr="00931182">
        <w:rPr>
          <w:rFonts w:cs="Arial"/>
          <w:b w:val="0"/>
          <w:bCs/>
          <w:sz w:val="20"/>
        </w:rPr>
        <w:t>“</w:t>
      </w:r>
      <w:r w:rsidR="00944241">
        <w:rPr>
          <w:rFonts w:cs="Arial"/>
          <w:b w:val="0"/>
          <w:bCs/>
          <w:sz w:val="20"/>
        </w:rPr>
        <w:t>, společně také „Systém“</w:t>
      </w:r>
      <w:r w:rsidR="007206AA" w:rsidRPr="00931182">
        <w:rPr>
          <w:rFonts w:cs="Arial"/>
          <w:b w:val="0"/>
          <w:bCs/>
          <w:sz w:val="20"/>
        </w:rPr>
        <w:t>)</w:t>
      </w:r>
      <w:r w:rsidR="00580B65" w:rsidRPr="00931182">
        <w:rPr>
          <w:rFonts w:cs="Arial"/>
          <w:b w:val="0"/>
          <w:bCs/>
          <w:sz w:val="20"/>
        </w:rPr>
        <w:t xml:space="preserve">, který bude implementován </w:t>
      </w:r>
      <w:bookmarkStart w:id="1" w:name="_Ref513664797"/>
      <w:r w:rsidR="007206AA" w:rsidRPr="00931182">
        <w:rPr>
          <w:rFonts w:cs="Arial"/>
          <w:b w:val="0"/>
          <w:bCs/>
          <w:sz w:val="20"/>
        </w:rPr>
        <w:t xml:space="preserve">v rozsahu dle zadávací dokumentace </w:t>
      </w:r>
      <w:r w:rsidR="00C66FEA">
        <w:rPr>
          <w:rFonts w:cs="Arial"/>
          <w:b w:val="0"/>
          <w:bCs/>
          <w:sz w:val="20"/>
        </w:rPr>
        <w:t>V</w:t>
      </w:r>
      <w:r w:rsidR="007206AA" w:rsidRPr="00931182">
        <w:rPr>
          <w:rFonts w:cs="Arial"/>
          <w:b w:val="0"/>
          <w:bCs/>
          <w:sz w:val="20"/>
        </w:rPr>
        <w:t>eřejné zakázky</w:t>
      </w:r>
      <w:bookmarkEnd w:id="1"/>
      <w:r w:rsidR="007206AA" w:rsidRPr="00931182">
        <w:rPr>
          <w:rFonts w:cs="Arial"/>
          <w:b w:val="0"/>
          <w:bCs/>
          <w:sz w:val="20"/>
        </w:rPr>
        <w:t>.</w:t>
      </w:r>
    </w:p>
    <w:p w14:paraId="59274EBC" w14:textId="577382CE" w:rsidR="009E618D" w:rsidRPr="00931182" w:rsidRDefault="009C3DB9" w:rsidP="00894DCE">
      <w:pPr>
        <w:pStyle w:val="Nzev"/>
        <w:numPr>
          <w:ilvl w:val="1"/>
          <w:numId w:val="1"/>
        </w:numPr>
        <w:tabs>
          <w:tab w:val="clear" w:pos="8820"/>
        </w:tabs>
        <w:spacing w:before="60" w:after="60"/>
        <w:ind w:left="567" w:hanging="567"/>
        <w:jc w:val="both"/>
        <w:rPr>
          <w:rFonts w:cs="Arial"/>
          <w:b w:val="0"/>
          <w:bCs/>
          <w:sz w:val="20"/>
        </w:rPr>
      </w:pPr>
      <w:bookmarkStart w:id="2" w:name="_Hlk23276051"/>
      <w:r w:rsidRPr="00931182">
        <w:rPr>
          <w:rFonts w:cs="Arial"/>
          <w:b w:val="0"/>
          <w:bCs/>
          <w:sz w:val="20"/>
        </w:rPr>
        <w:t xml:space="preserve">Součástí závazku </w:t>
      </w:r>
      <w:r w:rsidR="00C66FEA">
        <w:rPr>
          <w:rFonts w:cs="Arial"/>
          <w:b w:val="0"/>
          <w:bCs/>
          <w:sz w:val="20"/>
        </w:rPr>
        <w:t>Zhotovitel</w:t>
      </w:r>
      <w:r w:rsidRPr="00931182">
        <w:rPr>
          <w:rFonts w:cs="Arial"/>
          <w:b w:val="0"/>
          <w:bCs/>
          <w:sz w:val="20"/>
        </w:rPr>
        <w:t xml:space="preserve">e je rovněž </w:t>
      </w:r>
      <w:r w:rsidR="00270ECF" w:rsidRPr="00931182">
        <w:rPr>
          <w:rFonts w:cs="Arial"/>
          <w:b w:val="0"/>
          <w:bCs/>
          <w:sz w:val="20"/>
        </w:rPr>
        <w:t xml:space="preserve">zajištění projektového řízení realizace </w:t>
      </w:r>
      <w:r w:rsidR="00CF041F">
        <w:rPr>
          <w:rFonts w:cs="Arial"/>
          <w:b w:val="0"/>
          <w:bCs/>
          <w:sz w:val="20"/>
        </w:rPr>
        <w:t>Díla</w:t>
      </w:r>
      <w:bookmarkEnd w:id="2"/>
      <w:r w:rsidR="00580B65" w:rsidRPr="00931182">
        <w:rPr>
          <w:rFonts w:cs="Arial"/>
          <w:b w:val="0"/>
          <w:bCs/>
          <w:sz w:val="20"/>
        </w:rPr>
        <w:t>.</w:t>
      </w:r>
    </w:p>
    <w:p w14:paraId="67E51255" w14:textId="3545B29A" w:rsidR="00B34EF3" w:rsidRDefault="00B34EF3" w:rsidP="00894DCE">
      <w:pPr>
        <w:pStyle w:val="Nzev"/>
        <w:numPr>
          <w:ilvl w:val="1"/>
          <w:numId w:val="1"/>
        </w:numPr>
        <w:tabs>
          <w:tab w:val="clear" w:pos="8820"/>
        </w:tabs>
        <w:spacing w:before="60" w:after="60"/>
        <w:ind w:left="567" w:hanging="567"/>
        <w:jc w:val="both"/>
        <w:rPr>
          <w:rFonts w:cs="Arial"/>
          <w:b w:val="0"/>
          <w:bCs/>
          <w:sz w:val="20"/>
        </w:rPr>
      </w:pPr>
      <w:r>
        <w:rPr>
          <w:rFonts w:cs="Arial"/>
          <w:b w:val="0"/>
          <w:bCs/>
          <w:sz w:val="20"/>
        </w:rPr>
        <w:t xml:space="preserve">Předmětem </w:t>
      </w:r>
      <w:r w:rsidR="00CF041F">
        <w:rPr>
          <w:rFonts w:cs="Arial"/>
          <w:b w:val="0"/>
          <w:bCs/>
          <w:sz w:val="20"/>
        </w:rPr>
        <w:t xml:space="preserve">Díla </w:t>
      </w:r>
      <w:r>
        <w:rPr>
          <w:rFonts w:cs="Arial"/>
          <w:b w:val="0"/>
          <w:bCs/>
          <w:sz w:val="20"/>
        </w:rPr>
        <w:t>jsou dále SW licence nezbytné pro bezvadný běh Systému.</w:t>
      </w:r>
    </w:p>
    <w:p w14:paraId="540459F6" w14:textId="63B668F3" w:rsidR="00580B65" w:rsidRPr="00931182" w:rsidRDefault="00580B65"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Předmět a rozsah Díla je detailně specifikován v příloze č. 1 smlouvy – Specifikace Systému.</w:t>
      </w:r>
    </w:p>
    <w:p w14:paraId="7469BC86" w14:textId="54536099" w:rsidR="00580B65" w:rsidRPr="00931182" w:rsidRDefault="00580B65"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Pro plnění této smlouvy jsou závazné vše</w:t>
      </w:r>
      <w:r w:rsidR="0016153A" w:rsidRPr="00931182">
        <w:rPr>
          <w:rFonts w:cs="Arial"/>
          <w:b w:val="0"/>
          <w:bCs/>
          <w:sz w:val="20"/>
        </w:rPr>
        <w:t xml:space="preserve">chny </w:t>
      </w:r>
      <w:r w:rsidR="003F6E68">
        <w:rPr>
          <w:rFonts w:cs="Arial"/>
          <w:b w:val="0"/>
          <w:bCs/>
          <w:sz w:val="20"/>
        </w:rPr>
        <w:t xml:space="preserve">požadavky stanovené v zadávací dokumentaci </w:t>
      </w:r>
      <w:r w:rsidR="00C66FEA">
        <w:rPr>
          <w:rFonts w:cs="Arial"/>
          <w:b w:val="0"/>
          <w:bCs/>
          <w:sz w:val="20"/>
        </w:rPr>
        <w:t>V</w:t>
      </w:r>
      <w:r w:rsidR="0016153A" w:rsidRPr="00931182">
        <w:rPr>
          <w:rFonts w:cs="Arial"/>
          <w:b w:val="0"/>
          <w:bCs/>
          <w:sz w:val="20"/>
        </w:rPr>
        <w:t>eřejné zakázky</w:t>
      </w:r>
      <w:r w:rsidRPr="00931182">
        <w:rPr>
          <w:rFonts w:cs="Arial"/>
          <w:b w:val="0"/>
          <w:bCs/>
          <w:sz w:val="20"/>
        </w:rPr>
        <w:t xml:space="preserve">, které tvoří součást nabídky vítězného dodavatele </w:t>
      </w:r>
      <w:r w:rsidR="003F6E68" w:rsidRPr="003F6E68">
        <w:rPr>
          <w:rFonts w:cs="Arial"/>
          <w:b w:val="0"/>
          <w:bCs/>
          <w:sz w:val="20"/>
        </w:rPr>
        <w:t>předložené v rámci zadávacího řízení na Veřejnou zakázku</w:t>
      </w:r>
      <w:r w:rsidRPr="00931182">
        <w:rPr>
          <w:rFonts w:cs="Arial"/>
          <w:b w:val="0"/>
          <w:bCs/>
          <w:sz w:val="20"/>
        </w:rPr>
        <w:t>.</w:t>
      </w:r>
      <w:r w:rsidR="00E35ED3" w:rsidRPr="00931182">
        <w:rPr>
          <w:rFonts w:cs="Arial"/>
          <w:b w:val="0"/>
          <w:bCs/>
          <w:sz w:val="20"/>
        </w:rPr>
        <w:t xml:space="preserve"> Systém musí zejména obsahovat všechny funkce, které byly </w:t>
      </w:r>
      <w:r w:rsidR="009E7E9B" w:rsidRPr="00931182">
        <w:rPr>
          <w:rFonts w:cs="Arial"/>
          <w:b w:val="0"/>
          <w:bCs/>
          <w:sz w:val="20"/>
        </w:rPr>
        <w:t xml:space="preserve">zadavatelem požadovány </w:t>
      </w:r>
      <w:r w:rsidR="00E35ED3" w:rsidRPr="00931182">
        <w:rPr>
          <w:rFonts w:cs="Arial"/>
          <w:b w:val="0"/>
          <w:bCs/>
          <w:sz w:val="20"/>
        </w:rPr>
        <w:t xml:space="preserve">pro účel </w:t>
      </w:r>
      <w:r w:rsidR="009E7E9B" w:rsidRPr="00931182">
        <w:rPr>
          <w:rFonts w:cs="Arial"/>
          <w:b w:val="0"/>
          <w:bCs/>
          <w:sz w:val="20"/>
        </w:rPr>
        <w:t xml:space="preserve">posouzení a/nebo </w:t>
      </w:r>
      <w:r w:rsidR="00E35ED3" w:rsidRPr="00931182">
        <w:rPr>
          <w:rFonts w:cs="Arial"/>
          <w:b w:val="0"/>
          <w:bCs/>
          <w:sz w:val="20"/>
        </w:rPr>
        <w:t>hodnocení nabídky v zadávacím řízení, a to v kvalitě odpovídající nabídce</w:t>
      </w:r>
      <w:r w:rsidR="00CF041F">
        <w:rPr>
          <w:rFonts w:cs="Arial"/>
          <w:b w:val="0"/>
          <w:bCs/>
          <w:sz w:val="20"/>
        </w:rPr>
        <w:t xml:space="preserve"> Zhotovitele</w:t>
      </w:r>
      <w:r w:rsidR="00E35ED3" w:rsidRPr="00931182">
        <w:rPr>
          <w:rFonts w:cs="Arial"/>
          <w:b w:val="0"/>
          <w:bCs/>
          <w:sz w:val="20"/>
        </w:rPr>
        <w:t xml:space="preserve"> nebo kvalitě pro </w:t>
      </w:r>
      <w:r w:rsidR="00C66FEA">
        <w:rPr>
          <w:rFonts w:cs="Arial"/>
          <w:b w:val="0"/>
          <w:bCs/>
          <w:sz w:val="20"/>
        </w:rPr>
        <w:t>Objednatel</w:t>
      </w:r>
      <w:r w:rsidR="00E35ED3" w:rsidRPr="00931182">
        <w:rPr>
          <w:rFonts w:cs="Arial"/>
          <w:b w:val="0"/>
          <w:bCs/>
          <w:sz w:val="20"/>
        </w:rPr>
        <w:t>e výhodnější.</w:t>
      </w:r>
    </w:p>
    <w:p w14:paraId="17724A68" w14:textId="1DADB416" w:rsidR="009E618D" w:rsidRPr="00931182" w:rsidRDefault="009E618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Předmětem smlouvy je také závazek </w:t>
      </w:r>
      <w:r w:rsidR="00C66FEA">
        <w:rPr>
          <w:rFonts w:cs="Arial"/>
          <w:b w:val="0"/>
          <w:bCs/>
          <w:sz w:val="20"/>
        </w:rPr>
        <w:t>Objednatel</w:t>
      </w:r>
      <w:r w:rsidRPr="00931182">
        <w:rPr>
          <w:rFonts w:cs="Arial"/>
          <w:b w:val="0"/>
          <w:bCs/>
          <w:sz w:val="20"/>
        </w:rPr>
        <w:t xml:space="preserve">e </w:t>
      </w:r>
      <w:r w:rsidR="00CF041F">
        <w:rPr>
          <w:rFonts w:cs="Arial"/>
          <w:b w:val="0"/>
          <w:bCs/>
          <w:sz w:val="20"/>
        </w:rPr>
        <w:t>D</w:t>
      </w:r>
      <w:r w:rsidRPr="00931182">
        <w:rPr>
          <w:rFonts w:cs="Arial"/>
          <w:b w:val="0"/>
          <w:bCs/>
          <w:sz w:val="20"/>
        </w:rPr>
        <w:t>ílo převzít a zaplatit cenu za jeho</w:t>
      </w:r>
      <w:r w:rsidR="00CF041F">
        <w:rPr>
          <w:rFonts w:cs="Arial"/>
          <w:b w:val="0"/>
          <w:bCs/>
          <w:sz w:val="20"/>
        </w:rPr>
        <w:t xml:space="preserve"> řádné</w:t>
      </w:r>
      <w:r w:rsidRPr="00931182">
        <w:rPr>
          <w:rFonts w:cs="Arial"/>
          <w:b w:val="0"/>
          <w:bCs/>
          <w:sz w:val="20"/>
        </w:rPr>
        <w:t xml:space="preserve"> provedení dle </w:t>
      </w:r>
      <w:r w:rsidR="00C96A60">
        <w:rPr>
          <w:rFonts w:cs="Arial"/>
          <w:b w:val="0"/>
          <w:bCs/>
          <w:sz w:val="20"/>
        </w:rPr>
        <w:t xml:space="preserve">této </w:t>
      </w:r>
      <w:r w:rsidRPr="00931182">
        <w:rPr>
          <w:rFonts w:cs="Arial"/>
          <w:b w:val="0"/>
          <w:bCs/>
          <w:sz w:val="20"/>
        </w:rPr>
        <w:t>smlouvy.</w:t>
      </w:r>
    </w:p>
    <w:p w14:paraId="169D36A6" w14:textId="77777777" w:rsidR="003401F5" w:rsidRPr="00712C10" w:rsidRDefault="003401F5" w:rsidP="007206AA">
      <w:pPr>
        <w:tabs>
          <w:tab w:val="left" w:pos="284"/>
        </w:tabs>
        <w:spacing w:before="120" w:after="120"/>
        <w:jc w:val="both"/>
        <w:rPr>
          <w:rFonts w:cs="Arial"/>
        </w:rPr>
      </w:pPr>
    </w:p>
    <w:p w14:paraId="284640FE" w14:textId="77777777" w:rsidR="003401F5" w:rsidRPr="00712C10" w:rsidRDefault="00580B65" w:rsidP="00894DCE">
      <w:pPr>
        <w:pStyle w:val="Nzev"/>
        <w:numPr>
          <w:ilvl w:val="0"/>
          <w:numId w:val="1"/>
        </w:numPr>
        <w:tabs>
          <w:tab w:val="clear" w:pos="8820"/>
        </w:tabs>
        <w:spacing w:before="120" w:after="120"/>
        <w:ind w:left="0" w:firstLine="0"/>
        <w:rPr>
          <w:rFonts w:cs="Arial"/>
          <w:sz w:val="20"/>
        </w:rPr>
      </w:pPr>
      <w:r w:rsidRPr="00712C10">
        <w:rPr>
          <w:rFonts w:cs="Arial"/>
          <w:sz w:val="20"/>
        </w:rPr>
        <w:t>Výklad pojmů</w:t>
      </w:r>
    </w:p>
    <w:p w14:paraId="28CC5959" w14:textId="0DFEB621" w:rsidR="000D2649" w:rsidRPr="009E7E9B" w:rsidRDefault="000D2649" w:rsidP="009E7E9B">
      <w:pPr>
        <w:spacing w:before="60" w:after="60"/>
        <w:ind w:left="2712" w:hanging="2145"/>
        <w:jc w:val="both"/>
        <w:rPr>
          <w:rFonts w:cs="Arial"/>
        </w:rPr>
      </w:pPr>
      <w:r w:rsidRPr="009E7E9B">
        <w:rPr>
          <w:rFonts w:cs="Arial"/>
        </w:rPr>
        <w:t>Autorský zákon</w:t>
      </w:r>
      <w:r w:rsidR="009E7E9B">
        <w:rPr>
          <w:rFonts w:cs="Arial"/>
        </w:rPr>
        <w:t>:</w:t>
      </w:r>
      <w:r w:rsidR="009E7E9B">
        <w:rPr>
          <w:rFonts w:cs="Arial"/>
        </w:rPr>
        <w:tab/>
      </w:r>
      <w:r w:rsidR="009E7E9B">
        <w:rPr>
          <w:rFonts w:cs="Arial"/>
        </w:rPr>
        <w:tab/>
        <w:t>Z</w:t>
      </w:r>
      <w:r w:rsidRPr="009E7E9B">
        <w:rPr>
          <w:rFonts w:cs="Arial"/>
        </w:rPr>
        <w:t>ákon č. 121/2000 Sb., Zákon o právu autorském, o právech souvisejících s právem autorským a o změně některých zákonů (autorský zákon), ve znění pozdějších předpisů</w:t>
      </w:r>
    </w:p>
    <w:p w14:paraId="2A381D14" w14:textId="55AAB23C" w:rsidR="00580B65" w:rsidRPr="00712C10" w:rsidRDefault="00580B65" w:rsidP="009E7E9B">
      <w:pPr>
        <w:pStyle w:val="Odstavecseseznamem"/>
        <w:spacing w:before="60" w:after="60"/>
        <w:ind w:left="567"/>
        <w:contextualSpacing w:val="0"/>
        <w:jc w:val="both"/>
        <w:rPr>
          <w:rFonts w:ascii="Arial" w:hAnsi="Arial" w:cs="Arial"/>
          <w:sz w:val="20"/>
        </w:rPr>
      </w:pPr>
      <w:bookmarkStart w:id="3" w:name="_Hlk23276065"/>
      <w:r w:rsidRPr="00712C10">
        <w:rPr>
          <w:rFonts w:ascii="Arial" w:hAnsi="Arial" w:cs="Arial"/>
          <w:sz w:val="20"/>
        </w:rPr>
        <w:t>Systém</w:t>
      </w:r>
      <w:r w:rsidR="009E7E9B">
        <w:rPr>
          <w:rFonts w:ascii="Arial" w:hAnsi="Arial" w:cs="Arial"/>
          <w:sz w:val="20"/>
        </w:rPr>
        <w:t>:</w:t>
      </w:r>
      <w:r w:rsidR="009E7E9B">
        <w:rPr>
          <w:rFonts w:ascii="Arial" w:hAnsi="Arial" w:cs="Arial"/>
          <w:sz w:val="20"/>
        </w:rPr>
        <w:tab/>
      </w:r>
      <w:r w:rsidR="00FE1A27">
        <w:rPr>
          <w:rFonts w:ascii="Arial" w:hAnsi="Arial" w:cs="Arial"/>
          <w:sz w:val="20"/>
        </w:rPr>
        <w:tab/>
      </w:r>
      <w:r w:rsidR="00FE1A27">
        <w:rPr>
          <w:rFonts w:ascii="Arial" w:hAnsi="Arial" w:cs="Arial"/>
          <w:sz w:val="20"/>
        </w:rPr>
        <w:tab/>
      </w:r>
      <w:bookmarkEnd w:id="3"/>
      <w:r w:rsidR="00FE1A27" w:rsidRPr="00FE1A27">
        <w:rPr>
          <w:rFonts w:ascii="Arial" w:hAnsi="Arial" w:cs="Arial"/>
          <w:sz w:val="20"/>
        </w:rPr>
        <w:t>DMS – Řízená dokumentace a Portál úředníka</w:t>
      </w:r>
    </w:p>
    <w:p w14:paraId="419344CF" w14:textId="4F1A99D5" w:rsidR="004E3A30" w:rsidRDefault="004E3A30" w:rsidP="009E7E9B">
      <w:pPr>
        <w:spacing w:before="60" w:after="60"/>
        <w:ind w:left="2712" w:hanging="2145"/>
        <w:jc w:val="both"/>
        <w:rPr>
          <w:rFonts w:cs="Arial"/>
        </w:rPr>
      </w:pPr>
      <w:r>
        <w:rPr>
          <w:rFonts w:cs="Arial"/>
        </w:rPr>
        <w:t>Dílo:</w:t>
      </w:r>
      <w:r>
        <w:rPr>
          <w:rFonts w:cs="Arial"/>
        </w:rPr>
        <w:tab/>
        <w:t>Plnění dle této smlouvy spočívající v</w:t>
      </w:r>
      <w:r w:rsidR="00FE1A27">
        <w:rPr>
          <w:rFonts w:cs="Arial"/>
        </w:rPr>
        <w:t xml:space="preserve"> </w:t>
      </w:r>
      <w:r>
        <w:rPr>
          <w:rFonts w:cs="Arial"/>
        </w:rPr>
        <w:t>dodáv</w:t>
      </w:r>
      <w:r w:rsidR="00FE1A27">
        <w:rPr>
          <w:rFonts w:cs="Arial"/>
        </w:rPr>
        <w:t>ce</w:t>
      </w:r>
      <w:r>
        <w:rPr>
          <w:rFonts w:cs="Arial"/>
        </w:rPr>
        <w:t xml:space="preserve"> a Implementac</w:t>
      </w:r>
      <w:r w:rsidR="00FE1A27">
        <w:rPr>
          <w:rFonts w:cs="Arial"/>
        </w:rPr>
        <w:t>i</w:t>
      </w:r>
      <w:r>
        <w:rPr>
          <w:rFonts w:cs="Arial"/>
        </w:rPr>
        <w:t xml:space="preserve"> Systému</w:t>
      </w:r>
      <w:r w:rsidR="00FE1A27">
        <w:rPr>
          <w:rFonts w:cs="Arial"/>
        </w:rPr>
        <w:t xml:space="preserve"> vč. školení, </w:t>
      </w:r>
      <w:r w:rsidR="00B34EF3">
        <w:rPr>
          <w:rFonts w:cs="Arial"/>
        </w:rPr>
        <w:t xml:space="preserve">SW licence nezbytné pro běh Systému, </w:t>
      </w:r>
      <w:r w:rsidR="00FE1A27">
        <w:rPr>
          <w:rFonts w:cs="Arial"/>
        </w:rPr>
        <w:t>dokumentace Systému a dalších jeho nedílných součástí</w:t>
      </w:r>
      <w:r>
        <w:rPr>
          <w:rFonts w:cs="Arial"/>
        </w:rPr>
        <w:t>;</w:t>
      </w:r>
    </w:p>
    <w:p w14:paraId="7BCC0DAA" w14:textId="578CA247" w:rsidR="00580B65" w:rsidRPr="00712C10" w:rsidRDefault="00580B65" w:rsidP="009E7E9B">
      <w:pPr>
        <w:pStyle w:val="Odstavecseseznamem"/>
        <w:spacing w:before="60" w:after="60"/>
        <w:ind w:left="2712" w:hanging="2145"/>
        <w:contextualSpacing w:val="0"/>
        <w:jc w:val="both"/>
        <w:rPr>
          <w:rFonts w:ascii="Arial" w:hAnsi="Arial" w:cs="Arial"/>
          <w:sz w:val="20"/>
        </w:rPr>
      </w:pPr>
      <w:r w:rsidRPr="00712C10">
        <w:rPr>
          <w:rFonts w:ascii="Arial" w:hAnsi="Arial" w:cs="Arial"/>
          <w:sz w:val="20"/>
        </w:rPr>
        <w:t>Implementace systému</w:t>
      </w:r>
      <w:r w:rsidR="009E7E9B">
        <w:rPr>
          <w:rFonts w:ascii="Arial" w:hAnsi="Arial" w:cs="Arial"/>
          <w:sz w:val="20"/>
        </w:rPr>
        <w:t>:</w:t>
      </w:r>
      <w:r w:rsidR="009E7E9B">
        <w:rPr>
          <w:rFonts w:ascii="Arial" w:hAnsi="Arial" w:cs="Arial"/>
          <w:sz w:val="20"/>
        </w:rPr>
        <w:tab/>
      </w:r>
      <w:r w:rsidRPr="00712C10">
        <w:rPr>
          <w:rFonts w:ascii="Arial" w:hAnsi="Arial" w:cs="Arial"/>
          <w:sz w:val="20"/>
        </w:rPr>
        <w:t>Zahrnuje instalaci, konfiguraci a zprovoznění funkcionalit Systému;</w:t>
      </w:r>
    </w:p>
    <w:p w14:paraId="018DFF3E" w14:textId="6095723F" w:rsidR="00364FB4" w:rsidRPr="00712C10" w:rsidRDefault="00364FB4" w:rsidP="009E7E9B">
      <w:pPr>
        <w:pStyle w:val="Odstavecseseznamem"/>
        <w:spacing w:before="60" w:after="60"/>
        <w:ind w:left="567"/>
        <w:contextualSpacing w:val="0"/>
        <w:jc w:val="both"/>
        <w:rPr>
          <w:rFonts w:ascii="Arial" w:hAnsi="Arial" w:cs="Arial"/>
          <w:sz w:val="20"/>
        </w:rPr>
      </w:pPr>
      <w:r w:rsidRPr="00712C10">
        <w:rPr>
          <w:rFonts w:ascii="Arial" w:hAnsi="Arial" w:cs="Arial"/>
          <w:sz w:val="20"/>
        </w:rPr>
        <w:t>OZ</w:t>
      </w:r>
      <w:r w:rsidR="009E7E9B">
        <w:rPr>
          <w:rFonts w:ascii="Arial" w:hAnsi="Arial" w:cs="Arial"/>
          <w:sz w:val="20"/>
        </w:rPr>
        <w:t>:</w:t>
      </w:r>
      <w:r w:rsidR="009E7E9B">
        <w:rPr>
          <w:rFonts w:ascii="Arial" w:hAnsi="Arial" w:cs="Arial"/>
          <w:sz w:val="20"/>
        </w:rPr>
        <w:tab/>
      </w:r>
      <w:r w:rsidR="009E7E9B">
        <w:rPr>
          <w:rFonts w:ascii="Arial" w:hAnsi="Arial" w:cs="Arial"/>
          <w:sz w:val="20"/>
        </w:rPr>
        <w:tab/>
      </w:r>
      <w:r w:rsidRPr="00712C10">
        <w:rPr>
          <w:rFonts w:ascii="Arial" w:hAnsi="Arial" w:cs="Arial"/>
          <w:sz w:val="20"/>
        </w:rPr>
        <w:tab/>
      </w:r>
      <w:r w:rsidR="009E7E9B">
        <w:rPr>
          <w:rFonts w:ascii="Arial" w:hAnsi="Arial" w:cs="Arial"/>
          <w:sz w:val="20"/>
        </w:rPr>
        <w:t>Z</w:t>
      </w:r>
      <w:r w:rsidRPr="00712C10">
        <w:rPr>
          <w:rFonts w:ascii="Arial" w:hAnsi="Arial" w:cs="Arial"/>
          <w:sz w:val="20"/>
        </w:rPr>
        <w:t>ákon č. 89/2012 Sb., občanský zákoník</w:t>
      </w:r>
    </w:p>
    <w:p w14:paraId="5E3532E2" w14:textId="6DB8C510" w:rsidR="00CF1B4C" w:rsidRPr="00712C10" w:rsidRDefault="00580B65" w:rsidP="009E7E9B">
      <w:pPr>
        <w:pStyle w:val="Odstavecseseznamem"/>
        <w:spacing w:before="60" w:after="60"/>
        <w:ind w:left="2712" w:hanging="2145"/>
        <w:contextualSpacing w:val="0"/>
        <w:jc w:val="both"/>
        <w:rPr>
          <w:rFonts w:ascii="Arial" w:hAnsi="Arial" w:cs="Arial"/>
          <w:sz w:val="20"/>
        </w:rPr>
      </w:pPr>
      <w:r w:rsidRPr="00712C10">
        <w:rPr>
          <w:rFonts w:ascii="Arial" w:hAnsi="Arial" w:cs="Arial"/>
          <w:sz w:val="20"/>
        </w:rPr>
        <w:t>Ověřovací provoz</w:t>
      </w:r>
      <w:r w:rsidR="009E7E9B">
        <w:rPr>
          <w:rFonts w:ascii="Arial" w:hAnsi="Arial" w:cs="Arial"/>
          <w:sz w:val="20"/>
        </w:rPr>
        <w:t>:</w:t>
      </w:r>
      <w:r w:rsidR="009E7E9B">
        <w:rPr>
          <w:rFonts w:ascii="Arial" w:hAnsi="Arial" w:cs="Arial"/>
          <w:sz w:val="20"/>
        </w:rPr>
        <w:tab/>
      </w:r>
      <w:r w:rsidRPr="00712C10">
        <w:rPr>
          <w:rFonts w:ascii="Arial" w:hAnsi="Arial" w:cs="Arial"/>
          <w:sz w:val="20"/>
        </w:rPr>
        <w:t>Ověření funkčnosti Systému</w:t>
      </w:r>
      <w:r w:rsidR="00FE1A27">
        <w:rPr>
          <w:rFonts w:ascii="Arial" w:hAnsi="Arial" w:cs="Arial"/>
          <w:sz w:val="20"/>
        </w:rPr>
        <w:t>;</w:t>
      </w:r>
    </w:p>
    <w:p w14:paraId="39EDF952" w14:textId="7857E40B" w:rsidR="00580B65" w:rsidRPr="00712C10" w:rsidRDefault="00580B65" w:rsidP="009E7E9B">
      <w:pPr>
        <w:pStyle w:val="Odstavecseseznamem"/>
        <w:spacing w:before="60" w:after="60"/>
        <w:ind w:left="567"/>
        <w:contextualSpacing w:val="0"/>
        <w:jc w:val="both"/>
        <w:rPr>
          <w:rFonts w:ascii="Arial" w:hAnsi="Arial" w:cs="Arial"/>
          <w:sz w:val="20"/>
        </w:rPr>
      </w:pPr>
      <w:r w:rsidRPr="00712C10">
        <w:rPr>
          <w:rFonts w:ascii="Arial" w:hAnsi="Arial" w:cs="Arial"/>
          <w:sz w:val="20"/>
        </w:rPr>
        <w:t>Ověřovací provoz rovněž zahrnuje:</w:t>
      </w:r>
    </w:p>
    <w:p w14:paraId="1F09EDFC" w14:textId="77777777" w:rsidR="00580B65" w:rsidRPr="009E7E9B" w:rsidRDefault="00580B65" w:rsidP="00894DCE">
      <w:pPr>
        <w:pStyle w:val="Odstavecseseznamem"/>
        <w:numPr>
          <w:ilvl w:val="0"/>
          <w:numId w:val="4"/>
        </w:numPr>
        <w:spacing w:before="60" w:after="60"/>
        <w:ind w:left="3119"/>
        <w:contextualSpacing w:val="0"/>
        <w:jc w:val="both"/>
        <w:rPr>
          <w:rFonts w:ascii="Arial" w:hAnsi="Arial" w:cs="Arial"/>
          <w:sz w:val="20"/>
        </w:rPr>
      </w:pPr>
      <w:r w:rsidRPr="009E7E9B">
        <w:rPr>
          <w:rFonts w:ascii="Arial" w:hAnsi="Arial" w:cs="Arial"/>
          <w:sz w:val="20"/>
        </w:rPr>
        <w:t>školení na administraci Systému,</w:t>
      </w:r>
    </w:p>
    <w:p w14:paraId="041B1674" w14:textId="03BE15EC" w:rsidR="00580B65" w:rsidRPr="00DB5301" w:rsidRDefault="009E7E9B" w:rsidP="00894DCE">
      <w:pPr>
        <w:pStyle w:val="Odstavecseseznamem"/>
        <w:numPr>
          <w:ilvl w:val="0"/>
          <w:numId w:val="4"/>
        </w:numPr>
        <w:spacing w:before="60" w:after="60"/>
        <w:ind w:left="3119"/>
        <w:contextualSpacing w:val="0"/>
        <w:jc w:val="both"/>
        <w:rPr>
          <w:rFonts w:ascii="Arial" w:hAnsi="Arial" w:cs="Arial"/>
          <w:sz w:val="20"/>
        </w:rPr>
      </w:pPr>
      <w:r w:rsidRPr="00DB5301">
        <w:rPr>
          <w:rFonts w:ascii="Arial" w:hAnsi="Arial" w:cs="Arial"/>
          <w:sz w:val="20"/>
        </w:rPr>
        <w:t xml:space="preserve">instruktáž </w:t>
      </w:r>
      <w:r w:rsidR="00580B65" w:rsidRPr="00DB5301">
        <w:rPr>
          <w:rFonts w:ascii="Arial" w:hAnsi="Arial" w:cs="Arial"/>
          <w:sz w:val="20"/>
        </w:rPr>
        <w:t xml:space="preserve">uživatelů Systému; </w:t>
      </w:r>
    </w:p>
    <w:p w14:paraId="19784F73" w14:textId="77777777" w:rsidR="009E7E9B" w:rsidRDefault="00580B65" w:rsidP="009E7E9B">
      <w:pPr>
        <w:pStyle w:val="Odstavecseseznamem"/>
        <w:spacing w:before="60" w:after="60"/>
        <w:ind w:left="567"/>
        <w:contextualSpacing w:val="0"/>
        <w:jc w:val="both"/>
        <w:rPr>
          <w:rFonts w:ascii="Arial" w:hAnsi="Arial" w:cs="Arial"/>
          <w:sz w:val="20"/>
        </w:rPr>
      </w:pPr>
      <w:r w:rsidRPr="00712C10">
        <w:rPr>
          <w:rFonts w:ascii="Arial" w:hAnsi="Arial" w:cs="Arial"/>
          <w:sz w:val="20"/>
        </w:rPr>
        <w:t>Produkční provoz</w:t>
      </w:r>
      <w:r w:rsidR="009E7E9B">
        <w:rPr>
          <w:rFonts w:ascii="Arial" w:hAnsi="Arial" w:cs="Arial"/>
          <w:sz w:val="20"/>
        </w:rPr>
        <w:t>:</w:t>
      </w:r>
      <w:r w:rsidR="009E7E9B">
        <w:rPr>
          <w:rFonts w:ascii="Arial" w:hAnsi="Arial" w:cs="Arial"/>
          <w:sz w:val="20"/>
        </w:rPr>
        <w:tab/>
      </w:r>
      <w:r w:rsidRPr="00712C10">
        <w:rPr>
          <w:rFonts w:ascii="Arial" w:hAnsi="Arial" w:cs="Arial"/>
          <w:sz w:val="20"/>
        </w:rPr>
        <w:t>Řádné používání Systému po ukončení jeho implementace;</w:t>
      </w:r>
    </w:p>
    <w:p w14:paraId="5564DA9B" w14:textId="1EA4D91E" w:rsidR="005629E8" w:rsidRPr="009E7E9B" w:rsidRDefault="005629E8" w:rsidP="009E7E9B">
      <w:pPr>
        <w:pStyle w:val="Odstavecseseznamem"/>
        <w:spacing w:before="60" w:after="60"/>
        <w:ind w:left="2712" w:hanging="2145"/>
        <w:contextualSpacing w:val="0"/>
        <w:jc w:val="both"/>
        <w:rPr>
          <w:rFonts w:ascii="Arial" w:hAnsi="Arial" w:cs="Arial"/>
          <w:sz w:val="20"/>
        </w:rPr>
      </w:pPr>
      <w:r w:rsidRPr="009E7E9B">
        <w:rPr>
          <w:rFonts w:ascii="Arial" w:hAnsi="Arial" w:cs="Arial"/>
          <w:sz w:val="20"/>
        </w:rPr>
        <w:t>Realizační tým</w:t>
      </w:r>
      <w:r w:rsidR="009E7E9B" w:rsidRPr="009E7E9B">
        <w:rPr>
          <w:rFonts w:ascii="Arial" w:hAnsi="Arial" w:cs="Arial"/>
          <w:sz w:val="20"/>
        </w:rPr>
        <w:t xml:space="preserve"> </w:t>
      </w:r>
      <w:r w:rsidR="00C66FEA">
        <w:rPr>
          <w:rFonts w:ascii="Arial" w:hAnsi="Arial" w:cs="Arial"/>
          <w:sz w:val="20"/>
        </w:rPr>
        <w:t>Zhotovitel</w:t>
      </w:r>
      <w:r w:rsidRPr="009E7E9B">
        <w:rPr>
          <w:rFonts w:ascii="Arial" w:hAnsi="Arial" w:cs="Arial"/>
          <w:sz w:val="20"/>
        </w:rPr>
        <w:t>e</w:t>
      </w:r>
      <w:r w:rsidR="009E7E9B" w:rsidRPr="009E7E9B">
        <w:rPr>
          <w:rFonts w:ascii="Arial" w:hAnsi="Arial" w:cs="Arial"/>
          <w:sz w:val="20"/>
        </w:rPr>
        <w:t>:</w:t>
      </w:r>
      <w:r w:rsidRPr="009E7E9B">
        <w:rPr>
          <w:rFonts w:ascii="Arial" w:hAnsi="Arial" w:cs="Arial"/>
          <w:sz w:val="20"/>
        </w:rPr>
        <w:t xml:space="preserve"> </w:t>
      </w:r>
      <w:r w:rsidR="009E7E9B" w:rsidRPr="009E7E9B">
        <w:rPr>
          <w:rFonts w:ascii="Arial" w:hAnsi="Arial" w:cs="Arial"/>
          <w:sz w:val="20"/>
        </w:rPr>
        <w:t xml:space="preserve">Realizační tým, </w:t>
      </w:r>
      <w:r w:rsidRPr="009E7E9B">
        <w:rPr>
          <w:rFonts w:ascii="Arial" w:hAnsi="Arial" w:cs="Arial"/>
          <w:sz w:val="20"/>
        </w:rPr>
        <w:t>kterým prokazoval technické kvalifikační předpoklady v </w:t>
      </w:r>
      <w:r w:rsidR="00266301" w:rsidRPr="009E7E9B">
        <w:rPr>
          <w:rFonts w:ascii="Arial" w:hAnsi="Arial" w:cs="Arial"/>
          <w:sz w:val="20"/>
        </w:rPr>
        <w:t>Z</w:t>
      </w:r>
      <w:r w:rsidRPr="009E7E9B">
        <w:rPr>
          <w:rFonts w:ascii="Arial" w:hAnsi="Arial" w:cs="Arial"/>
          <w:sz w:val="20"/>
        </w:rPr>
        <w:t>adávacím řízení</w:t>
      </w:r>
      <w:r w:rsidR="004E3A30">
        <w:rPr>
          <w:rFonts w:ascii="Arial" w:hAnsi="Arial" w:cs="Arial"/>
          <w:sz w:val="20"/>
        </w:rPr>
        <w:t>;</w:t>
      </w:r>
    </w:p>
    <w:p w14:paraId="2ABD50D6" w14:textId="66A5F3D6" w:rsidR="00266301" w:rsidRPr="00712C10" w:rsidRDefault="00266301" w:rsidP="009E7E9B">
      <w:pPr>
        <w:pStyle w:val="Odstavecseseznamem"/>
        <w:spacing w:before="60" w:after="60"/>
        <w:ind w:left="567"/>
        <w:contextualSpacing w:val="0"/>
        <w:jc w:val="both"/>
        <w:rPr>
          <w:rFonts w:ascii="Arial" w:hAnsi="Arial" w:cs="Arial"/>
          <w:sz w:val="20"/>
        </w:rPr>
      </w:pPr>
      <w:r w:rsidRPr="00712C10">
        <w:rPr>
          <w:rFonts w:ascii="Arial" w:hAnsi="Arial" w:cs="Arial"/>
          <w:sz w:val="20"/>
        </w:rPr>
        <w:t>Zadávací řízení</w:t>
      </w:r>
      <w:r w:rsidR="009E7E9B">
        <w:rPr>
          <w:rFonts w:ascii="Arial" w:hAnsi="Arial" w:cs="Arial"/>
          <w:sz w:val="20"/>
        </w:rPr>
        <w:t>:</w:t>
      </w:r>
      <w:r w:rsidR="009E7E9B">
        <w:rPr>
          <w:rFonts w:ascii="Arial" w:hAnsi="Arial" w:cs="Arial"/>
          <w:sz w:val="20"/>
        </w:rPr>
        <w:tab/>
      </w:r>
      <w:r w:rsidR="009E7E9B">
        <w:rPr>
          <w:rFonts w:ascii="Arial" w:hAnsi="Arial" w:cs="Arial"/>
          <w:sz w:val="20"/>
        </w:rPr>
        <w:tab/>
      </w:r>
      <w:r w:rsidR="00B34EF3">
        <w:rPr>
          <w:rFonts w:ascii="Arial" w:hAnsi="Arial" w:cs="Arial"/>
          <w:sz w:val="20"/>
        </w:rPr>
        <w:t>Veřejná zakázka</w:t>
      </w:r>
      <w:r w:rsidRPr="00712C10">
        <w:rPr>
          <w:rFonts w:ascii="Arial" w:hAnsi="Arial" w:cs="Arial"/>
          <w:sz w:val="20"/>
        </w:rPr>
        <w:t xml:space="preserve">, na </w:t>
      </w:r>
      <w:proofErr w:type="gramStart"/>
      <w:r w:rsidRPr="00712C10">
        <w:rPr>
          <w:rFonts w:ascii="Arial" w:hAnsi="Arial" w:cs="Arial"/>
          <w:sz w:val="20"/>
        </w:rPr>
        <w:t>základě</w:t>
      </w:r>
      <w:proofErr w:type="gramEnd"/>
      <w:r w:rsidRPr="00712C10">
        <w:rPr>
          <w:rFonts w:ascii="Arial" w:hAnsi="Arial" w:cs="Arial"/>
          <w:sz w:val="20"/>
        </w:rPr>
        <w:t xml:space="preserve"> které byla uzavřena tato smlouva</w:t>
      </w:r>
      <w:r w:rsidR="004E3A30">
        <w:rPr>
          <w:rFonts w:ascii="Arial" w:hAnsi="Arial" w:cs="Arial"/>
          <w:sz w:val="20"/>
        </w:rPr>
        <w:t>;</w:t>
      </w:r>
    </w:p>
    <w:p w14:paraId="4075E4BF" w14:textId="646CE062" w:rsidR="00266301" w:rsidRDefault="00266301" w:rsidP="007206AA">
      <w:pPr>
        <w:tabs>
          <w:tab w:val="left" w:pos="2835"/>
        </w:tabs>
        <w:spacing w:before="120" w:after="120"/>
        <w:jc w:val="both"/>
        <w:rPr>
          <w:rFonts w:cs="Arial"/>
        </w:rPr>
      </w:pPr>
    </w:p>
    <w:p w14:paraId="1668AC8E" w14:textId="77777777" w:rsidR="008A3B26" w:rsidRPr="00712C10" w:rsidRDefault="008A3B26" w:rsidP="00894DCE">
      <w:pPr>
        <w:pStyle w:val="Nzev"/>
        <w:numPr>
          <w:ilvl w:val="0"/>
          <w:numId w:val="1"/>
        </w:numPr>
        <w:tabs>
          <w:tab w:val="clear" w:pos="8820"/>
        </w:tabs>
        <w:spacing w:before="120" w:after="120"/>
        <w:ind w:left="0" w:firstLine="0"/>
        <w:rPr>
          <w:rFonts w:cs="Arial"/>
          <w:sz w:val="20"/>
        </w:rPr>
      </w:pPr>
      <w:r w:rsidRPr="00712C10">
        <w:rPr>
          <w:rFonts w:cs="Arial"/>
          <w:sz w:val="20"/>
        </w:rPr>
        <w:t xml:space="preserve">Místo </w:t>
      </w:r>
      <w:r w:rsidR="00B937B6" w:rsidRPr="00712C10">
        <w:rPr>
          <w:rFonts w:cs="Arial"/>
          <w:sz w:val="20"/>
        </w:rPr>
        <w:t xml:space="preserve">a čas </w:t>
      </w:r>
      <w:r w:rsidRPr="00712C10">
        <w:rPr>
          <w:rFonts w:cs="Arial"/>
          <w:sz w:val="20"/>
        </w:rPr>
        <w:t>plnění</w:t>
      </w:r>
    </w:p>
    <w:p w14:paraId="5173262F" w14:textId="71795C29" w:rsidR="009E7E9B" w:rsidRPr="00931182" w:rsidRDefault="0016153A"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Realizace předmětu plnění bude probíhat v následujících etapách, které je </w:t>
      </w:r>
      <w:r w:rsidR="00C66FEA">
        <w:rPr>
          <w:rFonts w:cs="Arial"/>
          <w:b w:val="0"/>
          <w:bCs/>
          <w:sz w:val="20"/>
        </w:rPr>
        <w:t>Zhotovitel</w:t>
      </w:r>
      <w:r w:rsidRPr="00931182">
        <w:rPr>
          <w:rFonts w:cs="Arial"/>
          <w:b w:val="0"/>
          <w:bCs/>
          <w:sz w:val="20"/>
        </w:rPr>
        <w:t xml:space="preserve"> povinen dokončit v uvedených lhůtách:</w:t>
      </w:r>
    </w:p>
    <w:p w14:paraId="20744EFB" w14:textId="70DA13EB" w:rsidR="0032236D" w:rsidRPr="00712C10" w:rsidRDefault="0032236D" w:rsidP="00894DCE">
      <w:pPr>
        <w:pStyle w:val="Odstavecseseznamem"/>
        <w:numPr>
          <w:ilvl w:val="2"/>
          <w:numId w:val="3"/>
        </w:numPr>
        <w:spacing w:before="60" w:after="60"/>
        <w:ind w:left="1134" w:hanging="567"/>
        <w:contextualSpacing w:val="0"/>
        <w:jc w:val="both"/>
        <w:rPr>
          <w:rFonts w:ascii="Arial" w:hAnsi="Arial" w:cs="Arial"/>
          <w:sz w:val="20"/>
        </w:rPr>
      </w:pPr>
      <w:r w:rsidRPr="00712C10">
        <w:rPr>
          <w:rFonts w:ascii="Arial" w:hAnsi="Arial" w:cs="Arial"/>
          <w:sz w:val="20"/>
        </w:rPr>
        <w:t xml:space="preserve">Etapa č. </w:t>
      </w:r>
      <w:r w:rsidR="00FE1A27">
        <w:rPr>
          <w:rFonts w:ascii="Arial" w:hAnsi="Arial" w:cs="Arial"/>
          <w:sz w:val="20"/>
        </w:rPr>
        <w:t>1a</w:t>
      </w:r>
      <w:r w:rsidRPr="00712C10">
        <w:rPr>
          <w:rFonts w:ascii="Arial" w:hAnsi="Arial" w:cs="Arial"/>
          <w:sz w:val="20"/>
        </w:rPr>
        <w:t xml:space="preserve">: </w:t>
      </w:r>
      <w:r w:rsidR="004E3A30">
        <w:rPr>
          <w:rFonts w:ascii="Arial" w:hAnsi="Arial" w:cs="Arial"/>
          <w:sz w:val="20"/>
        </w:rPr>
        <w:t>Dodávka a Implementace Systému</w:t>
      </w:r>
      <w:r w:rsidR="00C96A60">
        <w:rPr>
          <w:rFonts w:ascii="Arial" w:hAnsi="Arial" w:cs="Arial"/>
          <w:sz w:val="20"/>
        </w:rPr>
        <w:t>.</w:t>
      </w:r>
      <w:r w:rsidR="00FE1A27">
        <w:rPr>
          <w:rFonts w:ascii="Arial" w:hAnsi="Arial" w:cs="Arial"/>
          <w:sz w:val="20"/>
        </w:rPr>
        <w:t xml:space="preserve"> </w:t>
      </w:r>
      <w:r w:rsidR="00D42827" w:rsidRPr="00712C10">
        <w:rPr>
          <w:rFonts w:ascii="Arial" w:hAnsi="Arial" w:cs="Arial"/>
          <w:sz w:val="20"/>
        </w:rPr>
        <w:t>Z</w:t>
      </w:r>
      <w:r w:rsidRPr="00712C10">
        <w:rPr>
          <w:rFonts w:ascii="Arial" w:hAnsi="Arial" w:cs="Arial"/>
          <w:sz w:val="20"/>
        </w:rPr>
        <w:t xml:space="preserve">hotovitel je povinen dodat nejpozději do </w:t>
      </w:r>
      <w:r w:rsidR="009E7E9B" w:rsidRPr="007206AA">
        <w:rPr>
          <w:rFonts w:ascii="Arial" w:hAnsi="Arial" w:cs="Arial"/>
          <w:sz w:val="20"/>
          <w:szCs w:val="20"/>
          <w:highlight w:val="yellow"/>
        </w:rPr>
        <w:t>[DOPLNÍ DODAVATEL]</w:t>
      </w:r>
      <w:r w:rsidR="00C96A60">
        <w:rPr>
          <w:rFonts w:ascii="Arial" w:hAnsi="Arial" w:cs="Arial"/>
          <w:sz w:val="20"/>
        </w:rPr>
        <w:t>.</w:t>
      </w:r>
    </w:p>
    <w:p w14:paraId="2906B62C" w14:textId="41DD8EEB" w:rsidR="0032236D" w:rsidRPr="006D68EC" w:rsidRDefault="0032236D" w:rsidP="00894DCE">
      <w:pPr>
        <w:pStyle w:val="Odstavecseseznamem"/>
        <w:numPr>
          <w:ilvl w:val="2"/>
          <w:numId w:val="3"/>
        </w:numPr>
        <w:spacing w:before="60" w:after="60"/>
        <w:ind w:left="1134" w:hanging="567"/>
        <w:contextualSpacing w:val="0"/>
        <w:jc w:val="both"/>
        <w:rPr>
          <w:rFonts w:ascii="Arial" w:hAnsi="Arial" w:cs="Arial"/>
          <w:sz w:val="20"/>
        </w:rPr>
      </w:pPr>
      <w:r w:rsidRPr="009E7E9B">
        <w:rPr>
          <w:rFonts w:ascii="Arial" w:hAnsi="Arial" w:cs="Arial"/>
          <w:sz w:val="20"/>
        </w:rPr>
        <w:lastRenderedPageBreak/>
        <w:t xml:space="preserve">Etapa č. </w:t>
      </w:r>
      <w:r w:rsidR="00FE1A27">
        <w:rPr>
          <w:rFonts w:ascii="Arial" w:hAnsi="Arial" w:cs="Arial"/>
          <w:sz w:val="20"/>
        </w:rPr>
        <w:t>1</w:t>
      </w:r>
      <w:r w:rsidR="008F5AF9">
        <w:rPr>
          <w:rFonts w:ascii="Arial" w:hAnsi="Arial" w:cs="Arial"/>
          <w:sz w:val="20"/>
        </w:rPr>
        <w:t>b</w:t>
      </w:r>
      <w:r w:rsidRPr="009E7E9B">
        <w:rPr>
          <w:rFonts w:ascii="Arial" w:hAnsi="Arial" w:cs="Arial"/>
          <w:sz w:val="20"/>
        </w:rPr>
        <w:t xml:space="preserve">: Poskytnutí </w:t>
      </w:r>
      <w:r w:rsidR="003F6E68">
        <w:rPr>
          <w:rFonts w:ascii="Arial" w:hAnsi="Arial" w:cs="Arial"/>
          <w:sz w:val="20"/>
        </w:rPr>
        <w:t>práv</w:t>
      </w:r>
      <w:r w:rsidR="003F6E68" w:rsidRPr="009E7E9B">
        <w:rPr>
          <w:rFonts w:ascii="Arial" w:hAnsi="Arial" w:cs="Arial"/>
          <w:sz w:val="20"/>
        </w:rPr>
        <w:t xml:space="preserve"> </w:t>
      </w:r>
      <w:r w:rsidRPr="009E7E9B">
        <w:rPr>
          <w:rFonts w:ascii="Arial" w:hAnsi="Arial" w:cs="Arial"/>
          <w:sz w:val="20"/>
        </w:rPr>
        <w:t>k užití Systému</w:t>
      </w:r>
      <w:r w:rsidR="001B1666" w:rsidRPr="009E7E9B">
        <w:rPr>
          <w:rFonts w:ascii="Arial" w:hAnsi="Arial" w:cs="Arial"/>
          <w:sz w:val="20"/>
        </w:rPr>
        <w:t xml:space="preserve"> a zahájení poskytování služ</w:t>
      </w:r>
      <w:r w:rsidR="009E7E9B" w:rsidRPr="009E7E9B">
        <w:rPr>
          <w:rFonts w:ascii="Arial" w:hAnsi="Arial" w:cs="Arial"/>
          <w:sz w:val="20"/>
        </w:rPr>
        <w:t xml:space="preserve">eb Systému v provozním prostředí </w:t>
      </w:r>
      <w:r w:rsidR="00C66FEA">
        <w:rPr>
          <w:rFonts w:ascii="Arial" w:hAnsi="Arial" w:cs="Arial"/>
          <w:sz w:val="20"/>
        </w:rPr>
        <w:t>Objednatel</w:t>
      </w:r>
      <w:r w:rsidR="009E7E9B" w:rsidRPr="009E7E9B">
        <w:rPr>
          <w:rFonts w:ascii="Arial" w:hAnsi="Arial" w:cs="Arial"/>
          <w:sz w:val="20"/>
        </w:rPr>
        <w:t>e.</w:t>
      </w:r>
      <w:r w:rsidR="003F6E68">
        <w:rPr>
          <w:rFonts w:ascii="Arial" w:hAnsi="Arial" w:cs="Arial"/>
          <w:sz w:val="20"/>
        </w:rPr>
        <w:t xml:space="preserve"> </w:t>
      </w:r>
      <w:r w:rsidR="003F6E68" w:rsidRPr="00712C10">
        <w:rPr>
          <w:rFonts w:ascii="Arial" w:hAnsi="Arial" w:cs="Arial"/>
          <w:sz w:val="20"/>
        </w:rPr>
        <w:t xml:space="preserve">Zhotovitel je povinen </w:t>
      </w:r>
      <w:r w:rsidR="003F6E68">
        <w:rPr>
          <w:rFonts w:ascii="Arial" w:hAnsi="Arial" w:cs="Arial"/>
          <w:sz w:val="20"/>
        </w:rPr>
        <w:t xml:space="preserve">poskytnout práva k užití Systému k datu ukončení etapy č. </w:t>
      </w:r>
      <w:r w:rsidR="00FE1A27">
        <w:rPr>
          <w:rFonts w:ascii="Arial" w:hAnsi="Arial" w:cs="Arial"/>
          <w:sz w:val="20"/>
        </w:rPr>
        <w:t>1</w:t>
      </w:r>
      <w:r w:rsidR="00CF041F">
        <w:rPr>
          <w:rFonts w:ascii="Arial" w:hAnsi="Arial" w:cs="Arial"/>
          <w:sz w:val="20"/>
        </w:rPr>
        <w:t>a</w:t>
      </w:r>
      <w:r w:rsidR="003F6E68">
        <w:rPr>
          <w:rFonts w:ascii="Arial" w:hAnsi="Arial" w:cs="Arial"/>
          <w:sz w:val="20"/>
        </w:rPr>
        <w:t>.</w:t>
      </w:r>
    </w:p>
    <w:p w14:paraId="0187784D" w14:textId="726D791C" w:rsidR="0032236D" w:rsidRPr="009E7E9B" w:rsidRDefault="0032236D" w:rsidP="00894DCE">
      <w:pPr>
        <w:pStyle w:val="Odstavecseseznamem"/>
        <w:numPr>
          <w:ilvl w:val="2"/>
          <w:numId w:val="3"/>
        </w:numPr>
        <w:spacing w:before="60" w:after="60"/>
        <w:ind w:left="1134" w:hanging="567"/>
        <w:contextualSpacing w:val="0"/>
        <w:jc w:val="both"/>
        <w:rPr>
          <w:rFonts w:ascii="Arial" w:hAnsi="Arial" w:cs="Arial"/>
          <w:sz w:val="20"/>
        </w:rPr>
      </w:pPr>
      <w:r w:rsidRPr="009E7E9B">
        <w:rPr>
          <w:rFonts w:ascii="Arial" w:hAnsi="Arial" w:cs="Arial"/>
          <w:sz w:val="20"/>
        </w:rPr>
        <w:t xml:space="preserve">Etapa č. </w:t>
      </w:r>
      <w:r w:rsidR="00FE1A27">
        <w:rPr>
          <w:rFonts w:ascii="Arial" w:hAnsi="Arial" w:cs="Arial"/>
          <w:sz w:val="20"/>
        </w:rPr>
        <w:t>2</w:t>
      </w:r>
      <w:r w:rsidRPr="009E7E9B">
        <w:rPr>
          <w:rFonts w:ascii="Arial" w:hAnsi="Arial" w:cs="Arial"/>
          <w:sz w:val="20"/>
        </w:rPr>
        <w:t>: Ověřovací provoz Systému</w:t>
      </w:r>
      <w:r w:rsidR="009E7E9B" w:rsidRPr="009E7E9B">
        <w:rPr>
          <w:rFonts w:ascii="Arial" w:hAnsi="Arial" w:cs="Arial"/>
          <w:sz w:val="20"/>
        </w:rPr>
        <w:t xml:space="preserve">. </w:t>
      </w:r>
      <w:r w:rsidR="00D42827" w:rsidRPr="009E7E9B">
        <w:rPr>
          <w:rFonts w:ascii="Arial" w:hAnsi="Arial" w:cs="Arial"/>
          <w:sz w:val="20"/>
        </w:rPr>
        <w:t>Z</w:t>
      </w:r>
      <w:r w:rsidR="001B1666" w:rsidRPr="009E7E9B">
        <w:rPr>
          <w:rFonts w:ascii="Arial" w:hAnsi="Arial" w:cs="Arial"/>
          <w:sz w:val="20"/>
        </w:rPr>
        <w:t xml:space="preserve">hotovitel je povinen zpřístupnit </w:t>
      </w:r>
      <w:r w:rsidR="00270ECF">
        <w:rPr>
          <w:rFonts w:ascii="Arial" w:hAnsi="Arial" w:cs="Arial"/>
          <w:sz w:val="20"/>
        </w:rPr>
        <w:t xml:space="preserve">Systém </w:t>
      </w:r>
      <w:r w:rsidR="00C66FEA">
        <w:rPr>
          <w:rFonts w:ascii="Arial" w:hAnsi="Arial" w:cs="Arial"/>
          <w:sz w:val="20"/>
        </w:rPr>
        <w:t>Objednatel</w:t>
      </w:r>
      <w:r w:rsidR="001B1666" w:rsidRPr="009E7E9B">
        <w:rPr>
          <w:rFonts w:ascii="Arial" w:hAnsi="Arial" w:cs="Arial"/>
          <w:sz w:val="20"/>
        </w:rPr>
        <w:t>i</w:t>
      </w:r>
      <w:r w:rsidR="002C0B75">
        <w:rPr>
          <w:rFonts w:ascii="Arial" w:hAnsi="Arial" w:cs="Arial"/>
          <w:sz w:val="20"/>
        </w:rPr>
        <w:t xml:space="preserve"> nejpozději v den následující po ukončení etapy č. 1</w:t>
      </w:r>
      <w:r w:rsidR="002C0B75" w:rsidRPr="009E7E9B">
        <w:rPr>
          <w:rFonts w:ascii="Arial" w:hAnsi="Arial" w:cs="Arial"/>
          <w:sz w:val="20"/>
        </w:rPr>
        <w:t xml:space="preserve"> </w:t>
      </w:r>
      <w:r w:rsidR="001B1666" w:rsidRPr="009E7E9B">
        <w:rPr>
          <w:rFonts w:ascii="Arial" w:hAnsi="Arial" w:cs="Arial"/>
          <w:sz w:val="20"/>
        </w:rPr>
        <w:t xml:space="preserve">a po dobu </w:t>
      </w:r>
      <w:r w:rsidR="00FE1A27">
        <w:rPr>
          <w:rFonts w:ascii="Arial" w:hAnsi="Arial" w:cs="Arial"/>
          <w:sz w:val="20"/>
        </w:rPr>
        <w:t>2</w:t>
      </w:r>
      <w:r w:rsidR="009E7E9B">
        <w:rPr>
          <w:rFonts w:ascii="Arial" w:hAnsi="Arial" w:cs="Arial"/>
          <w:sz w:val="20"/>
        </w:rPr>
        <w:t xml:space="preserve"> kalendářních </w:t>
      </w:r>
      <w:r w:rsidR="00FE1A27">
        <w:rPr>
          <w:rFonts w:ascii="Arial" w:hAnsi="Arial" w:cs="Arial"/>
          <w:sz w:val="20"/>
        </w:rPr>
        <w:t xml:space="preserve">týdnů </w:t>
      </w:r>
      <w:r w:rsidR="001B1666" w:rsidRPr="009E7E9B">
        <w:rPr>
          <w:rFonts w:ascii="Arial" w:hAnsi="Arial" w:cs="Arial"/>
          <w:sz w:val="20"/>
        </w:rPr>
        <w:t xml:space="preserve">od tohoto zpřístupnění umožnit </w:t>
      </w:r>
      <w:r w:rsidR="00C66FEA">
        <w:rPr>
          <w:rFonts w:ascii="Arial" w:hAnsi="Arial" w:cs="Arial"/>
          <w:sz w:val="20"/>
        </w:rPr>
        <w:t>Objednatel</w:t>
      </w:r>
      <w:r w:rsidR="001B1666" w:rsidRPr="009E7E9B">
        <w:rPr>
          <w:rFonts w:ascii="Arial" w:hAnsi="Arial" w:cs="Arial"/>
          <w:sz w:val="20"/>
        </w:rPr>
        <w:t xml:space="preserve">i provádět testování Systému za účelem ověření jeho funkčnosti; dodáním Systému se rozumí pro účely této smlouvy převzetí </w:t>
      </w:r>
      <w:r w:rsidR="00270ECF">
        <w:rPr>
          <w:rFonts w:ascii="Arial" w:hAnsi="Arial" w:cs="Arial"/>
          <w:sz w:val="20"/>
        </w:rPr>
        <w:t xml:space="preserve">Systému </w:t>
      </w:r>
      <w:r w:rsidR="00C66FEA">
        <w:rPr>
          <w:rFonts w:ascii="Arial" w:hAnsi="Arial" w:cs="Arial"/>
          <w:sz w:val="20"/>
        </w:rPr>
        <w:t>Objednatel</w:t>
      </w:r>
      <w:r w:rsidR="005629E8" w:rsidRPr="009E7E9B">
        <w:rPr>
          <w:rFonts w:ascii="Arial" w:hAnsi="Arial" w:cs="Arial"/>
          <w:sz w:val="20"/>
        </w:rPr>
        <w:t>em</w:t>
      </w:r>
      <w:r w:rsidR="001B1666" w:rsidRPr="009E7E9B">
        <w:rPr>
          <w:rFonts w:ascii="Arial" w:hAnsi="Arial" w:cs="Arial"/>
          <w:sz w:val="20"/>
        </w:rPr>
        <w:t xml:space="preserve">; </w:t>
      </w:r>
      <w:r w:rsidR="00C66FEA">
        <w:rPr>
          <w:rFonts w:ascii="Arial" w:hAnsi="Arial" w:cs="Arial"/>
          <w:sz w:val="20"/>
        </w:rPr>
        <w:t>Objednatel</w:t>
      </w:r>
      <w:r w:rsidR="001B1666" w:rsidRPr="009E7E9B">
        <w:rPr>
          <w:rFonts w:ascii="Arial" w:hAnsi="Arial" w:cs="Arial"/>
          <w:sz w:val="20"/>
        </w:rPr>
        <w:t xml:space="preserve"> </w:t>
      </w:r>
      <w:r w:rsidR="005629E8" w:rsidRPr="009E7E9B">
        <w:rPr>
          <w:rFonts w:ascii="Arial" w:hAnsi="Arial" w:cs="Arial"/>
          <w:sz w:val="20"/>
        </w:rPr>
        <w:t xml:space="preserve">není povinen </w:t>
      </w:r>
      <w:r w:rsidR="004E3A30">
        <w:rPr>
          <w:rFonts w:ascii="Arial" w:hAnsi="Arial" w:cs="Arial"/>
          <w:sz w:val="20"/>
        </w:rPr>
        <w:t xml:space="preserve">Systém </w:t>
      </w:r>
      <w:r w:rsidR="004E3A30" w:rsidRPr="009E7E9B">
        <w:rPr>
          <w:rFonts w:ascii="Arial" w:hAnsi="Arial" w:cs="Arial"/>
          <w:sz w:val="20"/>
        </w:rPr>
        <w:t>testovan</w:t>
      </w:r>
      <w:r w:rsidR="004E3A30">
        <w:rPr>
          <w:rFonts w:ascii="Arial" w:hAnsi="Arial" w:cs="Arial"/>
          <w:sz w:val="20"/>
        </w:rPr>
        <w:t>ý</w:t>
      </w:r>
      <w:r w:rsidR="004E3A30" w:rsidRPr="009E7E9B">
        <w:rPr>
          <w:rFonts w:ascii="Arial" w:hAnsi="Arial" w:cs="Arial"/>
          <w:sz w:val="20"/>
        </w:rPr>
        <w:t xml:space="preserve"> </w:t>
      </w:r>
      <w:r w:rsidR="001B1666" w:rsidRPr="009E7E9B">
        <w:rPr>
          <w:rFonts w:ascii="Arial" w:hAnsi="Arial" w:cs="Arial"/>
          <w:sz w:val="20"/>
        </w:rPr>
        <w:t xml:space="preserve">v ověřovacím provozu převzít, dokud se v ověřovacím provozu projevují jakékoli vady či nedostatky Systému; </w:t>
      </w:r>
      <w:r w:rsidR="00270ECF">
        <w:rPr>
          <w:rFonts w:ascii="Arial" w:hAnsi="Arial" w:cs="Arial"/>
          <w:sz w:val="20"/>
        </w:rPr>
        <w:t xml:space="preserve">Zhotovitel se zavazuje bez zbytečného odkladu, nejdéle však do ukončení Ověřovacího provozu Systému, odstranit vady vytknuté Objednatelem; </w:t>
      </w:r>
      <w:r w:rsidR="001B1666" w:rsidRPr="009E7E9B">
        <w:rPr>
          <w:rFonts w:ascii="Arial" w:hAnsi="Arial" w:cs="Arial"/>
          <w:sz w:val="20"/>
        </w:rPr>
        <w:t xml:space="preserve">v případě, že se v posledním týdnu </w:t>
      </w:r>
      <w:r w:rsidR="00746589">
        <w:rPr>
          <w:rFonts w:ascii="Arial" w:hAnsi="Arial" w:cs="Arial"/>
          <w:sz w:val="20"/>
        </w:rPr>
        <w:t>O</w:t>
      </w:r>
      <w:r w:rsidR="001B1666" w:rsidRPr="009E7E9B">
        <w:rPr>
          <w:rFonts w:ascii="Arial" w:hAnsi="Arial" w:cs="Arial"/>
          <w:sz w:val="20"/>
        </w:rPr>
        <w:t xml:space="preserve">věřovacího provozu projeví vada Systému, </w:t>
      </w:r>
      <w:r w:rsidR="00746589">
        <w:rPr>
          <w:rFonts w:ascii="Arial" w:hAnsi="Arial" w:cs="Arial"/>
          <w:sz w:val="20"/>
        </w:rPr>
        <w:t>O</w:t>
      </w:r>
      <w:r w:rsidR="001B1666" w:rsidRPr="009E7E9B">
        <w:rPr>
          <w:rFonts w:ascii="Arial" w:hAnsi="Arial" w:cs="Arial"/>
          <w:sz w:val="20"/>
        </w:rPr>
        <w:t xml:space="preserve">věřovací provoz se prodlužuje vždy o další týden, ledaže </w:t>
      </w:r>
      <w:r w:rsidR="00C66FEA">
        <w:rPr>
          <w:rFonts w:ascii="Arial" w:hAnsi="Arial" w:cs="Arial"/>
          <w:sz w:val="20"/>
        </w:rPr>
        <w:t>Objednatel</w:t>
      </w:r>
      <w:r w:rsidR="001B1666" w:rsidRPr="009E7E9B">
        <w:rPr>
          <w:rFonts w:ascii="Arial" w:hAnsi="Arial" w:cs="Arial"/>
          <w:sz w:val="20"/>
        </w:rPr>
        <w:t xml:space="preserve"> převezme </w:t>
      </w:r>
      <w:r w:rsidR="004E3A30">
        <w:rPr>
          <w:rFonts w:ascii="Arial" w:hAnsi="Arial" w:cs="Arial"/>
          <w:sz w:val="20"/>
        </w:rPr>
        <w:t xml:space="preserve">Systém </w:t>
      </w:r>
      <w:r w:rsidR="001B1666" w:rsidRPr="009E7E9B">
        <w:rPr>
          <w:rFonts w:ascii="Arial" w:hAnsi="Arial" w:cs="Arial"/>
          <w:sz w:val="20"/>
        </w:rPr>
        <w:t xml:space="preserve">s vadami; etapa č. </w:t>
      </w:r>
      <w:r w:rsidR="00FE1A27">
        <w:rPr>
          <w:rFonts w:ascii="Arial" w:hAnsi="Arial" w:cs="Arial"/>
          <w:sz w:val="20"/>
        </w:rPr>
        <w:t>2</w:t>
      </w:r>
      <w:r w:rsidR="001B1666" w:rsidRPr="009E7E9B">
        <w:rPr>
          <w:rFonts w:ascii="Arial" w:hAnsi="Arial" w:cs="Arial"/>
          <w:sz w:val="20"/>
        </w:rPr>
        <w:t xml:space="preserve"> bude ukončena převzetím </w:t>
      </w:r>
      <w:r w:rsidR="007D7D7F">
        <w:rPr>
          <w:rFonts w:ascii="Arial" w:hAnsi="Arial" w:cs="Arial"/>
          <w:sz w:val="20"/>
        </w:rPr>
        <w:t>D</w:t>
      </w:r>
      <w:r w:rsidR="001B1666" w:rsidRPr="009E7E9B">
        <w:rPr>
          <w:rFonts w:ascii="Arial" w:hAnsi="Arial" w:cs="Arial"/>
          <w:sz w:val="20"/>
        </w:rPr>
        <w:t>íla</w:t>
      </w:r>
      <w:r w:rsidR="00B34EF3">
        <w:rPr>
          <w:rFonts w:ascii="Arial" w:hAnsi="Arial" w:cs="Arial"/>
          <w:sz w:val="20"/>
        </w:rPr>
        <w:t xml:space="preserve"> a přímo na ni naváže Produkční provoz</w:t>
      </w:r>
      <w:r w:rsidR="001F3734" w:rsidRPr="009E7E9B">
        <w:rPr>
          <w:rFonts w:ascii="Arial" w:hAnsi="Arial" w:cs="Arial"/>
          <w:sz w:val="20"/>
        </w:rPr>
        <w:t>.</w:t>
      </w:r>
      <w:r w:rsidR="001B1666" w:rsidRPr="009E7E9B">
        <w:rPr>
          <w:rFonts w:ascii="Arial" w:hAnsi="Arial" w:cs="Arial"/>
          <w:sz w:val="20"/>
        </w:rPr>
        <w:t xml:space="preserve"> </w:t>
      </w:r>
      <w:r w:rsidR="002C0B75">
        <w:rPr>
          <w:rFonts w:ascii="Arial" w:hAnsi="Arial" w:cs="Arial"/>
          <w:sz w:val="20"/>
        </w:rPr>
        <w:t xml:space="preserve">Za </w:t>
      </w:r>
      <w:r w:rsidR="00F406B6">
        <w:rPr>
          <w:rFonts w:ascii="Arial" w:hAnsi="Arial" w:cs="Arial"/>
          <w:sz w:val="20"/>
        </w:rPr>
        <w:t xml:space="preserve">včasné </w:t>
      </w:r>
      <w:r w:rsidR="002C0B75">
        <w:rPr>
          <w:rFonts w:ascii="Arial" w:hAnsi="Arial" w:cs="Arial"/>
          <w:sz w:val="20"/>
        </w:rPr>
        <w:t xml:space="preserve">ukončení etapy č. 2 se považuje její ukončení </w:t>
      </w:r>
      <w:r w:rsidR="00F406B6">
        <w:rPr>
          <w:rFonts w:ascii="Arial" w:hAnsi="Arial" w:cs="Arial"/>
          <w:sz w:val="20"/>
        </w:rPr>
        <w:t xml:space="preserve">nejpozději </w:t>
      </w:r>
      <w:r w:rsidR="002C0B75">
        <w:rPr>
          <w:rFonts w:ascii="Arial" w:hAnsi="Arial" w:cs="Arial"/>
          <w:sz w:val="20"/>
        </w:rPr>
        <w:t xml:space="preserve">do 2 kalendářních týdnů </w:t>
      </w:r>
      <w:r w:rsidR="00F406B6">
        <w:rPr>
          <w:rFonts w:ascii="Arial" w:hAnsi="Arial" w:cs="Arial"/>
          <w:sz w:val="20"/>
        </w:rPr>
        <w:t>od zpřístupnění Systému.</w:t>
      </w:r>
    </w:p>
    <w:p w14:paraId="2197F74F" w14:textId="4598D155" w:rsidR="0016153A" w:rsidRDefault="0016153A"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Po ukončení každé etapy vyhotoví </w:t>
      </w:r>
      <w:r w:rsidR="00C66FEA">
        <w:rPr>
          <w:rFonts w:cs="Arial"/>
          <w:b w:val="0"/>
          <w:bCs/>
          <w:sz w:val="20"/>
        </w:rPr>
        <w:t>Zhotovitel</w:t>
      </w:r>
      <w:r w:rsidRPr="00931182">
        <w:rPr>
          <w:rFonts w:cs="Arial"/>
          <w:b w:val="0"/>
          <w:bCs/>
          <w:sz w:val="20"/>
        </w:rPr>
        <w:t xml:space="preserve"> předávací protokol, podepsaný osobami oprávněnými k jednání ve věcech technických</w:t>
      </w:r>
      <w:r w:rsidR="00075B7F" w:rsidRPr="00931182">
        <w:rPr>
          <w:rFonts w:cs="Arial"/>
          <w:b w:val="0"/>
          <w:bCs/>
          <w:sz w:val="20"/>
        </w:rPr>
        <w:t xml:space="preserve"> </w:t>
      </w:r>
      <w:r w:rsidRPr="00931182">
        <w:rPr>
          <w:rFonts w:cs="Arial"/>
          <w:b w:val="0"/>
          <w:bCs/>
          <w:sz w:val="20"/>
        </w:rPr>
        <w:t>obou smluvních stran</w:t>
      </w:r>
      <w:r w:rsidR="00D42827" w:rsidRPr="00931182">
        <w:rPr>
          <w:rFonts w:cs="Arial"/>
          <w:b w:val="0"/>
          <w:bCs/>
          <w:sz w:val="20"/>
        </w:rPr>
        <w:t xml:space="preserve"> (viz čl. </w:t>
      </w:r>
      <w:r w:rsidR="00931182" w:rsidRPr="00931182">
        <w:rPr>
          <w:rFonts w:cs="Arial"/>
          <w:b w:val="0"/>
          <w:bCs/>
          <w:sz w:val="20"/>
        </w:rPr>
        <w:t>1</w:t>
      </w:r>
      <w:r w:rsidR="00D42827" w:rsidRPr="00931182">
        <w:rPr>
          <w:rFonts w:cs="Arial"/>
          <w:b w:val="0"/>
          <w:bCs/>
          <w:sz w:val="20"/>
        </w:rPr>
        <w:t>. smlouvy)</w:t>
      </w:r>
      <w:r w:rsidRPr="00931182">
        <w:rPr>
          <w:rFonts w:cs="Arial"/>
          <w:b w:val="0"/>
          <w:bCs/>
          <w:sz w:val="20"/>
        </w:rPr>
        <w:t>.</w:t>
      </w:r>
    </w:p>
    <w:p w14:paraId="12A376C2" w14:textId="2862AF97" w:rsidR="00260D36" w:rsidRDefault="00260D36" w:rsidP="00894DCE">
      <w:pPr>
        <w:pStyle w:val="Nzev"/>
        <w:numPr>
          <w:ilvl w:val="1"/>
          <w:numId w:val="1"/>
        </w:numPr>
        <w:tabs>
          <w:tab w:val="clear" w:pos="8820"/>
        </w:tabs>
        <w:spacing w:before="60" w:after="60"/>
        <w:ind w:left="567" w:hanging="567"/>
        <w:jc w:val="both"/>
        <w:rPr>
          <w:rFonts w:cs="Arial"/>
          <w:b w:val="0"/>
          <w:sz w:val="20"/>
        </w:rPr>
      </w:pPr>
      <w:r w:rsidRPr="00260D36">
        <w:rPr>
          <w:rFonts w:cs="Arial"/>
          <w:b w:val="0"/>
          <w:sz w:val="20"/>
        </w:rPr>
        <w:t xml:space="preserve">Veškerá dokumentace projektu bude </w:t>
      </w:r>
      <w:r>
        <w:rPr>
          <w:rFonts w:cs="Arial"/>
          <w:b w:val="0"/>
          <w:sz w:val="20"/>
        </w:rPr>
        <w:t>Z</w:t>
      </w:r>
      <w:r w:rsidRPr="00260D36">
        <w:rPr>
          <w:rFonts w:cs="Arial"/>
          <w:b w:val="0"/>
          <w:sz w:val="20"/>
        </w:rPr>
        <w:t xml:space="preserve">hotovitelem </w:t>
      </w:r>
      <w:r>
        <w:rPr>
          <w:rFonts w:cs="Arial"/>
          <w:b w:val="0"/>
          <w:sz w:val="20"/>
        </w:rPr>
        <w:t>O</w:t>
      </w:r>
      <w:r w:rsidRPr="00260D36">
        <w:rPr>
          <w:rFonts w:cs="Arial"/>
          <w:b w:val="0"/>
          <w:sz w:val="20"/>
        </w:rPr>
        <w:t xml:space="preserve">bjednateli předávána v originálech, a to jak ve formě </w:t>
      </w:r>
      <w:r>
        <w:rPr>
          <w:rFonts w:cs="Arial"/>
          <w:b w:val="0"/>
          <w:sz w:val="20"/>
        </w:rPr>
        <w:t xml:space="preserve">listinných </w:t>
      </w:r>
      <w:r w:rsidRPr="00260D36">
        <w:rPr>
          <w:rFonts w:cs="Arial"/>
          <w:b w:val="0"/>
          <w:sz w:val="20"/>
        </w:rPr>
        <w:t>dokumentů, tak v elektronické podobě</w:t>
      </w:r>
      <w:r>
        <w:rPr>
          <w:rFonts w:cs="Arial"/>
          <w:b w:val="0"/>
          <w:sz w:val="20"/>
        </w:rPr>
        <w:t xml:space="preserve"> (pokud to povaha dokumentu umožní, bude předán v editovatelné podobě)</w:t>
      </w:r>
      <w:r w:rsidRPr="00260D36">
        <w:rPr>
          <w:rFonts w:cs="Arial"/>
          <w:b w:val="0"/>
          <w:sz w:val="20"/>
        </w:rPr>
        <w:t>. Veškerá dokumentace musí být zhotovena výhradně v českém jazyce, bude dodána ve 2 kopiích v elektronické formě ve standardních formátech (např. MS Office</w:t>
      </w:r>
      <w:r>
        <w:rPr>
          <w:rFonts w:cs="Arial"/>
          <w:b w:val="0"/>
          <w:sz w:val="20"/>
        </w:rPr>
        <w:t>, PDF apod.</w:t>
      </w:r>
      <w:r w:rsidRPr="00260D36">
        <w:rPr>
          <w:rFonts w:cs="Arial"/>
          <w:b w:val="0"/>
          <w:sz w:val="20"/>
        </w:rPr>
        <w:t>) na datovém nosiči a 1x v kopii v</w:t>
      </w:r>
      <w:r>
        <w:rPr>
          <w:rFonts w:cs="Arial"/>
          <w:b w:val="0"/>
          <w:sz w:val="20"/>
        </w:rPr>
        <w:t xml:space="preserve"> listinné </w:t>
      </w:r>
      <w:r w:rsidRPr="00260D36">
        <w:rPr>
          <w:rFonts w:cs="Arial"/>
          <w:b w:val="0"/>
          <w:sz w:val="20"/>
        </w:rPr>
        <w:t xml:space="preserve">formě. Předána bude provozní dokumentace </w:t>
      </w:r>
      <w:r w:rsidR="00FE1A27">
        <w:rPr>
          <w:rFonts w:cs="Arial"/>
          <w:b w:val="0"/>
          <w:sz w:val="20"/>
        </w:rPr>
        <w:t xml:space="preserve">Systému a další </w:t>
      </w:r>
      <w:r w:rsidRPr="00260D36">
        <w:rPr>
          <w:rFonts w:cs="Arial"/>
          <w:b w:val="0"/>
          <w:sz w:val="20"/>
        </w:rPr>
        <w:t xml:space="preserve">dokumenty související s plněním a dodáním </w:t>
      </w:r>
      <w:r>
        <w:rPr>
          <w:rFonts w:cs="Arial"/>
          <w:b w:val="0"/>
          <w:sz w:val="20"/>
        </w:rPr>
        <w:t>D</w:t>
      </w:r>
      <w:r w:rsidRPr="00260D36">
        <w:rPr>
          <w:rFonts w:cs="Arial"/>
          <w:b w:val="0"/>
          <w:sz w:val="20"/>
        </w:rPr>
        <w:t>íla.</w:t>
      </w:r>
    </w:p>
    <w:p w14:paraId="5DF748B2" w14:textId="71B90CE1" w:rsidR="00075B7F" w:rsidRPr="00931182" w:rsidRDefault="00075B7F"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Objednatel je oprávněn </w:t>
      </w:r>
      <w:r w:rsidR="004E3A30">
        <w:rPr>
          <w:rFonts w:cs="Arial"/>
          <w:b w:val="0"/>
          <w:bCs/>
          <w:sz w:val="20"/>
        </w:rPr>
        <w:t>Dílo</w:t>
      </w:r>
      <w:r w:rsidR="004E3A30" w:rsidRPr="00931182">
        <w:rPr>
          <w:rFonts w:cs="Arial"/>
          <w:b w:val="0"/>
          <w:bCs/>
          <w:sz w:val="20"/>
        </w:rPr>
        <w:t xml:space="preserve"> </w:t>
      </w:r>
      <w:r w:rsidRPr="00931182">
        <w:rPr>
          <w:rFonts w:cs="Arial"/>
          <w:b w:val="0"/>
          <w:bCs/>
          <w:sz w:val="20"/>
        </w:rPr>
        <w:t xml:space="preserve">(nebo jeho část) nepřevzít, pokud </w:t>
      </w:r>
      <w:r w:rsidR="004E3A30">
        <w:rPr>
          <w:rFonts w:cs="Arial"/>
          <w:b w:val="0"/>
          <w:bCs/>
          <w:sz w:val="20"/>
        </w:rPr>
        <w:t xml:space="preserve">Dílo </w:t>
      </w:r>
      <w:r w:rsidRPr="00931182">
        <w:rPr>
          <w:rFonts w:cs="Arial"/>
          <w:b w:val="0"/>
          <w:bCs/>
          <w:sz w:val="20"/>
        </w:rPr>
        <w:t xml:space="preserve">(nebo jeho část) obsahuje </w:t>
      </w:r>
      <w:r w:rsidR="00746589">
        <w:rPr>
          <w:rFonts w:cs="Arial"/>
          <w:b w:val="0"/>
          <w:bCs/>
          <w:sz w:val="20"/>
        </w:rPr>
        <w:t xml:space="preserve">jakékoliv </w:t>
      </w:r>
      <w:r w:rsidRPr="00931182">
        <w:rPr>
          <w:rFonts w:cs="Arial"/>
          <w:b w:val="0"/>
          <w:bCs/>
          <w:sz w:val="20"/>
        </w:rPr>
        <w:t xml:space="preserve">vady. V případě, že </w:t>
      </w:r>
      <w:r w:rsidR="00C66FEA">
        <w:rPr>
          <w:rFonts w:cs="Arial"/>
          <w:b w:val="0"/>
          <w:bCs/>
          <w:sz w:val="20"/>
        </w:rPr>
        <w:t>Objednatel</w:t>
      </w:r>
      <w:r w:rsidRPr="00931182">
        <w:rPr>
          <w:rFonts w:cs="Arial"/>
          <w:b w:val="0"/>
          <w:bCs/>
          <w:sz w:val="20"/>
        </w:rPr>
        <w:t xml:space="preserve"> </w:t>
      </w:r>
      <w:r w:rsidR="004E3A30">
        <w:rPr>
          <w:rFonts w:cs="Arial"/>
          <w:b w:val="0"/>
          <w:bCs/>
          <w:sz w:val="20"/>
        </w:rPr>
        <w:t xml:space="preserve">Dílo </w:t>
      </w:r>
      <w:r w:rsidRPr="00931182">
        <w:rPr>
          <w:rFonts w:cs="Arial"/>
          <w:b w:val="0"/>
          <w:bCs/>
          <w:sz w:val="20"/>
        </w:rPr>
        <w:t>převezme i s vadami, je povinen specifikovat tyto vady v předávacím protokolu.</w:t>
      </w:r>
      <w:r w:rsidR="00E457CD" w:rsidRPr="00931182">
        <w:rPr>
          <w:rFonts w:cs="Arial"/>
          <w:b w:val="0"/>
          <w:bCs/>
          <w:sz w:val="20"/>
        </w:rPr>
        <w:t xml:space="preserve"> Vady, se kterými </w:t>
      </w:r>
      <w:r w:rsidR="00C66FEA">
        <w:rPr>
          <w:rFonts w:cs="Arial"/>
          <w:b w:val="0"/>
          <w:bCs/>
          <w:sz w:val="20"/>
        </w:rPr>
        <w:t>Objednatel</w:t>
      </w:r>
      <w:r w:rsidR="00E457CD" w:rsidRPr="00931182">
        <w:rPr>
          <w:rFonts w:cs="Arial"/>
          <w:b w:val="0"/>
          <w:bCs/>
          <w:sz w:val="20"/>
        </w:rPr>
        <w:t xml:space="preserve"> </w:t>
      </w:r>
      <w:r w:rsidR="004E3A30">
        <w:rPr>
          <w:rFonts w:cs="Arial"/>
          <w:b w:val="0"/>
          <w:bCs/>
          <w:sz w:val="20"/>
        </w:rPr>
        <w:t>D</w:t>
      </w:r>
      <w:r w:rsidR="004E3A30" w:rsidRPr="00931182">
        <w:rPr>
          <w:rFonts w:cs="Arial"/>
          <w:b w:val="0"/>
          <w:bCs/>
          <w:sz w:val="20"/>
        </w:rPr>
        <w:t>ílo</w:t>
      </w:r>
      <w:r w:rsidR="00E457CD" w:rsidRPr="00931182">
        <w:rPr>
          <w:rFonts w:cs="Arial"/>
          <w:b w:val="0"/>
          <w:bCs/>
          <w:sz w:val="20"/>
        </w:rPr>
        <w:t xml:space="preserve"> přebírá, musejí být odstraněny dle čl. </w:t>
      </w:r>
      <w:r w:rsidR="00931182" w:rsidRPr="00931182">
        <w:rPr>
          <w:rFonts w:cs="Arial"/>
          <w:b w:val="0"/>
          <w:bCs/>
          <w:sz w:val="20"/>
        </w:rPr>
        <w:t>8</w:t>
      </w:r>
      <w:r w:rsidR="005A1737" w:rsidRPr="00931182">
        <w:rPr>
          <w:rFonts w:cs="Arial"/>
          <w:b w:val="0"/>
          <w:bCs/>
          <w:sz w:val="20"/>
        </w:rPr>
        <w:t>.</w:t>
      </w:r>
      <w:r w:rsidR="00E457CD" w:rsidRPr="00931182">
        <w:rPr>
          <w:rFonts w:cs="Arial"/>
          <w:b w:val="0"/>
          <w:bCs/>
          <w:sz w:val="20"/>
        </w:rPr>
        <w:t xml:space="preserve"> této smlouvy, přičemž za uplatnění práva z odpovědnosti za vady se považuje označení vady v předávacím protokolu.</w:t>
      </w:r>
    </w:p>
    <w:p w14:paraId="72ACBAF0" w14:textId="6CF703F4" w:rsidR="00A079AE" w:rsidRPr="00931182" w:rsidRDefault="00A079AE"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Místem plnění je sídlo </w:t>
      </w:r>
      <w:r w:rsidR="00C66FEA">
        <w:rPr>
          <w:rFonts w:cs="Arial"/>
          <w:b w:val="0"/>
          <w:bCs/>
          <w:sz w:val="20"/>
        </w:rPr>
        <w:t>Objednatel</w:t>
      </w:r>
      <w:r w:rsidRPr="00931182">
        <w:rPr>
          <w:rFonts w:cs="Arial"/>
          <w:b w:val="0"/>
          <w:bCs/>
          <w:sz w:val="20"/>
        </w:rPr>
        <w:t>e</w:t>
      </w:r>
      <w:r w:rsidR="00931182" w:rsidRPr="00931182">
        <w:rPr>
          <w:rFonts w:cs="Arial"/>
          <w:b w:val="0"/>
          <w:bCs/>
          <w:sz w:val="20"/>
        </w:rPr>
        <w:t>.</w:t>
      </w:r>
    </w:p>
    <w:p w14:paraId="268FE1E0" w14:textId="77777777" w:rsidR="00931182" w:rsidRPr="00931182" w:rsidRDefault="00931182" w:rsidP="00931182">
      <w:pPr>
        <w:spacing w:before="60" w:after="60"/>
        <w:jc w:val="both"/>
        <w:rPr>
          <w:rFonts w:cs="Arial"/>
        </w:rPr>
      </w:pPr>
    </w:p>
    <w:p w14:paraId="678C8711" w14:textId="77777777" w:rsidR="0021662D" w:rsidRPr="00712C10" w:rsidRDefault="00A77479" w:rsidP="00894DCE">
      <w:pPr>
        <w:pStyle w:val="Nzev"/>
        <w:keepNext/>
        <w:numPr>
          <w:ilvl w:val="0"/>
          <w:numId w:val="1"/>
        </w:numPr>
        <w:tabs>
          <w:tab w:val="clear" w:pos="8820"/>
        </w:tabs>
        <w:spacing w:before="120" w:after="120"/>
        <w:ind w:left="0" w:firstLine="0"/>
        <w:rPr>
          <w:rFonts w:cs="Arial"/>
          <w:sz w:val="20"/>
        </w:rPr>
      </w:pPr>
      <w:r w:rsidRPr="00712C10">
        <w:rPr>
          <w:rFonts w:cs="Arial"/>
          <w:sz w:val="20"/>
        </w:rPr>
        <w:t>Cenová a platební ujednání</w:t>
      </w:r>
    </w:p>
    <w:p w14:paraId="15267703" w14:textId="4D825A75" w:rsidR="00E72FED" w:rsidRPr="00931182" w:rsidRDefault="00A079AE"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Celková cena</w:t>
      </w:r>
      <w:r w:rsidR="00E72FED" w:rsidRPr="00931182">
        <w:rPr>
          <w:rFonts w:cs="Arial"/>
          <w:b w:val="0"/>
          <w:bCs/>
          <w:sz w:val="20"/>
        </w:rPr>
        <w:t xml:space="preserve"> za </w:t>
      </w:r>
      <w:r w:rsidR="00075B7F" w:rsidRPr="00931182">
        <w:rPr>
          <w:rFonts w:cs="Arial"/>
          <w:b w:val="0"/>
          <w:bCs/>
          <w:sz w:val="20"/>
        </w:rPr>
        <w:t>zhotovení Díla</w:t>
      </w:r>
      <w:r w:rsidR="00FE1A27">
        <w:rPr>
          <w:rFonts w:cs="Arial"/>
          <w:b w:val="0"/>
          <w:bCs/>
          <w:sz w:val="20"/>
        </w:rPr>
        <w:t xml:space="preserve"> </w:t>
      </w:r>
      <w:r w:rsidRPr="00931182">
        <w:rPr>
          <w:rFonts w:cs="Arial"/>
          <w:b w:val="0"/>
          <w:bCs/>
          <w:sz w:val="20"/>
        </w:rPr>
        <w:t>je</w:t>
      </w:r>
      <w:r w:rsidR="00E72FED" w:rsidRPr="00931182">
        <w:rPr>
          <w:rFonts w:cs="Arial"/>
          <w:b w:val="0"/>
          <w:bCs/>
          <w:sz w:val="20"/>
        </w:rPr>
        <w:t xml:space="preserve"> </w:t>
      </w:r>
      <w:r w:rsidRPr="00931182">
        <w:rPr>
          <w:rFonts w:cs="Arial"/>
          <w:b w:val="0"/>
          <w:bCs/>
          <w:sz w:val="20"/>
        </w:rPr>
        <w:t>stanovena</w:t>
      </w:r>
      <w:r w:rsidR="00075B7F" w:rsidRPr="00931182">
        <w:rPr>
          <w:rFonts w:cs="Arial"/>
          <w:b w:val="0"/>
          <w:bCs/>
          <w:sz w:val="20"/>
        </w:rPr>
        <w:t xml:space="preserve"> dle nabídky </w:t>
      </w:r>
      <w:r w:rsidR="00C66FEA">
        <w:rPr>
          <w:rFonts w:cs="Arial"/>
          <w:b w:val="0"/>
          <w:bCs/>
          <w:sz w:val="20"/>
        </w:rPr>
        <w:t>Zhotovitel</w:t>
      </w:r>
      <w:r w:rsidR="00E72FED" w:rsidRPr="00931182">
        <w:rPr>
          <w:rFonts w:cs="Arial"/>
          <w:b w:val="0"/>
          <w:bCs/>
          <w:sz w:val="20"/>
        </w:rPr>
        <w:t>e</w:t>
      </w:r>
      <w:r w:rsidR="005A1737" w:rsidRPr="00931182">
        <w:rPr>
          <w:rFonts w:cs="Arial"/>
          <w:b w:val="0"/>
          <w:bCs/>
          <w:sz w:val="20"/>
        </w:rPr>
        <w:t xml:space="preserve"> v </w:t>
      </w:r>
      <w:r w:rsidR="00266301" w:rsidRPr="00931182">
        <w:rPr>
          <w:rFonts w:cs="Arial"/>
          <w:b w:val="0"/>
          <w:bCs/>
          <w:sz w:val="20"/>
        </w:rPr>
        <w:t>Z</w:t>
      </w:r>
      <w:r w:rsidR="005A1737" w:rsidRPr="00931182">
        <w:rPr>
          <w:rFonts w:cs="Arial"/>
          <w:b w:val="0"/>
          <w:bCs/>
          <w:sz w:val="20"/>
        </w:rPr>
        <w:t>adávacím řízení</w:t>
      </w:r>
      <w:r w:rsidR="00E72FED" w:rsidRPr="00931182">
        <w:rPr>
          <w:rFonts w:cs="Arial"/>
          <w:b w:val="0"/>
          <w:bCs/>
          <w:sz w:val="20"/>
        </w:rPr>
        <w:t xml:space="preserve"> a v souladu se zákonem č. 526/1990 Sb., o cenách, ve znění pozdějších předpisů</w:t>
      </w:r>
      <w:r w:rsidR="009523E6" w:rsidRPr="00931182">
        <w:rPr>
          <w:rFonts w:cs="Arial"/>
          <w:b w:val="0"/>
          <w:bCs/>
          <w:sz w:val="20"/>
        </w:rPr>
        <w:t>,</w:t>
      </w:r>
      <w:r w:rsidR="00E72FED" w:rsidRPr="00931182">
        <w:rPr>
          <w:rFonts w:cs="Arial"/>
          <w:b w:val="0"/>
          <w:bCs/>
          <w:sz w:val="20"/>
        </w:rPr>
        <w:t xml:space="preserve"> a j</w:t>
      </w:r>
      <w:r w:rsidRPr="00931182">
        <w:rPr>
          <w:rFonts w:cs="Arial"/>
          <w:b w:val="0"/>
          <w:bCs/>
          <w:sz w:val="20"/>
        </w:rPr>
        <w:t>e</w:t>
      </w:r>
      <w:r w:rsidR="00E72FED" w:rsidRPr="00931182">
        <w:rPr>
          <w:rFonts w:cs="Arial"/>
          <w:b w:val="0"/>
          <w:bCs/>
          <w:sz w:val="20"/>
        </w:rPr>
        <w:t xml:space="preserve"> ve formě závazného ceníku součástí této </w:t>
      </w:r>
      <w:r w:rsidR="009F6C93">
        <w:rPr>
          <w:rFonts w:cs="Arial"/>
          <w:b w:val="0"/>
          <w:bCs/>
          <w:sz w:val="20"/>
        </w:rPr>
        <w:t>s</w:t>
      </w:r>
      <w:r w:rsidR="00E72FED" w:rsidRPr="00931182">
        <w:rPr>
          <w:rFonts w:cs="Arial"/>
          <w:b w:val="0"/>
          <w:bCs/>
          <w:sz w:val="20"/>
        </w:rPr>
        <w:t xml:space="preserve">mlouvy jako </w:t>
      </w:r>
      <w:r w:rsidR="00697FEA" w:rsidRPr="00931182">
        <w:rPr>
          <w:rFonts w:cs="Arial"/>
          <w:b w:val="0"/>
          <w:bCs/>
          <w:sz w:val="20"/>
        </w:rPr>
        <w:t>příloha č. </w:t>
      </w:r>
      <w:r w:rsidR="00FF2F17">
        <w:rPr>
          <w:rFonts w:cs="Arial"/>
          <w:b w:val="0"/>
          <w:bCs/>
          <w:sz w:val="20"/>
        </w:rPr>
        <w:t>2</w:t>
      </w:r>
      <w:r w:rsidR="00E72FED" w:rsidRPr="00931182">
        <w:rPr>
          <w:rFonts w:cs="Arial"/>
          <w:b w:val="0"/>
          <w:bCs/>
          <w:sz w:val="20"/>
        </w:rPr>
        <w:t>.</w:t>
      </w:r>
    </w:p>
    <w:p w14:paraId="7FB06DC6" w14:textId="1CD523C8" w:rsidR="00420BF6" w:rsidRPr="00931182" w:rsidRDefault="000C0B0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Celková nabídková cena za předmět smlouvy je stanovena jako cena nejvýše přípustná a překročitelná pouze pokud po </w:t>
      </w:r>
      <w:r w:rsidR="00746589">
        <w:rPr>
          <w:rFonts w:cs="Arial"/>
          <w:b w:val="0"/>
          <w:bCs/>
          <w:sz w:val="20"/>
        </w:rPr>
        <w:t>uzavření</w:t>
      </w:r>
      <w:r w:rsidR="00746589" w:rsidRPr="00931182">
        <w:rPr>
          <w:rFonts w:cs="Arial"/>
          <w:b w:val="0"/>
          <w:bCs/>
          <w:sz w:val="20"/>
        </w:rPr>
        <w:t xml:space="preserve"> </w:t>
      </w:r>
      <w:r w:rsidRPr="00931182">
        <w:rPr>
          <w:rFonts w:cs="Arial"/>
          <w:b w:val="0"/>
          <w:bCs/>
          <w:sz w:val="20"/>
        </w:rPr>
        <w:t>smlouvy a po dobu její platnosti dojde ke změně sazby DPH.</w:t>
      </w:r>
    </w:p>
    <w:p w14:paraId="2E705445" w14:textId="77777777" w:rsidR="003628B4" w:rsidRPr="00931182" w:rsidRDefault="003628B4"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DPH bude k ceně připočítána v sazbě platné ke dni převzetí a podepsání předávacího protokolu</w:t>
      </w:r>
      <w:r w:rsidR="00420BF6" w:rsidRPr="00931182">
        <w:rPr>
          <w:rFonts w:cs="Arial"/>
          <w:b w:val="0"/>
          <w:bCs/>
          <w:sz w:val="20"/>
        </w:rPr>
        <w:t>.</w:t>
      </w:r>
    </w:p>
    <w:p w14:paraId="5623CEDA" w14:textId="012E15CC" w:rsidR="009768A3" w:rsidRDefault="001B1666" w:rsidP="00894DCE">
      <w:pPr>
        <w:pStyle w:val="Nzev"/>
        <w:numPr>
          <w:ilvl w:val="1"/>
          <w:numId w:val="1"/>
        </w:numPr>
        <w:tabs>
          <w:tab w:val="clear" w:pos="8820"/>
        </w:tabs>
        <w:spacing w:before="60" w:after="60"/>
        <w:ind w:left="567" w:hanging="567"/>
        <w:jc w:val="both"/>
        <w:rPr>
          <w:rFonts w:cs="Arial"/>
          <w:b w:val="0"/>
          <w:bCs/>
          <w:sz w:val="20"/>
        </w:rPr>
      </w:pPr>
      <w:r w:rsidRPr="00C66FEA">
        <w:rPr>
          <w:rFonts w:cs="Arial"/>
          <w:b w:val="0"/>
          <w:bCs/>
          <w:sz w:val="20"/>
        </w:rPr>
        <w:t>Právo fakturovat cenu za etapu č. 1</w:t>
      </w:r>
      <w:r w:rsidR="009768A3">
        <w:rPr>
          <w:rFonts w:cs="Arial"/>
          <w:b w:val="0"/>
          <w:bCs/>
          <w:sz w:val="20"/>
        </w:rPr>
        <w:t xml:space="preserve">a, </w:t>
      </w:r>
      <w:proofErr w:type="gramStart"/>
      <w:r w:rsidR="009768A3">
        <w:rPr>
          <w:rFonts w:cs="Arial"/>
          <w:b w:val="0"/>
          <w:bCs/>
          <w:sz w:val="20"/>
        </w:rPr>
        <w:t>1b</w:t>
      </w:r>
      <w:proofErr w:type="gramEnd"/>
      <w:r w:rsidR="009768A3">
        <w:rPr>
          <w:rFonts w:cs="Arial"/>
          <w:b w:val="0"/>
          <w:bCs/>
          <w:sz w:val="20"/>
        </w:rPr>
        <w:t xml:space="preserve"> a 2</w:t>
      </w:r>
      <w:r w:rsidRPr="00C66FEA">
        <w:rPr>
          <w:rFonts w:cs="Arial"/>
          <w:b w:val="0"/>
          <w:bCs/>
          <w:sz w:val="20"/>
        </w:rPr>
        <w:t xml:space="preserve"> </w:t>
      </w:r>
      <w:r w:rsidR="009768A3" w:rsidRPr="00C66FEA">
        <w:rPr>
          <w:rFonts w:cs="Arial"/>
          <w:b w:val="0"/>
          <w:bCs/>
          <w:sz w:val="20"/>
        </w:rPr>
        <w:t xml:space="preserve">vznikne </w:t>
      </w:r>
      <w:r w:rsidR="009768A3">
        <w:rPr>
          <w:rFonts w:cs="Arial"/>
          <w:b w:val="0"/>
          <w:bCs/>
          <w:sz w:val="20"/>
        </w:rPr>
        <w:t>Zhotovitel</w:t>
      </w:r>
      <w:r w:rsidR="009768A3" w:rsidRPr="00C66FEA">
        <w:rPr>
          <w:rFonts w:cs="Arial"/>
          <w:b w:val="0"/>
          <w:bCs/>
          <w:sz w:val="20"/>
        </w:rPr>
        <w:t xml:space="preserve">i </w:t>
      </w:r>
      <w:r w:rsidR="00746589">
        <w:rPr>
          <w:rFonts w:cs="Arial"/>
          <w:b w:val="0"/>
          <w:bCs/>
          <w:sz w:val="20"/>
        </w:rPr>
        <w:t xml:space="preserve">protokolárním </w:t>
      </w:r>
      <w:r w:rsidR="009768A3" w:rsidRPr="00C66FEA">
        <w:rPr>
          <w:rFonts w:cs="Arial"/>
          <w:b w:val="0"/>
          <w:bCs/>
          <w:sz w:val="20"/>
        </w:rPr>
        <w:t xml:space="preserve">předáním a převzetím </w:t>
      </w:r>
      <w:r w:rsidR="00746589">
        <w:rPr>
          <w:rFonts w:cs="Arial"/>
          <w:b w:val="0"/>
          <w:bCs/>
          <w:sz w:val="20"/>
        </w:rPr>
        <w:t xml:space="preserve">řádně dokončeného </w:t>
      </w:r>
      <w:r w:rsidR="009768A3">
        <w:rPr>
          <w:rFonts w:cs="Arial"/>
          <w:b w:val="0"/>
          <w:bCs/>
          <w:sz w:val="20"/>
        </w:rPr>
        <w:t>Díla</w:t>
      </w:r>
      <w:r w:rsidR="00746589">
        <w:rPr>
          <w:rFonts w:cs="Arial"/>
          <w:b w:val="0"/>
          <w:bCs/>
          <w:sz w:val="20"/>
        </w:rPr>
        <w:t xml:space="preserve"> bez jakýchkoliv vad a nedodělků</w:t>
      </w:r>
      <w:r w:rsidR="009768A3">
        <w:rPr>
          <w:rFonts w:cs="Arial"/>
          <w:b w:val="0"/>
          <w:bCs/>
          <w:sz w:val="20"/>
        </w:rPr>
        <w:t>, tj. ukončením etapy č. 2.</w:t>
      </w:r>
    </w:p>
    <w:p w14:paraId="0FE4D81E" w14:textId="4DAE0E0C" w:rsidR="00877FB6" w:rsidRPr="004C3887" w:rsidRDefault="00877FB6" w:rsidP="004C3887">
      <w:pPr>
        <w:pStyle w:val="Nzev"/>
        <w:numPr>
          <w:ilvl w:val="1"/>
          <w:numId w:val="1"/>
        </w:numPr>
        <w:tabs>
          <w:tab w:val="clear" w:pos="8820"/>
        </w:tabs>
        <w:spacing w:before="60" w:after="60"/>
        <w:ind w:left="567" w:hanging="567"/>
        <w:jc w:val="both"/>
        <w:rPr>
          <w:rFonts w:cs="Arial"/>
          <w:b w:val="0"/>
          <w:bCs/>
          <w:sz w:val="20"/>
        </w:rPr>
      </w:pPr>
      <w:r w:rsidRPr="004C3887">
        <w:rPr>
          <w:rFonts w:cs="Arial"/>
          <w:b w:val="0"/>
          <w:bCs/>
          <w:sz w:val="20"/>
        </w:rPr>
        <w:t xml:space="preserve">Daňový doklad (dále jen „faktura“) vyhotoví </w:t>
      </w:r>
      <w:r w:rsidR="00C66FEA" w:rsidRPr="004C3887">
        <w:rPr>
          <w:rFonts w:cs="Arial"/>
          <w:b w:val="0"/>
          <w:bCs/>
          <w:sz w:val="20"/>
        </w:rPr>
        <w:t>Zhotovitel</w:t>
      </w:r>
      <w:r w:rsidRPr="004C3887">
        <w:rPr>
          <w:rFonts w:cs="Arial"/>
          <w:b w:val="0"/>
          <w:bCs/>
          <w:sz w:val="20"/>
        </w:rPr>
        <w:t xml:space="preserve"> ve dvou výtiscích. Faktura musí obsahovat číslo této smlouvy a veškeré </w:t>
      </w:r>
      <w:r w:rsidR="00E037CC" w:rsidRPr="004C3887">
        <w:rPr>
          <w:rFonts w:cs="Arial"/>
          <w:b w:val="0"/>
          <w:bCs/>
          <w:sz w:val="20"/>
        </w:rPr>
        <w:t>náležitosti podle z</w:t>
      </w:r>
      <w:r w:rsidR="00697FEA" w:rsidRPr="004C3887">
        <w:rPr>
          <w:rFonts w:cs="Arial"/>
          <w:b w:val="0"/>
          <w:bCs/>
          <w:sz w:val="20"/>
        </w:rPr>
        <w:t>ákona č. 235/2004 Sb., o dani z </w:t>
      </w:r>
      <w:r w:rsidR="00E037CC" w:rsidRPr="004C3887">
        <w:rPr>
          <w:rFonts w:cs="Arial"/>
          <w:b w:val="0"/>
          <w:bCs/>
          <w:sz w:val="20"/>
        </w:rPr>
        <w:t>přidané hodnoty, ve znění pozdějších předpisů.</w:t>
      </w:r>
      <w:r w:rsidRPr="004C3887">
        <w:rPr>
          <w:rFonts w:cs="Arial"/>
          <w:b w:val="0"/>
          <w:bCs/>
          <w:sz w:val="20"/>
        </w:rPr>
        <w:t xml:space="preserve"> </w:t>
      </w:r>
      <w:r w:rsidR="00931182" w:rsidRPr="004C3887">
        <w:rPr>
          <w:rFonts w:cs="Arial"/>
          <w:b w:val="0"/>
          <w:bCs/>
          <w:sz w:val="20"/>
        </w:rPr>
        <w:t>Faktura musí dále obsahovat název projektu „</w:t>
      </w:r>
      <w:r w:rsidR="009768A3" w:rsidRPr="004C3887">
        <w:rPr>
          <w:rFonts w:cs="Arial"/>
          <w:b w:val="0"/>
          <w:bCs/>
          <w:sz w:val="20"/>
        </w:rPr>
        <w:t>Modernizace informačních systémů Městského úřadu Kolín</w:t>
      </w:r>
      <w:r w:rsidR="00931182" w:rsidRPr="004C3887">
        <w:rPr>
          <w:rFonts w:cs="Arial"/>
          <w:b w:val="0"/>
          <w:bCs/>
          <w:sz w:val="20"/>
        </w:rPr>
        <w:t xml:space="preserve">“ a </w:t>
      </w:r>
      <w:proofErr w:type="spellStart"/>
      <w:r w:rsidR="00931182" w:rsidRPr="004C3887">
        <w:rPr>
          <w:rFonts w:cs="Arial"/>
          <w:b w:val="0"/>
          <w:bCs/>
          <w:sz w:val="20"/>
        </w:rPr>
        <w:t>reg</w:t>
      </w:r>
      <w:proofErr w:type="spellEnd"/>
      <w:r w:rsidR="00931182" w:rsidRPr="004C3887">
        <w:rPr>
          <w:rFonts w:cs="Arial"/>
          <w:b w:val="0"/>
          <w:bCs/>
          <w:sz w:val="20"/>
        </w:rPr>
        <w:t xml:space="preserve">. č. projektu </w:t>
      </w:r>
      <w:r w:rsidR="004C3887" w:rsidRPr="004C3887">
        <w:rPr>
          <w:rFonts w:cs="Arial"/>
          <w:b w:val="0"/>
          <w:bCs/>
          <w:sz w:val="20"/>
        </w:rPr>
        <w:t/>
      </w:r>
      <w:r w:rsidR="004C3887" w:rsidRPr="004C3887">
        <w:rPr>
          <w:rFonts w:cs="Arial"/>
          <w:b w:val="0"/>
          <w:bCs/>
          <w:sz w:val="20"/>
        </w:rPr>
        <w:t>CZ.06.3.05/0.0/0.0/16_044/0006299</w:t>
      </w:r>
      <w:r w:rsidR="00931182" w:rsidRPr="004C3887">
        <w:rPr>
          <w:rFonts w:cs="Arial"/>
          <w:b w:val="0"/>
          <w:bCs/>
          <w:sz w:val="20"/>
        </w:rPr>
        <w:t xml:space="preserve">. </w:t>
      </w:r>
      <w:r w:rsidRPr="004C3887">
        <w:rPr>
          <w:rFonts w:cs="Arial"/>
          <w:b w:val="0"/>
          <w:bCs/>
          <w:sz w:val="20"/>
        </w:rPr>
        <w:t>K faktuře musí být přiložen</w:t>
      </w:r>
      <w:r w:rsidR="00E037CC" w:rsidRPr="004C3887">
        <w:rPr>
          <w:rFonts w:cs="Arial"/>
          <w:b w:val="0"/>
          <w:bCs/>
          <w:sz w:val="20"/>
        </w:rPr>
        <w:t>a kopie</w:t>
      </w:r>
      <w:r w:rsidRPr="004C3887">
        <w:rPr>
          <w:rFonts w:cs="Arial"/>
          <w:b w:val="0"/>
          <w:bCs/>
          <w:sz w:val="20"/>
        </w:rPr>
        <w:t xml:space="preserve"> předávací</w:t>
      </w:r>
      <w:r w:rsidR="00E037CC" w:rsidRPr="004C3887">
        <w:rPr>
          <w:rFonts w:cs="Arial"/>
          <w:b w:val="0"/>
          <w:bCs/>
          <w:sz w:val="20"/>
        </w:rPr>
        <w:t>ho</w:t>
      </w:r>
      <w:r w:rsidRPr="004C3887">
        <w:rPr>
          <w:rFonts w:cs="Arial"/>
          <w:b w:val="0"/>
          <w:bCs/>
          <w:sz w:val="20"/>
        </w:rPr>
        <w:t xml:space="preserve"> protokol</w:t>
      </w:r>
      <w:r w:rsidR="00E037CC" w:rsidRPr="004C3887">
        <w:rPr>
          <w:rFonts w:cs="Arial"/>
          <w:b w:val="0"/>
          <w:bCs/>
          <w:sz w:val="20"/>
        </w:rPr>
        <w:t>u</w:t>
      </w:r>
      <w:r w:rsidRPr="004C3887">
        <w:rPr>
          <w:rFonts w:cs="Arial"/>
          <w:b w:val="0"/>
          <w:bCs/>
          <w:sz w:val="20"/>
        </w:rPr>
        <w:t xml:space="preserve"> potvrzen</w:t>
      </w:r>
      <w:r w:rsidR="00E037CC" w:rsidRPr="004C3887">
        <w:rPr>
          <w:rFonts w:cs="Arial"/>
          <w:b w:val="0"/>
          <w:bCs/>
          <w:sz w:val="20"/>
        </w:rPr>
        <w:t>ého</w:t>
      </w:r>
      <w:r w:rsidRPr="004C3887">
        <w:rPr>
          <w:rFonts w:cs="Arial"/>
          <w:b w:val="0"/>
          <w:bCs/>
          <w:sz w:val="20"/>
        </w:rPr>
        <w:t xml:space="preserve"> pověřeným zástupcem </w:t>
      </w:r>
      <w:r w:rsidR="00C66FEA" w:rsidRPr="004C3887">
        <w:rPr>
          <w:rFonts w:cs="Arial"/>
          <w:b w:val="0"/>
          <w:bCs/>
          <w:sz w:val="20"/>
        </w:rPr>
        <w:t>Objednatel</w:t>
      </w:r>
      <w:r w:rsidRPr="004C3887">
        <w:rPr>
          <w:rFonts w:cs="Arial"/>
          <w:b w:val="0"/>
          <w:bCs/>
          <w:sz w:val="20"/>
        </w:rPr>
        <w:t>e</w:t>
      </w:r>
      <w:r w:rsidR="008A14CD" w:rsidRPr="004C3887">
        <w:rPr>
          <w:rFonts w:cs="Arial"/>
          <w:b w:val="0"/>
          <w:bCs/>
          <w:sz w:val="20"/>
        </w:rPr>
        <w:t>.</w:t>
      </w:r>
      <w:r w:rsidRPr="004C3887">
        <w:rPr>
          <w:rFonts w:cs="Arial"/>
          <w:b w:val="0"/>
          <w:bCs/>
          <w:sz w:val="20"/>
        </w:rPr>
        <w:t xml:space="preserve">   </w:t>
      </w:r>
    </w:p>
    <w:p w14:paraId="5943AE45" w14:textId="29734079" w:rsidR="00877FB6" w:rsidRPr="00931182" w:rsidRDefault="000C0B0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Fakturu </w:t>
      </w:r>
      <w:r w:rsidR="00C66FEA">
        <w:rPr>
          <w:rFonts w:cs="Arial"/>
          <w:b w:val="0"/>
          <w:bCs/>
          <w:sz w:val="20"/>
        </w:rPr>
        <w:t>Zhotovitel</w:t>
      </w:r>
      <w:r w:rsidRPr="00931182">
        <w:rPr>
          <w:rFonts w:cs="Arial"/>
          <w:b w:val="0"/>
          <w:bCs/>
          <w:sz w:val="20"/>
        </w:rPr>
        <w:t xml:space="preserve"> zašle </w:t>
      </w:r>
      <w:r w:rsidR="00C66FEA">
        <w:rPr>
          <w:rFonts w:cs="Arial"/>
          <w:b w:val="0"/>
          <w:bCs/>
          <w:sz w:val="20"/>
        </w:rPr>
        <w:t>Objednatel</w:t>
      </w:r>
      <w:r w:rsidRPr="00931182">
        <w:rPr>
          <w:rFonts w:cs="Arial"/>
          <w:b w:val="0"/>
          <w:bCs/>
          <w:sz w:val="20"/>
        </w:rPr>
        <w:t>i ve dvojím vyhotovení nejpozději do 14 dnů od vzniku práva fakturovat (viz odst. 4</w:t>
      </w:r>
      <w:r w:rsidR="00B34EF3">
        <w:rPr>
          <w:rFonts w:cs="Arial"/>
          <w:b w:val="0"/>
          <w:bCs/>
          <w:sz w:val="20"/>
        </w:rPr>
        <w:t xml:space="preserve"> a</w:t>
      </w:r>
      <w:r w:rsidR="00B34EF3" w:rsidRPr="00931182">
        <w:rPr>
          <w:rFonts w:cs="Arial"/>
          <w:b w:val="0"/>
          <w:bCs/>
          <w:sz w:val="20"/>
        </w:rPr>
        <w:t xml:space="preserve"> </w:t>
      </w:r>
      <w:r w:rsidR="00F61C58" w:rsidRPr="00931182">
        <w:rPr>
          <w:rFonts w:cs="Arial"/>
          <w:b w:val="0"/>
          <w:bCs/>
          <w:sz w:val="20"/>
        </w:rPr>
        <w:t>5</w:t>
      </w:r>
      <w:r w:rsidRPr="00931182">
        <w:rPr>
          <w:rFonts w:cs="Arial"/>
          <w:b w:val="0"/>
          <w:bCs/>
          <w:sz w:val="20"/>
        </w:rPr>
        <w:t xml:space="preserve"> </w:t>
      </w:r>
      <w:r w:rsidR="00956034">
        <w:rPr>
          <w:rFonts w:cs="Arial"/>
          <w:b w:val="0"/>
          <w:bCs/>
          <w:sz w:val="20"/>
        </w:rPr>
        <w:t xml:space="preserve">a 8 </w:t>
      </w:r>
      <w:r w:rsidRPr="00931182">
        <w:rPr>
          <w:rFonts w:cs="Arial"/>
          <w:b w:val="0"/>
          <w:bCs/>
          <w:sz w:val="20"/>
        </w:rPr>
        <w:t xml:space="preserve">tohoto článku). </w:t>
      </w:r>
      <w:r w:rsidR="00877FB6" w:rsidRPr="00931182">
        <w:rPr>
          <w:rFonts w:cs="Arial"/>
          <w:b w:val="0"/>
          <w:bCs/>
          <w:sz w:val="20"/>
        </w:rPr>
        <w:t xml:space="preserve">Lhůta splatnosti faktury je dohodnuta na </w:t>
      </w:r>
      <w:r w:rsidR="009768A3">
        <w:rPr>
          <w:rFonts w:cs="Arial"/>
          <w:b w:val="0"/>
          <w:bCs/>
          <w:sz w:val="20"/>
        </w:rPr>
        <w:t>3</w:t>
      </w:r>
      <w:r w:rsidR="00931182">
        <w:rPr>
          <w:rFonts w:cs="Arial"/>
          <w:b w:val="0"/>
          <w:bCs/>
          <w:sz w:val="20"/>
        </w:rPr>
        <w:t xml:space="preserve">0 </w:t>
      </w:r>
      <w:r w:rsidR="00877FB6" w:rsidRPr="00931182">
        <w:rPr>
          <w:rFonts w:cs="Arial"/>
          <w:b w:val="0"/>
          <w:bCs/>
          <w:sz w:val="20"/>
        </w:rPr>
        <w:t xml:space="preserve">kalendářních dnů ode dne jejího doručení </w:t>
      </w:r>
      <w:r w:rsidR="00C66FEA">
        <w:rPr>
          <w:rFonts w:cs="Arial"/>
          <w:b w:val="0"/>
          <w:bCs/>
          <w:sz w:val="20"/>
        </w:rPr>
        <w:t>Objednatel</w:t>
      </w:r>
      <w:r w:rsidR="00877FB6" w:rsidRPr="00931182">
        <w:rPr>
          <w:rFonts w:cs="Arial"/>
          <w:b w:val="0"/>
          <w:bCs/>
          <w:sz w:val="20"/>
        </w:rPr>
        <w:t xml:space="preserve">i. V pochybnostech se má za to, že faktura </w:t>
      </w:r>
      <w:r w:rsidR="00877FB6" w:rsidRPr="00931182">
        <w:rPr>
          <w:rFonts w:cs="Arial"/>
          <w:b w:val="0"/>
          <w:bCs/>
          <w:sz w:val="20"/>
        </w:rPr>
        <w:lastRenderedPageBreak/>
        <w:t xml:space="preserve">je doručena třetí den po jejím odeslání </w:t>
      </w:r>
      <w:r w:rsidR="00C66FEA">
        <w:rPr>
          <w:rFonts w:cs="Arial"/>
          <w:b w:val="0"/>
          <w:bCs/>
          <w:sz w:val="20"/>
        </w:rPr>
        <w:t>Zhotovitel</w:t>
      </w:r>
      <w:r w:rsidR="00877FB6" w:rsidRPr="00931182">
        <w:rPr>
          <w:rFonts w:cs="Arial"/>
          <w:b w:val="0"/>
          <w:bCs/>
          <w:sz w:val="20"/>
        </w:rPr>
        <w:t xml:space="preserve">em. Faktura se pokládá za včas uhrazenou, pokud je fakturovaná částka nejpozději v den splatnosti odepsána z účtu </w:t>
      </w:r>
      <w:r w:rsidR="00C66FEA">
        <w:rPr>
          <w:rFonts w:cs="Arial"/>
          <w:b w:val="0"/>
          <w:bCs/>
          <w:sz w:val="20"/>
        </w:rPr>
        <w:t>Objednatel</w:t>
      </w:r>
      <w:r w:rsidR="00877FB6" w:rsidRPr="00931182">
        <w:rPr>
          <w:rFonts w:cs="Arial"/>
          <w:b w:val="0"/>
          <w:bCs/>
          <w:sz w:val="20"/>
        </w:rPr>
        <w:t xml:space="preserve">e. Fakturovaná platba bude uhrazena na účet </w:t>
      </w:r>
      <w:r w:rsidR="00C66FEA">
        <w:rPr>
          <w:rFonts w:cs="Arial"/>
          <w:b w:val="0"/>
          <w:bCs/>
          <w:sz w:val="20"/>
        </w:rPr>
        <w:t>Zhotovitel</w:t>
      </w:r>
      <w:r w:rsidR="00877FB6" w:rsidRPr="00931182">
        <w:rPr>
          <w:rFonts w:cs="Arial"/>
          <w:b w:val="0"/>
          <w:bCs/>
          <w:sz w:val="20"/>
        </w:rPr>
        <w:t>e uvedený ve smlouvě. Stejný účet musí být uveden i na faktu</w:t>
      </w:r>
      <w:r w:rsidR="0059245B" w:rsidRPr="00931182">
        <w:rPr>
          <w:rFonts w:cs="Arial"/>
          <w:b w:val="0"/>
          <w:bCs/>
          <w:sz w:val="20"/>
        </w:rPr>
        <w:t>ře.</w:t>
      </w:r>
      <w:r w:rsidR="00877FB6" w:rsidRPr="00931182">
        <w:rPr>
          <w:rFonts w:cs="Arial"/>
          <w:b w:val="0"/>
          <w:bCs/>
          <w:sz w:val="20"/>
        </w:rPr>
        <w:t xml:space="preserve"> </w:t>
      </w:r>
    </w:p>
    <w:p w14:paraId="14816FD3" w14:textId="1F34F19F" w:rsidR="009C44E3" w:rsidRPr="00931182" w:rsidRDefault="009C44E3"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Pokud nebude faktura obsahovat náležitosti uvedené v</w:t>
      </w:r>
      <w:r w:rsidR="00E037CC" w:rsidRPr="00931182">
        <w:rPr>
          <w:rFonts w:cs="Arial"/>
          <w:b w:val="0"/>
          <w:bCs/>
          <w:sz w:val="20"/>
        </w:rPr>
        <w:t> to</w:t>
      </w:r>
      <w:r w:rsidR="00617FA1" w:rsidRPr="00931182">
        <w:rPr>
          <w:rFonts w:cs="Arial"/>
          <w:b w:val="0"/>
          <w:bCs/>
          <w:sz w:val="20"/>
        </w:rPr>
        <w:t>m</w:t>
      </w:r>
      <w:r w:rsidR="00E037CC" w:rsidRPr="00931182">
        <w:rPr>
          <w:rFonts w:cs="Arial"/>
          <w:b w:val="0"/>
          <w:bCs/>
          <w:sz w:val="20"/>
        </w:rPr>
        <w:t>to článku</w:t>
      </w:r>
      <w:r w:rsidRPr="00931182">
        <w:rPr>
          <w:rFonts w:cs="Arial"/>
          <w:b w:val="0"/>
          <w:bCs/>
          <w:sz w:val="20"/>
        </w:rPr>
        <w:t xml:space="preserve">, je </w:t>
      </w:r>
      <w:r w:rsidR="00C66FEA">
        <w:rPr>
          <w:rFonts w:cs="Arial"/>
          <w:b w:val="0"/>
          <w:bCs/>
          <w:sz w:val="20"/>
        </w:rPr>
        <w:t>Objednatel</w:t>
      </w:r>
      <w:r w:rsidRPr="00931182">
        <w:rPr>
          <w:rFonts w:cs="Arial"/>
          <w:b w:val="0"/>
          <w:bCs/>
          <w:sz w:val="20"/>
        </w:rPr>
        <w:t xml:space="preserve"> oprávněn ji vrátit </w:t>
      </w:r>
      <w:r w:rsidR="00C66FEA">
        <w:rPr>
          <w:rFonts w:cs="Arial"/>
          <w:b w:val="0"/>
          <w:bCs/>
          <w:sz w:val="20"/>
        </w:rPr>
        <w:t>Zhotovitel</w:t>
      </w:r>
      <w:r w:rsidRPr="00931182">
        <w:rPr>
          <w:rFonts w:cs="Arial"/>
          <w:b w:val="0"/>
          <w:bCs/>
          <w:sz w:val="20"/>
        </w:rPr>
        <w:t xml:space="preserve">i k opravě nebo doplnění. Zhotovitel fakturu opraví nebo doplní a zašle ji obratem </w:t>
      </w:r>
      <w:r w:rsidR="00E037CC" w:rsidRPr="00931182">
        <w:rPr>
          <w:rFonts w:cs="Arial"/>
          <w:b w:val="0"/>
          <w:bCs/>
          <w:sz w:val="20"/>
        </w:rPr>
        <w:t xml:space="preserve">zpět </w:t>
      </w:r>
      <w:r w:rsidR="00C66FEA">
        <w:rPr>
          <w:rFonts w:cs="Arial"/>
          <w:b w:val="0"/>
          <w:bCs/>
          <w:sz w:val="20"/>
        </w:rPr>
        <w:t>Objednatel</w:t>
      </w:r>
      <w:r w:rsidRPr="00931182">
        <w:rPr>
          <w:rFonts w:cs="Arial"/>
          <w:b w:val="0"/>
          <w:bCs/>
          <w:sz w:val="20"/>
        </w:rPr>
        <w:t xml:space="preserve">i. V případě oprávněného vrácení faktury </w:t>
      </w:r>
      <w:r w:rsidR="00C66FEA">
        <w:rPr>
          <w:rFonts w:cs="Arial"/>
          <w:b w:val="0"/>
          <w:bCs/>
          <w:sz w:val="20"/>
        </w:rPr>
        <w:t>Objednatel</w:t>
      </w:r>
      <w:r w:rsidRPr="00931182">
        <w:rPr>
          <w:rFonts w:cs="Arial"/>
          <w:b w:val="0"/>
          <w:bCs/>
          <w:sz w:val="20"/>
        </w:rPr>
        <w:t xml:space="preserve">em běží lhůta splatnosti opravené nebo doplněné faktury znovu od počátku, tj. ode dne jejího opětovného doručení. </w:t>
      </w:r>
      <w:r w:rsidRPr="00931182">
        <w:rPr>
          <w:rFonts w:cs="Arial"/>
          <w:b w:val="0"/>
          <w:bCs/>
          <w:sz w:val="20"/>
        </w:rPr>
        <w:tab/>
      </w:r>
    </w:p>
    <w:p w14:paraId="44ABB490" w14:textId="6F11357C" w:rsidR="009C44E3" w:rsidRPr="00931182" w:rsidRDefault="00DF392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Faktura bude </w:t>
      </w:r>
      <w:r w:rsidR="00C66FEA">
        <w:rPr>
          <w:rFonts w:cs="Arial"/>
          <w:b w:val="0"/>
          <w:bCs/>
          <w:sz w:val="20"/>
        </w:rPr>
        <w:t>Zhotovitel</w:t>
      </w:r>
      <w:r w:rsidRPr="00931182">
        <w:rPr>
          <w:rFonts w:cs="Arial"/>
          <w:b w:val="0"/>
          <w:bCs/>
          <w:sz w:val="20"/>
        </w:rPr>
        <w:t xml:space="preserve">em </w:t>
      </w:r>
      <w:r w:rsidR="009C44E3" w:rsidRPr="00931182">
        <w:rPr>
          <w:rFonts w:cs="Arial"/>
          <w:b w:val="0"/>
          <w:bCs/>
          <w:sz w:val="20"/>
        </w:rPr>
        <w:t>vystavena a zaslána k úhradě na adresu</w:t>
      </w:r>
      <w:r w:rsidR="00E037CC" w:rsidRPr="00931182">
        <w:rPr>
          <w:rFonts w:cs="Arial"/>
          <w:b w:val="0"/>
          <w:bCs/>
          <w:sz w:val="20"/>
        </w:rPr>
        <w:t xml:space="preserve"> sídla </w:t>
      </w:r>
      <w:r w:rsidR="00C66FEA">
        <w:rPr>
          <w:rFonts w:cs="Arial"/>
          <w:b w:val="0"/>
          <w:bCs/>
          <w:sz w:val="20"/>
        </w:rPr>
        <w:t>Objednatel</w:t>
      </w:r>
      <w:r w:rsidR="00E037CC" w:rsidRPr="00931182">
        <w:rPr>
          <w:rFonts w:cs="Arial"/>
          <w:b w:val="0"/>
          <w:bCs/>
          <w:sz w:val="20"/>
        </w:rPr>
        <w:t>e</w:t>
      </w:r>
      <w:r w:rsidR="00931182" w:rsidRPr="00931182">
        <w:rPr>
          <w:rFonts w:cs="Arial"/>
          <w:b w:val="0"/>
          <w:bCs/>
          <w:sz w:val="20"/>
        </w:rPr>
        <w:t>.</w:t>
      </w:r>
    </w:p>
    <w:p w14:paraId="61F3B3A7" w14:textId="229DABD6" w:rsidR="00837E14" w:rsidRDefault="000C0B0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Objednatel nebude poskytovat jakékoliv zálohy.</w:t>
      </w:r>
    </w:p>
    <w:p w14:paraId="15D5EF76" w14:textId="77777777" w:rsidR="00931182" w:rsidRPr="00931182" w:rsidRDefault="00931182" w:rsidP="00931182">
      <w:pPr>
        <w:pStyle w:val="Nzev"/>
        <w:tabs>
          <w:tab w:val="clear" w:pos="8820"/>
        </w:tabs>
        <w:spacing w:before="60" w:after="60"/>
        <w:jc w:val="both"/>
        <w:rPr>
          <w:rFonts w:cs="Arial"/>
          <w:b w:val="0"/>
          <w:bCs/>
          <w:sz w:val="20"/>
        </w:rPr>
      </w:pPr>
    </w:p>
    <w:p w14:paraId="5D3FE748" w14:textId="77777777" w:rsidR="00F61C58" w:rsidRPr="00712C10" w:rsidRDefault="00F61C58" w:rsidP="00894DCE">
      <w:pPr>
        <w:pStyle w:val="Nzev"/>
        <w:keepNext/>
        <w:numPr>
          <w:ilvl w:val="0"/>
          <w:numId w:val="1"/>
        </w:numPr>
        <w:tabs>
          <w:tab w:val="clear" w:pos="8820"/>
        </w:tabs>
        <w:spacing w:before="120" w:after="120"/>
        <w:ind w:left="0" w:firstLine="0"/>
        <w:rPr>
          <w:rFonts w:cs="Arial"/>
          <w:sz w:val="20"/>
        </w:rPr>
      </w:pPr>
      <w:bookmarkStart w:id="4" w:name="_Hlk23329048"/>
      <w:r w:rsidRPr="00712C10">
        <w:rPr>
          <w:rFonts w:cs="Arial"/>
          <w:sz w:val="20"/>
        </w:rPr>
        <w:t>Licenční ujednání</w:t>
      </w:r>
    </w:p>
    <w:bookmarkEnd w:id="4"/>
    <w:p w14:paraId="77989849" w14:textId="6F07E81C" w:rsidR="00F61C58" w:rsidRDefault="00F61C5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poskytne </w:t>
      </w:r>
      <w:r w:rsidR="00C66FEA">
        <w:rPr>
          <w:rFonts w:cs="Arial"/>
          <w:b w:val="0"/>
          <w:bCs/>
          <w:sz w:val="20"/>
        </w:rPr>
        <w:t>Objednatel</w:t>
      </w:r>
      <w:r w:rsidRPr="00931182">
        <w:rPr>
          <w:rFonts w:cs="Arial"/>
          <w:b w:val="0"/>
          <w:bCs/>
          <w:sz w:val="20"/>
        </w:rPr>
        <w:t xml:space="preserve">i nevýhradní licenci k užití Systému, opravňující </w:t>
      </w:r>
      <w:r w:rsidR="00C66FEA">
        <w:rPr>
          <w:rFonts w:cs="Arial"/>
          <w:b w:val="0"/>
          <w:bCs/>
          <w:sz w:val="20"/>
        </w:rPr>
        <w:t>Objednatel</w:t>
      </w:r>
      <w:r w:rsidRPr="00931182">
        <w:rPr>
          <w:rFonts w:cs="Arial"/>
          <w:b w:val="0"/>
          <w:bCs/>
          <w:sz w:val="20"/>
        </w:rPr>
        <w:t xml:space="preserve">e k přístupu ke všem funkcionalitám Systému, </w:t>
      </w:r>
      <w:r w:rsidR="005629E8" w:rsidRPr="00931182">
        <w:rPr>
          <w:rFonts w:cs="Arial"/>
          <w:b w:val="0"/>
          <w:bCs/>
          <w:sz w:val="20"/>
        </w:rPr>
        <w:t xml:space="preserve">a to </w:t>
      </w:r>
      <w:r w:rsidR="009768A3">
        <w:rPr>
          <w:rFonts w:cs="Arial"/>
          <w:b w:val="0"/>
          <w:bCs/>
          <w:sz w:val="20"/>
        </w:rPr>
        <w:t xml:space="preserve">nejméně </w:t>
      </w:r>
      <w:r w:rsidR="008534EC">
        <w:rPr>
          <w:rFonts w:cs="Arial"/>
          <w:b w:val="0"/>
          <w:bCs/>
          <w:sz w:val="20"/>
        </w:rPr>
        <w:t xml:space="preserve">pro </w:t>
      </w:r>
      <w:r w:rsidR="009768A3">
        <w:rPr>
          <w:rFonts w:cs="Arial"/>
          <w:b w:val="0"/>
          <w:bCs/>
          <w:sz w:val="20"/>
        </w:rPr>
        <w:t xml:space="preserve">300 </w:t>
      </w:r>
      <w:r w:rsidR="008534EC">
        <w:rPr>
          <w:rFonts w:cs="Arial"/>
          <w:b w:val="0"/>
          <w:bCs/>
          <w:sz w:val="20"/>
        </w:rPr>
        <w:t xml:space="preserve">uživatelských přístupů </w:t>
      </w:r>
      <w:r w:rsidR="00C66FEA">
        <w:rPr>
          <w:rFonts w:cs="Arial"/>
          <w:b w:val="0"/>
          <w:bCs/>
          <w:sz w:val="20"/>
        </w:rPr>
        <w:t>v souladu s požadavky Veřejné zakázky.</w:t>
      </w:r>
      <w:r w:rsidRPr="00931182">
        <w:rPr>
          <w:rFonts w:cs="Arial"/>
          <w:b w:val="0"/>
          <w:bCs/>
          <w:sz w:val="20"/>
        </w:rPr>
        <w:t xml:space="preserve"> </w:t>
      </w:r>
      <w:r w:rsidR="00487A98">
        <w:rPr>
          <w:rFonts w:cs="Arial"/>
          <w:b w:val="0"/>
          <w:bCs/>
          <w:sz w:val="20"/>
        </w:rPr>
        <w:t>Objednatel není povinen licence využít.</w:t>
      </w:r>
    </w:p>
    <w:p w14:paraId="1D6077E7" w14:textId="044122A6" w:rsidR="00B34EF3" w:rsidRPr="00931182" w:rsidRDefault="00B34EF3" w:rsidP="00894DCE">
      <w:pPr>
        <w:pStyle w:val="Nzev"/>
        <w:numPr>
          <w:ilvl w:val="1"/>
          <w:numId w:val="1"/>
        </w:numPr>
        <w:tabs>
          <w:tab w:val="clear" w:pos="8820"/>
        </w:tabs>
        <w:spacing w:before="60" w:after="60"/>
        <w:ind w:left="567" w:hanging="567"/>
        <w:jc w:val="both"/>
        <w:rPr>
          <w:rFonts w:cs="Arial"/>
          <w:b w:val="0"/>
          <w:bCs/>
          <w:sz w:val="20"/>
        </w:rPr>
      </w:pPr>
      <w:r>
        <w:rPr>
          <w:rFonts w:cs="Arial"/>
          <w:b w:val="0"/>
          <w:bCs/>
          <w:sz w:val="20"/>
        </w:rPr>
        <w:t xml:space="preserve">Pokud jsou k užití nebo běhu Systému nezbytné další SW produkty, např. databázové, dodávané jako součást Díla, </w:t>
      </w:r>
      <w:r w:rsidRPr="00931182">
        <w:rPr>
          <w:rFonts w:cs="Arial"/>
          <w:b w:val="0"/>
          <w:bCs/>
          <w:sz w:val="20"/>
        </w:rPr>
        <w:t xml:space="preserve">Zhotovitel poskytne </w:t>
      </w:r>
      <w:r>
        <w:rPr>
          <w:rFonts w:cs="Arial"/>
          <w:b w:val="0"/>
          <w:bCs/>
          <w:sz w:val="20"/>
        </w:rPr>
        <w:t>Objednatel</w:t>
      </w:r>
      <w:r w:rsidRPr="00931182">
        <w:rPr>
          <w:rFonts w:cs="Arial"/>
          <w:b w:val="0"/>
          <w:bCs/>
          <w:sz w:val="20"/>
        </w:rPr>
        <w:t xml:space="preserve">i nevýhradní licenci k užití </w:t>
      </w:r>
      <w:r>
        <w:rPr>
          <w:rFonts w:cs="Arial"/>
          <w:b w:val="0"/>
          <w:bCs/>
          <w:sz w:val="20"/>
        </w:rPr>
        <w:t>takových SW produktů</w:t>
      </w:r>
      <w:r w:rsidRPr="00931182">
        <w:rPr>
          <w:rFonts w:cs="Arial"/>
          <w:b w:val="0"/>
          <w:bCs/>
          <w:sz w:val="20"/>
        </w:rPr>
        <w:t xml:space="preserve">, opravňující </w:t>
      </w:r>
      <w:r>
        <w:rPr>
          <w:rFonts w:cs="Arial"/>
          <w:b w:val="0"/>
          <w:bCs/>
          <w:sz w:val="20"/>
        </w:rPr>
        <w:t>Objednatel</w:t>
      </w:r>
      <w:r w:rsidRPr="00931182">
        <w:rPr>
          <w:rFonts w:cs="Arial"/>
          <w:b w:val="0"/>
          <w:bCs/>
          <w:sz w:val="20"/>
        </w:rPr>
        <w:t xml:space="preserve">e k přístupu ke všem funkcionalitám Systému, a to </w:t>
      </w:r>
      <w:r>
        <w:rPr>
          <w:rFonts w:cs="Arial"/>
          <w:b w:val="0"/>
          <w:bCs/>
          <w:sz w:val="20"/>
        </w:rPr>
        <w:t>nejméně pro 300 uživatelských přístupů v souladu s požadavky Veřejné zakázky.</w:t>
      </w:r>
      <w:r w:rsidRPr="00931182">
        <w:rPr>
          <w:rFonts w:cs="Arial"/>
          <w:b w:val="0"/>
          <w:bCs/>
          <w:sz w:val="20"/>
        </w:rPr>
        <w:t xml:space="preserve"> </w:t>
      </w:r>
      <w:r>
        <w:rPr>
          <w:rFonts w:cs="Arial"/>
          <w:b w:val="0"/>
          <w:bCs/>
          <w:sz w:val="20"/>
        </w:rPr>
        <w:t>Objednatel není povinen licence využít.</w:t>
      </w:r>
    </w:p>
    <w:p w14:paraId="34170E46" w14:textId="457D26F7" w:rsidR="00F61C58" w:rsidRPr="00931182" w:rsidRDefault="00F61C5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na základě této smlouvy poskytuje </w:t>
      </w:r>
      <w:r w:rsidR="00C66FEA">
        <w:rPr>
          <w:rFonts w:cs="Arial"/>
          <w:b w:val="0"/>
          <w:bCs/>
          <w:sz w:val="20"/>
        </w:rPr>
        <w:t>Objednatel</w:t>
      </w:r>
      <w:r w:rsidRPr="00931182">
        <w:rPr>
          <w:rFonts w:cs="Arial"/>
          <w:b w:val="0"/>
          <w:bCs/>
          <w:sz w:val="20"/>
        </w:rPr>
        <w:t>i za odměnu</w:t>
      </w:r>
      <w:r w:rsidR="00E35ED3" w:rsidRPr="00931182">
        <w:rPr>
          <w:rFonts w:cs="Arial"/>
          <w:b w:val="0"/>
          <w:bCs/>
          <w:sz w:val="20"/>
        </w:rPr>
        <w:t xml:space="preserve"> stanovenou v</w:t>
      </w:r>
      <w:r w:rsidR="00D42827" w:rsidRPr="00931182">
        <w:rPr>
          <w:rFonts w:cs="Arial"/>
          <w:b w:val="0"/>
          <w:bCs/>
          <w:sz w:val="20"/>
        </w:rPr>
        <w:t xml:space="preserve"> příloze č. </w:t>
      </w:r>
      <w:r w:rsidR="00FF2F17">
        <w:rPr>
          <w:rFonts w:cs="Arial"/>
          <w:b w:val="0"/>
          <w:bCs/>
          <w:sz w:val="20"/>
        </w:rPr>
        <w:t>2</w:t>
      </w:r>
      <w:r w:rsidR="00FF2F17" w:rsidRPr="00931182">
        <w:rPr>
          <w:rFonts w:cs="Arial"/>
          <w:b w:val="0"/>
          <w:bCs/>
          <w:sz w:val="20"/>
        </w:rPr>
        <w:t xml:space="preserve"> </w:t>
      </w:r>
      <w:r w:rsidR="00E35ED3" w:rsidRPr="00931182">
        <w:rPr>
          <w:rFonts w:cs="Arial"/>
          <w:b w:val="0"/>
          <w:bCs/>
          <w:sz w:val="20"/>
        </w:rPr>
        <w:t>této smlouv</w:t>
      </w:r>
      <w:r w:rsidR="00D42827" w:rsidRPr="00931182">
        <w:rPr>
          <w:rFonts w:cs="Arial"/>
          <w:b w:val="0"/>
          <w:bCs/>
          <w:sz w:val="20"/>
        </w:rPr>
        <w:t>y</w:t>
      </w:r>
      <w:r w:rsidRPr="00931182">
        <w:rPr>
          <w:rFonts w:cs="Arial"/>
          <w:b w:val="0"/>
          <w:bCs/>
          <w:sz w:val="20"/>
        </w:rPr>
        <w:t xml:space="preserve"> a za podmínek v této smlouvě stanovených oprávnění k </w:t>
      </w:r>
      <w:r w:rsidR="001E4AAF">
        <w:rPr>
          <w:rFonts w:cs="Arial"/>
          <w:b w:val="0"/>
          <w:bCs/>
          <w:sz w:val="20"/>
        </w:rPr>
        <w:t xml:space="preserve">užití </w:t>
      </w:r>
      <w:r w:rsidRPr="00931182">
        <w:rPr>
          <w:rFonts w:cs="Arial"/>
          <w:b w:val="0"/>
          <w:bCs/>
          <w:sz w:val="20"/>
        </w:rPr>
        <w:t>Systém</w:t>
      </w:r>
      <w:r w:rsidR="005D71FE" w:rsidRPr="00931182">
        <w:rPr>
          <w:rFonts w:cs="Arial"/>
          <w:b w:val="0"/>
          <w:bCs/>
          <w:sz w:val="20"/>
        </w:rPr>
        <w:t>u</w:t>
      </w:r>
      <w:r w:rsidR="001E4AAF">
        <w:rPr>
          <w:rFonts w:cs="Arial"/>
          <w:b w:val="0"/>
          <w:bCs/>
          <w:sz w:val="20"/>
        </w:rPr>
        <w:t xml:space="preserve"> včetně veškerých jeho částí</w:t>
      </w:r>
      <w:r w:rsidRPr="00931182">
        <w:rPr>
          <w:rFonts w:cs="Arial"/>
          <w:b w:val="0"/>
          <w:bCs/>
          <w:sz w:val="20"/>
        </w:rPr>
        <w:t xml:space="preserve">. Právem užít se pro účely této smlouvy rozumí právo nerušeně Systém užívat </w:t>
      </w:r>
      <w:r w:rsidR="00084C44" w:rsidRPr="00931182">
        <w:rPr>
          <w:rFonts w:cs="Arial"/>
          <w:b w:val="0"/>
          <w:bCs/>
          <w:sz w:val="20"/>
        </w:rPr>
        <w:t>v </w:t>
      </w:r>
      <w:r w:rsidR="00487A98">
        <w:rPr>
          <w:rFonts w:cs="Arial"/>
          <w:b w:val="0"/>
          <w:bCs/>
          <w:sz w:val="20"/>
        </w:rPr>
        <w:t>plném rozsahu stanoveném technickou specifikací uvedenou v příloze č. 1 této smlouvy a v souladu s</w:t>
      </w:r>
      <w:r w:rsidRPr="00931182">
        <w:rPr>
          <w:rFonts w:cs="Arial"/>
          <w:b w:val="0"/>
          <w:bCs/>
          <w:sz w:val="20"/>
        </w:rPr>
        <w:t xml:space="preserve"> právními předpisy a </w:t>
      </w:r>
      <w:r w:rsidR="00487A98">
        <w:rPr>
          <w:rFonts w:cs="Arial"/>
          <w:b w:val="0"/>
          <w:bCs/>
          <w:sz w:val="20"/>
        </w:rPr>
        <w:t>ostatními ustanoveními této</w:t>
      </w:r>
      <w:r w:rsidR="00487A98" w:rsidRPr="00931182">
        <w:rPr>
          <w:rFonts w:cs="Arial"/>
          <w:b w:val="0"/>
          <w:bCs/>
          <w:sz w:val="20"/>
        </w:rPr>
        <w:t xml:space="preserve"> </w:t>
      </w:r>
      <w:r w:rsidR="00487A98">
        <w:rPr>
          <w:rFonts w:cs="Arial"/>
          <w:b w:val="0"/>
          <w:bCs/>
          <w:sz w:val="20"/>
        </w:rPr>
        <w:t xml:space="preserve">smlouvy </w:t>
      </w:r>
      <w:r w:rsidR="00E35ED3" w:rsidRPr="00931182">
        <w:rPr>
          <w:rFonts w:cs="Arial"/>
          <w:b w:val="0"/>
          <w:bCs/>
          <w:sz w:val="20"/>
        </w:rPr>
        <w:t>(dále jen „licence“)</w:t>
      </w:r>
      <w:r w:rsidRPr="00931182">
        <w:rPr>
          <w:rFonts w:cs="Arial"/>
          <w:b w:val="0"/>
          <w:bCs/>
          <w:sz w:val="20"/>
        </w:rPr>
        <w:t xml:space="preserve">. </w:t>
      </w:r>
    </w:p>
    <w:p w14:paraId="736FC394" w14:textId="6D4CB6BB" w:rsidR="00646F51" w:rsidRPr="00931182" w:rsidRDefault="00F61C5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Územní a časový rozsah licence </w:t>
      </w:r>
      <w:r w:rsidR="000C584B" w:rsidRPr="00931182">
        <w:rPr>
          <w:rFonts w:cs="Arial"/>
          <w:b w:val="0"/>
          <w:bCs/>
          <w:sz w:val="20"/>
        </w:rPr>
        <w:t xml:space="preserve">uvedené v předchozích odstavcích </w:t>
      </w:r>
      <w:r w:rsidRPr="00931182">
        <w:rPr>
          <w:rFonts w:cs="Arial"/>
          <w:b w:val="0"/>
          <w:bCs/>
          <w:sz w:val="20"/>
        </w:rPr>
        <w:t>je neomezený.</w:t>
      </w:r>
      <w:r w:rsidR="00084C44" w:rsidRPr="00931182">
        <w:rPr>
          <w:rFonts w:cs="Arial"/>
          <w:b w:val="0"/>
          <w:bCs/>
          <w:sz w:val="20"/>
        </w:rPr>
        <w:t xml:space="preserve"> </w:t>
      </w:r>
      <w:r w:rsidR="00931182">
        <w:rPr>
          <w:rFonts w:cs="Arial"/>
          <w:b w:val="0"/>
          <w:bCs/>
          <w:sz w:val="20"/>
        </w:rPr>
        <w:t>L</w:t>
      </w:r>
      <w:r w:rsidR="000C584B" w:rsidRPr="00931182">
        <w:rPr>
          <w:rFonts w:cs="Arial"/>
          <w:b w:val="0"/>
          <w:bCs/>
          <w:sz w:val="20"/>
        </w:rPr>
        <w:t xml:space="preserve">icence se se uděluje ode dne následujícího po ukončení etapy č. 2. </w:t>
      </w:r>
      <w:r w:rsidR="00931182">
        <w:rPr>
          <w:rFonts w:cs="Arial"/>
          <w:b w:val="0"/>
          <w:bCs/>
          <w:sz w:val="20"/>
        </w:rPr>
        <w:t>L</w:t>
      </w:r>
      <w:r w:rsidR="000C584B" w:rsidRPr="00931182">
        <w:rPr>
          <w:rFonts w:cs="Arial"/>
          <w:b w:val="0"/>
          <w:bCs/>
          <w:sz w:val="20"/>
        </w:rPr>
        <w:t xml:space="preserve">icence se ve stejném rozsahu uděluje i k </w:t>
      </w:r>
      <w:r w:rsidR="00B42FEA">
        <w:rPr>
          <w:rFonts w:cs="Arial"/>
          <w:b w:val="0"/>
          <w:bCs/>
          <w:sz w:val="20"/>
        </w:rPr>
        <w:t xml:space="preserve">Systému </w:t>
      </w:r>
      <w:r w:rsidR="000C584B" w:rsidRPr="00931182">
        <w:rPr>
          <w:rFonts w:cs="Arial"/>
          <w:b w:val="0"/>
          <w:bCs/>
          <w:sz w:val="20"/>
        </w:rPr>
        <w:t>změněnému či rozšířenému v rámci Ověřovacího provozu</w:t>
      </w:r>
      <w:r w:rsidR="0073482C">
        <w:rPr>
          <w:rFonts w:cs="Arial"/>
          <w:b w:val="0"/>
          <w:bCs/>
          <w:sz w:val="20"/>
        </w:rPr>
        <w:t xml:space="preserve"> a</w:t>
      </w:r>
      <w:r w:rsidR="000C584B" w:rsidRPr="00931182">
        <w:rPr>
          <w:rFonts w:cs="Arial"/>
          <w:b w:val="0"/>
          <w:bCs/>
          <w:sz w:val="20"/>
        </w:rPr>
        <w:t xml:space="preserve"> v rámci </w:t>
      </w:r>
      <w:r w:rsidR="00FF2F17">
        <w:rPr>
          <w:rFonts w:cs="Arial"/>
          <w:b w:val="0"/>
          <w:bCs/>
          <w:sz w:val="20"/>
        </w:rPr>
        <w:t>Produkčního provozu</w:t>
      </w:r>
      <w:r w:rsidR="000C584B" w:rsidRPr="00931182">
        <w:rPr>
          <w:rFonts w:cs="Arial"/>
          <w:b w:val="0"/>
          <w:bCs/>
          <w:sz w:val="20"/>
        </w:rPr>
        <w:t>.</w:t>
      </w:r>
    </w:p>
    <w:p w14:paraId="738B60AE" w14:textId="1C7EDF8A" w:rsidR="00F61C58" w:rsidRPr="00931182" w:rsidRDefault="000C584B"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V případě, že nebude licence dle této smlouvy udělena v rozsahu, který vyplývá z tohoto článku, zavazuje se </w:t>
      </w:r>
      <w:r w:rsidR="00C66FEA">
        <w:rPr>
          <w:rFonts w:cs="Arial"/>
          <w:b w:val="0"/>
          <w:bCs/>
          <w:sz w:val="20"/>
        </w:rPr>
        <w:t>Zhotovitel</w:t>
      </w:r>
      <w:r w:rsidRPr="00931182">
        <w:rPr>
          <w:rFonts w:cs="Arial"/>
          <w:b w:val="0"/>
          <w:bCs/>
          <w:sz w:val="20"/>
        </w:rPr>
        <w:t xml:space="preserve"> provést bezodkladně taková právní jednání, aby došlo k udělení licence</w:t>
      </w:r>
      <w:r w:rsidR="00646F51" w:rsidRPr="00931182">
        <w:rPr>
          <w:rFonts w:cs="Arial"/>
          <w:b w:val="0"/>
          <w:bCs/>
          <w:sz w:val="20"/>
        </w:rPr>
        <w:t xml:space="preserve"> v rozsahu popsanému v předchozích odstavcích.</w:t>
      </w:r>
    </w:p>
    <w:p w14:paraId="271463A0" w14:textId="5ACA0E37" w:rsidR="00F61C58" w:rsidRPr="00931182" w:rsidRDefault="00F61C5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se zavazuje, že prováděním plnění dle této smlouvy nezasáhne neoprávněně do autorských práv třetí osoby. Odpovědnost za neoprávněný zásah do autorských i jiných práv třetích osob nese výlučně </w:t>
      </w:r>
      <w:r w:rsidR="00C66FEA">
        <w:rPr>
          <w:rFonts w:cs="Arial"/>
          <w:b w:val="0"/>
          <w:bCs/>
          <w:sz w:val="20"/>
        </w:rPr>
        <w:t>Zhotovitel</w:t>
      </w:r>
      <w:r w:rsidRPr="00931182">
        <w:rPr>
          <w:rFonts w:cs="Arial"/>
          <w:b w:val="0"/>
          <w:bCs/>
          <w:sz w:val="20"/>
        </w:rPr>
        <w:t>.</w:t>
      </w:r>
    </w:p>
    <w:p w14:paraId="0EA9681C" w14:textId="0512D40C" w:rsidR="00942053" w:rsidRDefault="00942053"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se zavazuje, že poskytne součinnost </w:t>
      </w:r>
      <w:r w:rsidR="00C66FEA">
        <w:rPr>
          <w:rFonts w:cs="Arial"/>
          <w:b w:val="0"/>
          <w:bCs/>
          <w:sz w:val="20"/>
        </w:rPr>
        <w:t>Objednatel</w:t>
      </w:r>
      <w:r w:rsidRPr="00931182">
        <w:rPr>
          <w:rFonts w:cs="Arial"/>
          <w:b w:val="0"/>
          <w:bCs/>
          <w:sz w:val="20"/>
        </w:rPr>
        <w:t xml:space="preserve">i k výkonu jeho práv a povinností dle autorského zákona. </w:t>
      </w:r>
    </w:p>
    <w:p w14:paraId="501210A2" w14:textId="477EC74A" w:rsidR="00470E67" w:rsidRPr="00470E67" w:rsidRDefault="00470E67" w:rsidP="00894DCE">
      <w:pPr>
        <w:pStyle w:val="Nzev"/>
        <w:numPr>
          <w:ilvl w:val="1"/>
          <w:numId w:val="1"/>
        </w:numPr>
        <w:tabs>
          <w:tab w:val="clear" w:pos="8820"/>
        </w:tabs>
        <w:spacing w:before="60" w:after="60"/>
        <w:ind w:left="567" w:hanging="567"/>
        <w:jc w:val="both"/>
        <w:rPr>
          <w:rFonts w:cs="Arial"/>
          <w:b w:val="0"/>
          <w:bCs/>
          <w:sz w:val="20"/>
        </w:rPr>
      </w:pPr>
      <w:r w:rsidRPr="00470E67">
        <w:rPr>
          <w:rFonts w:cs="Arial"/>
          <w:b w:val="0"/>
          <w:bCs/>
          <w:sz w:val="20"/>
        </w:rPr>
        <w:t xml:space="preserve">Vzhledem k tomu, že součástí </w:t>
      </w:r>
      <w:r w:rsidR="00B42FEA">
        <w:rPr>
          <w:rFonts w:cs="Arial"/>
          <w:b w:val="0"/>
          <w:bCs/>
          <w:sz w:val="20"/>
        </w:rPr>
        <w:t xml:space="preserve">Systému </w:t>
      </w:r>
      <w:r w:rsidRPr="00470E67">
        <w:rPr>
          <w:rFonts w:cs="Arial"/>
          <w:b w:val="0"/>
          <w:bCs/>
          <w:sz w:val="20"/>
        </w:rPr>
        <w:t xml:space="preserve">může být i plnění, které může naplňovat znaky autorského díla ve smyslu </w:t>
      </w:r>
      <w:r>
        <w:rPr>
          <w:rFonts w:cs="Arial"/>
          <w:b w:val="0"/>
          <w:bCs/>
          <w:sz w:val="20"/>
        </w:rPr>
        <w:t xml:space="preserve">Autorského </w:t>
      </w:r>
      <w:r w:rsidRPr="00470E67">
        <w:rPr>
          <w:rFonts w:cs="Arial"/>
          <w:b w:val="0"/>
          <w:bCs/>
          <w:sz w:val="20"/>
        </w:rPr>
        <w:t xml:space="preserve">zákona, jsou k těmto částem plnění poskytována příslušná oprávnění za podmínek sjednaných dále v tomto článku smlouvy, resp. </w:t>
      </w:r>
      <w:r>
        <w:rPr>
          <w:rFonts w:cs="Arial"/>
          <w:b w:val="0"/>
          <w:bCs/>
          <w:sz w:val="20"/>
        </w:rPr>
        <w:t>O</w:t>
      </w:r>
      <w:r w:rsidRPr="00470E67">
        <w:rPr>
          <w:rFonts w:cs="Arial"/>
          <w:b w:val="0"/>
          <w:bCs/>
          <w:sz w:val="20"/>
        </w:rPr>
        <w:t xml:space="preserve">bjednatel je oprávněn veškeré součásti plnění dle této smlouvy považované za autorské dílo ve smyslu </w:t>
      </w:r>
      <w:r>
        <w:rPr>
          <w:rFonts w:cs="Arial"/>
          <w:b w:val="0"/>
          <w:bCs/>
          <w:sz w:val="20"/>
        </w:rPr>
        <w:t xml:space="preserve">Autorského zákona </w:t>
      </w:r>
      <w:r w:rsidRPr="00470E67">
        <w:rPr>
          <w:rFonts w:cs="Arial"/>
          <w:b w:val="0"/>
          <w:bCs/>
          <w:sz w:val="20"/>
        </w:rPr>
        <w:t>(dále také „Autorské dílo“ či „Autorská díla“) užívat dle níže uvedených podmínek.</w:t>
      </w:r>
      <w:bookmarkStart w:id="5" w:name="_Ref506149416"/>
      <w:r>
        <w:rPr>
          <w:rFonts w:cs="Arial"/>
          <w:b w:val="0"/>
          <w:bCs/>
          <w:sz w:val="20"/>
        </w:rPr>
        <w:t xml:space="preserve"> </w:t>
      </w:r>
      <w:r w:rsidR="00487A98">
        <w:rPr>
          <w:rFonts w:cs="Arial"/>
          <w:b w:val="0"/>
          <w:bCs/>
          <w:sz w:val="20"/>
        </w:rPr>
        <w:t xml:space="preserve">Za Autorské dílo je pro účely této smlouvy považována </w:t>
      </w:r>
      <w:r>
        <w:rPr>
          <w:rFonts w:cs="Arial"/>
          <w:b w:val="0"/>
          <w:bCs/>
          <w:sz w:val="20"/>
        </w:rPr>
        <w:t xml:space="preserve">ta část </w:t>
      </w:r>
      <w:r w:rsidR="00B42FEA">
        <w:rPr>
          <w:rFonts w:cs="Arial"/>
          <w:b w:val="0"/>
          <w:bCs/>
          <w:sz w:val="20"/>
        </w:rPr>
        <w:t>Systému</w:t>
      </w:r>
      <w:r>
        <w:rPr>
          <w:rFonts w:cs="Arial"/>
          <w:b w:val="0"/>
          <w:bCs/>
          <w:sz w:val="20"/>
        </w:rPr>
        <w:t>, která bude Zhotovitelem vyvinuta na míru podle požadavků Objednatele, a nikoli standardní SW produkty nabízené dodavatelem.</w:t>
      </w:r>
    </w:p>
    <w:p w14:paraId="60150046" w14:textId="4D968E35" w:rsidR="00470E67" w:rsidRPr="00470E67" w:rsidRDefault="00470E67" w:rsidP="00894DCE">
      <w:pPr>
        <w:pStyle w:val="Nzev"/>
        <w:numPr>
          <w:ilvl w:val="1"/>
          <w:numId w:val="1"/>
        </w:numPr>
        <w:tabs>
          <w:tab w:val="clear" w:pos="8820"/>
        </w:tabs>
        <w:spacing w:before="60" w:after="60"/>
        <w:ind w:left="567" w:hanging="567"/>
        <w:jc w:val="both"/>
        <w:rPr>
          <w:rFonts w:cs="Arial"/>
          <w:b w:val="0"/>
          <w:bCs/>
          <w:sz w:val="20"/>
        </w:rPr>
      </w:pPr>
      <w:r w:rsidRPr="00470E67">
        <w:rPr>
          <w:rFonts w:cs="Arial"/>
          <w:b w:val="0"/>
          <w:bCs/>
          <w:sz w:val="20"/>
        </w:rPr>
        <w:t xml:space="preserve">Objednatel je oprávněn Autorské dílo užívat dle níže uvedených licenčních podmínek (dále také „Licence“), a to od okamžiku účinnosti poskytnutí Licence, přičemž </w:t>
      </w:r>
      <w:r w:rsidR="00887895">
        <w:rPr>
          <w:rFonts w:cs="Arial"/>
          <w:b w:val="0"/>
          <w:bCs/>
          <w:sz w:val="20"/>
        </w:rPr>
        <w:t>Zhotovitel</w:t>
      </w:r>
      <w:r w:rsidR="00887895" w:rsidRPr="00470E67">
        <w:rPr>
          <w:rFonts w:cs="Arial"/>
          <w:b w:val="0"/>
          <w:bCs/>
          <w:sz w:val="20"/>
        </w:rPr>
        <w:t xml:space="preserve"> </w:t>
      </w:r>
      <w:r w:rsidRPr="00470E67">
        <w:rPr>
          <w:rFonts w:cs="Arial"/>
          <w:b w:val="0"/>
          <w:bCs/>
          <w:sz w:val="20"/>
        </w:rPr>
        <w:t xml:space="preserve">poskytuje </w:t>
      </w:r>
      <w:r w:rsidR="00C66FEA">
        <w:rPr>
          <w:rFonts w:cs="Arial"/>
          <w:b w:val="0"/>
          <w:bCs/>
          <w:sz w:val="20"/>
        </w:rPr>
        <w:t>Objednatel</w:t>
      </w:r>
      <w:r w:rsidRPr="00470E67">
        <w:rPr>
          <w:rFonts w:cs="Arial"/>
          <w:b w:val="0"/>
          <w:bCs/>
          <w:sz w:val="20"/>
        </w:rPr>
        <w:t xml:space="preserve">i Licenci s účinností, která nastává okamžikem převzetí plnění dle této smlouvy či jeho </w:t>
      </w:r>
      <w:r w:rsidRPr="00470E67">
        <w:rPr>
          <w:rFonts w:cs="Arial"/>
          <w:b w:val="0"/>
          <w:bCs/>
          <w:sz w:val="20"/>
        </w:rPr>
        <w:lastRenderedPageBreak/>
        <w:t xml:space="preserve">části, jehož je Autorské dílo součástí. Licence je udělena k užití Autorského díla </w:t>
      </w:r>
      <w:r w:rsidR="00C66FEA">
        <w:rPr>
          <w:rFonts w:cs="Arial"/>
          <w:b w:val="0"/>
          <w:bCs/>
          <w:sz w:val="20"/>
        </w:rPr>
        <w:t>Objednatel</w:t>
      </w:r>
      <w:r w:rsidRPr="00470E67">
        <w:rPr>
          <w:rFonts w:cs="Arial"/>
          <w:b w:val="0"/>
          <w:bCs/>
          <w:sz w:val="20"/>
        </w:rPr>
        <w:t>em k jakémukoliv účelu a v rozsahu, v jakém uzná za nezbytné, vhodné či přiměřené. Platí přitom následující:</w:t>
      </w:r>
      <w:bookmarkEnd w:id="5"/>
    </w:p>
    <w:p w14:paraId="20B86D13" w14:textId="77777777"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Licence je poskytována jako nevýhradní (je-li Autorským dílem počítačový program, vztahuje se Licence ve stejném rozsahu na Autorské dílo ve strojovém i zdrojovém kódu, jakož i na koncepční přípravné materiály);</w:t>
      </w:r>
    </w:p>
    <w:p w14:paraId="5E3D3E1A" w14:textId="6205BD5E"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 xml:space="preserve">Licence je neomezená, tj. bez časového (udělená na dobu určitou v délce trvání majetkových práv autorských k příslušným Autorským dílům), </w:t>
      </w:r>
      <w:r w:rsidR="00487A98">
        <w:rPr>
          <w:rFonts w:ascii="Arial" w:hAnsi="Arial" w:cs="Arial"/>
          <w:sz w:val="20"/>
        </w:rPr>
        <w:t xml:space="preserve">a </w:t>
      </w:r>
      <w:r w:rsidRPr="00470E67">
        <w:rPr>
          <w:rFonts w:ascii="Arial" w:hAnsi="Arial" w:cs="Arial"/>
          <w:sz w:val="20"/>
        </w:rPr>
        <w:t>územního omezení a pro všechny způsoby užití;</w:t>
      </w:r>
    </w:p>
    <w:p w14:paraId="6E84613B" w14:textId="77777777"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Licence je poskytnuta za účelem splnění účelu této smlouvy;</w:t>
      </w:r>
    </w:p>
    <w:p w14:paraId="679302F3" w14:textId="0ED59203" w:rsidR="00470E67" w:rsidRPr="00470E67" w:rsidRDefault="00C66FEA" w:rsidP="00894DCE">
      <w:pPr>
        <w:pStyle w:val="Odstavecseseznamem"/>
        <w:numPr>
          <w:ilvl w:val="2"/>
          <w:numId w:val="10"/>
        </w:numPr>
        <w:spacing w:before="60" w:after="60"/>
        <w:ind w:left="1134" w:hanging="567"/>
        <w:contextualSpacing w:val="0"/>
        <w:jc w:val="both"/>
        <w:rPr>
          <w:rFonts w:ascii="Arial" w:hAnsi="Arial" w:cs="Arial"/>
          <w:sz w:val="20"/>
        </w:rPr>
      </w:pPr>
      <w:r>
        <w:rPr>
          <w:rFonts w:ascii="Arial" w:hAnsi="Arial" w:cs="Arial"/>
          <w:sz w:val="20"/>
        </w:rPr>
        <w:t>Objednatel</w:t>
      </w:r>
      <w:r w:rsidR="00470E67" w:rsidRPr="00470E67">
        <w:rPr>
          <w:rFonts w:ascii="Arial" w:hAnsi="Arial" w:cs="Arial"/>
          <w:sz w:val="20"/>
        </w:rPr>
        <w:t xml:space="preserve"> je oprávněn výsledky činnosti (Autorská díla) užít v původní nebo jinou osobou zpracované či jinak změněné podobě, samostatně nebo v souboru anebo ve spojení s jiným dílem či prvky; </w:t>
      </w:r>
    </w:p>
    <w:p w14:paraId="0DE5217C" w14:textId="210A333E"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 xml:space="preserve">Licence je bez jakéhokoliv dalšího </w:t>
      </w:r>
      <w:r w:rsidRPr="00887895">
        <w:rPr>
          <w:rFonts w:ascii="Arial" w:hAnsi="Arial" w:cs="Arial"/>
          <w:sz w:val="20"/>
        </w:rPr>
        <w:t xml:space="preserve">svolení </w:t>
      </w:r>
      <w:r w:rsidR="00887895" w:rsidRPr="00887895">
        <w:rPr>
          <w:rFonts w:ascii="Arial" w:hAnsi="Arial" w:cs="Arial"/>
          <w:sz w:val="20"/>
        </w:rPr>
        <w:t>Zhotovitele</w:t>
      </w:r>
      <w:r w:rsidR="00887895" w:rsidRPr="00470E67">
        <w:rPr>
          <w:rFonts w:ascii="Arial" w:hAnsi="Arial" w:cs="Arial"/>
          <w:sz w:val="20"/>
        </w:rPr>
        <w:t xml:space="preserve"> </w:t>
      </w:r>
      <w:r w:rsidRPr="00470E67">
        <w:rPr>
          <w:rFonts w:ascii="Arial" w:hAnsi="Arial" w:cs="Arial"/>
          <w:sz w:val="20"/>
        </w:rPr>
        <w:t xml:space="preserve">poskytnuta </w:t>
      </w:r>
      <w:r w:rsidR="00C66FEA">
        <w:rPr>
          <w:rFonts w:ascii="Arial" w:hAnsi="Arial" w:cs="Arial"/>
          <w:sz w:val="20"/>
        </w:rPr>
        <w:t>Objednatel</w:t>
      </w:r>
      <w:r w:rsidRPr="00470E67">
        <w:rPr>
          <w:rFonts w:ascii="Arial" w:hAnsi="Arial" w:cs="Arial"/>
          <w:sz w:val="20"/>
        </w:rPr>
        <w:t>i s právem poskytnutí podlicence třetí osobě;</w:t>
      </w:r>
    </w:p>
    <w:p w14:paraId="2A425988" w14:textId="3B6A028B"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 xml:space="preserve">Licence je bez jakéhokoliv dalšího </w:t>
      </w:r>
      <w:r w:rsidRPr="00887895">
        <w:rPr>
          <w:rFonts w:ascii="Arial" w:hAnsi="Arial" w:cs="Arial"/>
          <w:sz w:val="20"/>
        </w:rPr>
        <w:t xml:space="preserve">svolení </w:t>
      </w:r>
      <w:r w:rsidR="00887895" w:rsidRPr="00887895">
        <w:rPr>
          <w:rFonts w:ascii="Arial" w:hAnsi="Arial" w:cs="Arial"/>
          <w:sz w:val="20"/>
        </w:rPr>
        <w:t>Zhotovitele</w:t>
      </w:r>
      <w:r w:rsidR="00887895" w:rsidRPr="00470E67">
        <w:rPr>
          <w:rFonts w:ascii="Arial" w:hAnsi="Arial" w:cs="Arial"/>
          <w:sz w:val="20"/>
        </w:rPr>
        <w:t xml:space="preserve"> </w:t>
      </w:r>
      <w:r w:rsidRPr="00470E67">
        <w:rPr>
          <w:rFonts w:ascii="Arial" w:hAnsi="Arial" w:cs="Arial"/>
          <w:sz w:val="20"/>
        </w:rPr>
        <w:t xml:space="preserve">poskytnuta </w:t>
      </w:r>
      <w:r w:rsidR="00C66FEA">
        <w:rPr>
          <w:rFonts w:ascii="Arial" w:hAnsi="Arial" w:cs="Arial"/>
          <w:sz w:val="20"/>
        </w:rPr>
        <w:t>Objednatel</w:t>
      </w:r>
      <w:r w:rsidRPr="00470E67">
        <w:rPr>
          <w:rFonts w:ascii="Arial" w:hAnsi="Arial" w:cs="Arial"/>
          <w:sz w:val="20"/>
        </w:rPr>
        <w:t>i s právem jejího postoupení (převodu) jakékoliv třetí osobě;</w:t>
      </w:r>
    </w:p>
    <w:p w14:paraId="4E7174D2" w14:textId="77777777"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Licence se vztahuje automaticky i na všechny nové verze, úpravy a překlady příslušných Autorských děl;</w:t>
      </w:r>
    </w:p>
    <w:p w14:paraId="719B81E4" w14:textId="5D3024CD" w:rsidR="00470E67" w:rsidRPr="00470E67" w:rsidRDefault="00887895" w:rsidP="00894DCE">
      <w:pPr>
        <w:pStyle w:val="Odstavecseseznamem"/>
        <w:numPr>
          <w:ilvl w:val="2"/>
          <w:numId w:val="10"/>
        </w:numPr>
        <w:spacing w:before="60" w:after="60"/>
        <w:ind w:left="1134" w:hanging="567"/>
        <w:contextualSpacing w:val="0"/>
        <w:jc w:val="both"/>
        <w:rPr>
          <w:rFonts w:ascii="Arial" w:hAnsi="Arial" w:cs="Arial"/>
          <w:sz w:val="20"/>
        </w:rPr>
      </w:pPr>
      <w:r w:rsidRPr="00887895">
        <w:rPr>
          <w:rFonts w:ascii="Arial" w:hAnsi="Arial" w:cs="Arial"/>
          <w:sz w:val="20"/>
        </w:rPr>
        <w:t>Zhotovitel</w:t>
      </w:r>
      <w:r w:rsidRPr="00470E67">
        <w:rPr>
          <w:rFonts w:ascii="Arial" w:hAnsi="Arial" w:cs="Arial"/>
          <w:sz w:val="20"/>
        </w:rPr>
        <w:t xml:space="preserve"> </w:t>
      </w:r>
      <w:r w:rsidR="00470E67" w:rsidRPr="00470E67">
        <w:rPr>
          <w:rFonts w:ascii="Arial" w:hAnsi="Arial" w:cs="Arial"/>
          <w:sz w:val="20"/>
        </w:rPr>
        <w:t xml:space="preserve">společně s Licencí poskytuje </w:t>
      </w:r>
      <w:r w:rsidR="00C66FEA">
        <w:rPr>
          <w:rFonts w:ascii="Arial" w:hAnsi="Arial" w:cs="Arial"/>
          <w:sz w:val="20"/>
        </w:rPr>
        <w:t>Objednatel</w:t>
      </w:r>
      <w:r w:rsidR="00470E67" w:rsidRPr="00470E67">
        <w:rPr>
          <w:rFonts w:ascii="Arial" w:hAnsi="Arial" w:cs="Arial"/>
          <w:sz w:val="20"/>
        </w:rPr>
        <w:t>i právo provádět jakékoliv modifikace, úpravy, změny Autorského díla a dle svého uvážení do něj zasahovat, zapracovávat ho do dalších Autorských děl, zařazovat ho do děl souborných či do databází apod., a to i prostřednictvím třetích osob;</w:t>
      </w:r>
    </w:p>
    <w:p w14:paraId="75D2ED5A" w14:textId="77777777" w:rsidR="00470E67" w:rsidRPr="00470E67" w:rsidRDefault="00470E67" w:rsidP="00894DCE">
      <w:pPr>
        <w:pStyle w:val="Odstavecseseznamem"/>
        <w:numPr>
          <w:ilvl w:val="2"/>
          <w:numId w:val="10"/>
        </w:numPr>
        <w:spacing w:before="60" w:after="60"/>
        <w:ind w:left="1134" w:hanging="567"/>
        <w:contextualSpacing w:val="0"/>
        <w:jc w:val="both"/>
        <w:rPr>
          <w:rFonts w:ascii="Arial" w:hAnsi="Arial" w:cs="Arial"/>
          <w:sz w:val="20"/>
        </w:rPr>
      </w:pPr>
      <w:r w:rsidRPr="00470E67">
        <w:rPr>
          <w:rFonts w:ascii="Arial" w:hAnsi="Arial" w:cs="Arial"/>
          <w:sz w:val="20"/>
        </w:rPr>
        <w:t>licenční poplatek za výše uvedená oprávnění k příslušným Autorským dílům je zahrnut v ceně za provedení plnění dle této smlouvy s přihlédnutím k účelu licence a způsobu a okolnostem užití Autorských děl a k územnímu a časovému a množstevnímu rozsahu Licence.</w:t>
      </w:r>
    </w:p>
    <w:p w14:paraId="37E89AB2" w14:textId="63A7DFF3" w:rsidR="00470E67" w:rsidRPr="00470E67" w:rsidRDefault="00470E67" w:rsidP="00894DCE">
      <w:pPr>
        <w:pStyle w:val="Nzev"/>
        <w:numPr>
          <w:ilvl w:val="1"/>
          <w:numId w:val="1"/>
        </w:numPr>
        <w:tabs>
          <w:tab w:val="clear" w:pos="8820"/>
        </w:tabs>
        <w:spacing w:before="60" w:after="60"/>
        <w:ind w:left="567" w:hanging="567"/>
        <w:jc w:val="both"/>
        <w:rPr>
          <w:rFonts w:cs="Arial"/>
          <w:b w:val="0"/>
          <w:bCs/>
          <w:sz w:val="20"/>
        </w:rPr>
      </w:pPr>
      <w:r w:rsidRPr="00470E67">
        <w:rPr>
          <w:rFonts w:cs="Arial"/>
          <w:b w:val="0"/>
          <w:bCs/>
          <w:sz w:val="20"/>
        </w:rPr>
        <w:t xml:space="preserve">V souvislosti s poskytnutými oprávněními dle předchozího bodu této smlouvy je </w:t>
      </w:r>
      <w:r>
        <w:rPr>
          <w:rFonts w:cs="Arial"/>
          <w:b w:val="0"/>
          <w:bCs/>
          <w:sz w:val="20"/>
        </w:rPr>
        <w:t xml:space="preserve">Zhotovitel </w:t>
      </w:r>
      <w:r w:rsidRPr="00470E67">
        <w:rPr>
          <w:rFonts w:cs="Arial"/>
          <w:b w:val="0"/>
          <w:bCs/>
          <w:sz w:val="20"/>
        </w:rPr>
        <w:t xml:space="preserve">povinen nejpozději v rámci předání příslušné části plnění předat </w:t>
      </w:r>
      <w:r>
        <w:rPr>
          <w:rFonts w:cs="Arial"/>
          <w:b w:val="0"/>
          <w:bCs/>
          <w:sz w:val="20"/>
        </w:rPr>
        <w:t>O</w:t>
      </w:r>
      <w:r w:rsidRPr="00470E67">
        <w:rPr>
          <w:rFonts w:cs="Arial"/>
          <w:b w:val="0"/>
          <w:bCs/>
          <w:sz w:val="20"/>
        </w:rPr>
        <w:t xml:space="preserve">bjednateli plně komentovaný zdrojový kód každé jednotlivé části Autorského díla, která je počítačovým programem, a která je </w:t>
      </w:r>
      <w:r>
        <w:rPr>
          <w:rFonts w:cs="Arial"/>
          <w:b w:val="0"/>
          <w:bCs/>
          <w:sz w:val="20"/>
        </w:rPr>
        <w:t>O</w:t>
      </w:r>
      <w:r w:rsidRPr="00470E67">
        <w:rPr>
          <w:rFonts w:cs="Arial"/>
          <w:b w:val="0"/>
          <w:bCs/>
          <w:sz w:val="20"/>
        </w:rPr>
        <w:t xml:space="preserve">bjednateli poskytována na základě plnění dle této smlouvy. Zdrojový kód musí být spustitelný v prostředí </w:t>
      </w:r>
      <w:r>
        <w:rPr>
          <w:rFonts w:cs="Arial"/>
          <w:b w:val="0"/>
          <w:bCs/>
          <w:sz w:val="20"/>
        </w:rPr>
        <w:t>O</w:t>
      </w:r>
      <w:r w:rsidRPr="00470E67">
        <w:rPr>
          <w:rFonts w:cs="Arial"/>
          <w:b w:val="0"/>
          <w:bCs/>
          <w:sz w:val="20"/>
        </w:rPr>
        <w:t xml:space="preserve">bjednatele a zaručující možnost ověření, že je kompletní a ve správné verzi, tzn. umožňující kompilaci, instalaci, spuštění a ověření funkcionality, a to včetně podrobné dokumentace zdrojového kódu. Zdrojový kód bude </w:t>
      </w:r>
      <w:r>
        <w:rPr>
          <w:rFonts w:cs="Arial"/>
          <w:b w:val="0"/>
          <w:bCs/>
          <w:sz w:val="20"/>
        </w:rPr>
        <w:t>O</w:t>
      </w:r>
      <w:r w:rsidRPr="00470E67">
        <w:rPr>
          <w:rFonts w:cs="Arial"/>
          <w:b w:val="0"/>
          <w:bCs/>
          <w:sz w:val="20"/>
        </w:rPr>
        <w:t xml:space="preserve">bjednateli </w:t>
      </w:r>
      <w:r w:rsidR="00887895">
        <w:rPr>
          <w:rFonts w:cs="Arial"/>
          <w:b w:val="0"/>
          <w:bCs/>
          <w:sz w:val="20"/>
        </w:rPr>
        <w:t>Zhotovitelem</w:t>
      </w:r>
      <w:r w:rsidR="00887895" w:rsidRPr="00470E67">
        <w:rPr>
          <w:rFonts w:cs="Arial"/>
          <w:b w:val="0"/>
          <w:bCs/>
          <w:sz w:val="20"/>
        </w:rPr>
        <w:t xml:space="preserve"> </w:t>
      </w:r>
      <w:r w:rsidRPr="00470E67">
        <w:rPr>
          <w:rFonts w:cs="Arial"/>
          <w:b w:val="0"/>
          <w:bCs/>
          <w:sz w:val="20"/>
        </w:rPr>
        <w:t>předán na nepřepisovatelném technickém nosiči dat s viditelně označeným názvem „Zdrojový kód“ a označením počítačového programu či je</w:t>
      </w:r>
      <w:r>
        <w:rPr>
          <w:rFonts w:cs="Arial"/>
          <w:b w:val="0"/>
          <w:bCs/>
          <w:sz w:val="20"/>
        </w:rPr>
        <w:t>ho</w:t>
      </w:r>
      <w:r w:rsidRPr="00470E67">
        <w:rPr>
          <w:rFonts w:cs="Arial"/>
          <w:b w:val="0"/>
          <w:bCs/>
          <w:sz w:val="20"/>
        </w:rPr>
        <w:t xml:space="preserve"> části a jeho verze a dne předání zdrojového kódu. O předání technického nosiče dat bude oběma smluvními stranami sepsán a podepsán písemný předávací protokol.</w:t>
      </w:r>
      <w:bookmarkStart w:id="6" w:name="_Ref506149633"/>
    </w:p>
    <w:p w14:paraId="71836206" w14:textId="00E7CEDF" w:rsidR="00470E67" w:rsidRPr="00470E67" w:rsidRDefault="00470E67" w:rsidP="00894DCE">
      <w:pPr>
        <w:pStyle w:val="Nzev"/>
        <w:numPr>
          <w:ilvl w:val="1"/>
          <w:numId w:val="1"/>
        </w:numPr>
        <w:tabs>
          <w:tab w:val="clear" w:pos="8820"/>
        </w:tabs>
        <w:spacing w:before="60" w:after="60"/>
        <w:ind w:left="567" w:hanging="567"/>
        <w:jc w:val="both"/>
        <w:rPr>
          <w:rFonts w:cs="Arial"/>
          <w:b w:val="0"/>
          <w:bCs/>
          <w:sz w:val="20"/>
        </w:rPr>
      </w:pPr>
      <w:r w:rsidRPr="00470E67">
        <w:rPr>
          <w:rFonts w:cs="Arial"/>
          <w:b w:val="0"/>
          <w:bCs/>
          <w:sz w:val="20"/>
        </w:rPr>
        <w:t xml:space="preserve">Povinnost </w:t>
      </w:r>
      <w:r>
        <w:rPr>
          <w:rFonts w:cs="Arial"/>
          <w:b w:val="0"/>
          <w:bCs/>
          <w:sz w:val="20"/>
        </w:rPr>
        <w:t xml:space="preserve">Zhotovitele </w:t>
      </w:r>
      <w:r w:rsidR="00887895">
        <w:rPr>
          <w:rFonts w:cs="Arial"/>
          <w:b w:val="0"/>
          <w:bCs/>
          <w:sz w:val="20"/>
        </w:rPr>
        <w:t xml:space="preserve">dle čl. 6, odst. </w:t>
      </w:r>
      <w:r>
        <w:rPr>
          <w:rFonts w:cs="Arial"/>
          <w:b w:val="0"/>
          <w:bCs/>
          <w:sz w:val="20"/>
        </w:rPr>
        <w:t xml:space="preserve">8 a 9 </w:t>
      </w:r>
      <w:r w:rsidRPr="00470E67">
        <w:rPr>
          <w:rFonts w:cs="Arial"/>
          <w:b w:val="0"/>
          <w:bCs/>
          <w:sz w:val="20"/>
        </w:rPr>
        <w:t>této smlouvy se použije i pro jakékoliv opravy, změny, doplnění, upgrade nebo update zdrojového kódu každé jednotlivé části Autorského díla, kter</w:t>
      </w:r>
      <w:r w:rsidR="00887895">
        <w:rPr>
          <w:rFonts w:cs="Arial"/>
          <w:b w:val="0"/>
          <w:bCs/>
          <w:sz w:val="20"/>
        </w:rPr>
        <w:t>é</w:t>
      </w:r>
      <w:r w:rsidRPr="00470E67">
        <w:rPr>
          <w:rFonts w:cs="Arial"/>
          <w:b w:val="0"/>
          <w:bCs/>
          <w:sz w:val="20"/>
        </w:rPr>
        <w:t xml:space="preserve"> je počítačovým programem, k nimž dojde při plnění této smlouvy nebo v rámci záručních oprav (dále také „Změna zdrojového kódu“). Dokumentace Změny zdrojového kódu musí obsahovat podrobný popis a komentář každého zásahu do zdrojového kódu.</w:t>
      </w:r>
      <w:bookmarkEnd w:id="6"/>
    </w:p>
    <w:p w14:paraId="1759189E" w14:textId="113EA188" w:rsidR="00470E67" w:rsidRPr="00887895" w:rsidRDefault="0075757F" w:rsidP="00894DCE">
      <w:pPr>
        <w:pStyle w:val="Nzev"/>
        <w:numPr>
          <w:ilvl w:val="1"/>
          <w:numId w:val="1"/>
        </w:numPr>
        <w:tabs>
          <w:tab w:val="clear" w:pos="8820"/>
        </w:tabs>
        <w:spacing w:before="60" w:after="60"/>
        <w:ind w:left="567" w:hanging="567"/>
        <w:jc w:val="both"/>
        <w:rPr>
          <w:rFonts w:cs="Arial"/>
          <w:b w:val="0"/>
          <w:sz w:val="20"/>
        </w:rPr>
      </w:pPr>
      <w:r>
        <w:rPr>
          <w:rFonts w:cs="Arial"/>
          <w:b w:val="0"/>
          <w:sz w:val="20"/>
        </w:rPr>
        <w:t>V</w:t>
      </w:r>
      <w:r w:rsidR="00470E67" w:rsidRPr="00887895">
        <w:rPr>
          <w:rFonts w:cs="Arial"/>
          <w:b w:val="0"/>
          <w:sz w:val="20"/>
        </w:rPr>
        <w:t xml:space="preserve">eškerá data zpracovávaná nejen </w:t>
      </w:r>
      <w:r w:rsidR="00C66FEA">
        <w:rPr>
          <w:rFonts w:cs="Arial"/>
          <w:b w:val="0"/>
          <w:sz w:val="20"/>
        </w:rPr>
        <w:t>Objednatel</w:t>
      </w:r>
      <w:r w:rsidR="00470E67" w:rsidRPr="00887895">
        <w:rPr>
          <w:rFonts w:cs="Arial"/>
          <w:b w:val="0"/>
          <w:sz w:val="20"/>
        </w:rPr>
        <w:t>em v</w:t>
      </w:r>
      <w:r w:rsidR="00887895">
        <w:rPr>
          <w:rFonts w:cs="Arial"/>
          <w:b w:val="0"/>
          <w:sz w:val="20"/>
        </w:rPr>
        <w:t xml:space="preserve"> Systému </w:t>
      </w:r>
      <w:r w:rsidR="00470E67" w:rsidRPr="00887895">
        <w:rPr>
          <w:rFonts w:cs="Arial"/>
          <w:b w:val="0"/>
          <w:sz w:val="20"/>
        </w:rPr>
        <w:t xml:space="preserve">jsou daty </w:t>
      </w:r>
      <w:r w:rsidR="00C66FEA">
        <w:rPr>
          <w:rFonts w:cs="Arial"/>
          <w:b w:val="0"/>
          <w:sz w:val="20"/>
        </w:rPr>
        <w:t>Objednatel</w:t>
      </w:r>
      <w:r w:rsidR="00470E67" w:rsidRPr="00887895">
        <w:rPr>
          <w:rFonts w:cs="Arial"/>
          <w:b w:val="0"/>
          <w:sz w:val="20"/>
        </w:rPr>
        <w:t xml:space="preserve">e a o nakládání s nimi rozhoduje výhradně </w:t>
      </w:r>
      <w:r w:rsidR="00887895">
        <w:rPr>
          <w:rFonts w:cs="Arial"/>
          <w:b w:val="0"/>
          <w:sz w:val="20"/>
        </w:rPr>
        <w:t>O</w:t>
      </w:r>
      <w:r w:rsidR="00470E67" w:rsidRPr="00887895">
        <w:rPr>
          <w:rFonts w:cs="Arial"/>
          <w:b w:val="0"/>
          <w:sz w:val="20"/>
        </w:rPr>
        <w:t>bjednatel.</w:t>
      </w:r>
    </w:p>
    <w:p w14:paraId="3744CA04" w14:textId="77777777" w:rsidR="00942053" w:rsidRPr="00712C10" w:rsidRDefault="00942053" w:rsidP="007206AA">
      <w:pPr>
        <w:spacing w:before="120" w:after="120"/>
        <w:jc w:val="both"/>
        <w:rPr>
          <w:rFonts w:cs="Arial"/>
        </w:rPr>
      </w:pPr>
    </w:p>
    <w:p w14:paraId="543EC4F8" w14:textId="77777777" w:rsidR="000C0B0D" w:rsidRPr="00712C10" w:rsidRDefault="000C0B0D" w:rsidP="00894DCE">
      <w:pPr>
        <w:pStyle w:val="Nzev"/>
        <w:keepNext/>
        <w:numPr>
          <w:ilvl w:val="0"/>
          <w:numId w:val="1"/>
        </w:numPr>
        <w:tabs>
          <w:tab w:val="clear" w:pos="8820"/>
        </w:tabs>
        <w:spacing w:before="120" w:after="120"/>
        <w:ind w:left="0" w:firstLine="0"/>
        <w:rPr>
          <w:rFonts w:cs="Arial"/>
          <w:sz w:val="20"/>
        </w:rPr>
      </w:pPr>
      <w:r w:rsidRPr="00931182">
        <w:rPr>
          <w:rFonts w:cs="Arial"/>
          <w:sz w:val="20"/>
        </w:rPr>
        <w:lastRenderedPageBreak/>
        <w:t>Práva a povinnosti obou stran</w:t>
      </w:r>
    </w:p>
    <w:p w14:paraId="071741C1" w14:textId="330B1E71" w:rsidR="000C0B0D" w:rsidRPr="00931182" w:rsidRDefault="000C0B0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je povinen předat </w:t>
      </w:r>
      <w:r w:rsidR="0075757F">
        <w:rPr>
          <w:rFonts w:cs="Arial"/>
          <w:b w:val="0"/>
          <w:bCs/>
          <w:sz w:val="20"/>
        </w:rPr>
        <w:t>D</w:t>
      </w:r>
      <w:r w:rsidR="0075757F" w:rsidRPr="00931182">
        <w:rPr>
          <w:rFonts w:cs="Arial"/>
          <w:b w:val="0"/>
          <w:bCs/>
          <w:sz w:val="20"/>
        </w:rPr>
        <w:t xml:space="preserve">ílo </w:t>
      </w:r>
      <w:r w:rsidRPr="00931182">
        <w:rPr>
          <w:rFonts w:cs="Arial"/>
          <w:b w:val="0"/>
          <w:bCs/>
          <w:sz w:val="20"/>
        </w:rPr>
        <w:t xml:space="preserve">v dohodnuté jakosti a provedení, bez vad a nedodělků v souladu s podmínkami této smlouvy, přičemž za řádné předání </w:t>
      </w:r>
      <w:r w:rsidR="00F61C58" w:rsidRPr="00931182">
        <w:rPr>
          <w:rFonts w:cs="Arial"/>
          <w:b w:val="0"/>
          <w:bCs/>
          <w:sz w:val="20"/>
        </w:rPr>
        <w:t xml:space="preserve">i částí </w:t>
      </w:r>
      <w:r w:rsidR="0075757F">
        <w:rPr>
          <w:rFonts w:cs="Arial"/>
          <w:b w:val="0"/>
          <w:bCs/>
          <w:sz w:val="20"/>
        </w:rPr>
        <w:t>D</w:t>
      </w:r>
      <w:r w:rsidR="0075757F" w:rsidRPr="00931182">
        <w:rPr>
          <w:rFonts w:cs="Arial"/>
          <w:b w:val="0"/>
          <w:bCs/>
          <w:sz w:val="20"/>
        </w:rPr>
        <w:t xml:space="preserve">íla </w:t>
      </w:r>
      <w:r w:rsidRPr="00931182">
        <w:rPr>
          <w:rFonts w:cs="Arial"/>
          <w:b w:val="0"/>
          <w:bCs/>
          <w:sz w:val="20"/>
        </w:rPr>
        <w:t xml:space="preserve">se považuje jeho převzetí </w:t>
      </w:r>
      <w:r w:rsidR="00C66FEA">
        <w:rPr>
          <w:rFonts w:cs="Arial"/>
          <w:b w:val="0"/>
          <w:bCs/>
          <w:sz w:val="20"/>
        </w:rPr>
        <w:t>Objednatel</w:t>
      </w:r>
      <w:r w:rsidRPr="00931182">
        <w:rPr>
          <w:rFonts w:cs="Arial"/>
          <w:b w:val="0"/>
          <w:bCs/>
          <w:sz w:val="20"/>
        </w:rPr>
        <w:t>em</w:t>
      </w:r>
      <w:r w:rsidR="00F61C58" w:rsidRPr="00931182">
        <w:rPr>
          <w:rFonts w:cs="Arial"/>
          <w:b w:val="0"/>
          <w:bCs/>
          <w:sz w:val="20"/>
        </w:rPr>
        <w:t xml:space="preserve"> dle čl. </w:t>
      </w:r>
      <w:r w:rsidR="00931182">
        <w:rPr>
          <w:rFonts w:cs="Arial"/>
          <w:b w:val="0"/>
          <w:bCs/>
          <w:sz w:val="20"/>
        </w:rPr>
        <w:t>4.</w:t>
      </w:r>
      <w:r w:rsidR="00F61C58" w:rsidRPr="00931182">
        <w:rPr>
          <w:rFonts w:cs="Arial"/>
          <w:b w:val="0"/>
          <w:bCs/>
          <w:sz w:val="20"/>
        </w:rPr>
        <w:t xml:space="preserve"> odst. </w:t>
      </w:r>
      <w:r w:rsidR="00F72A05">
        <w:rPr>
          <w:rFonts w:cs="Arial"/>
          <w:b w:val="0"/>
          <w:bCs/>
          <w:sz w:val="20"/>
        </w:rPr>
        <w:t>2 až 4</w:t>
      </w:r>
      <w:r w:rsidR="0075757F" w:rsidRPr="00931182">
        <w:rPr>
          <w:rFonts w:cs="Arial"/>
          <w:b w:val="0"/>
          <w:bCs/>
          <w:sz w:val="20"/>
        </w:rPr>
        <w:t xml:space="preserve"> </w:t>
      </w:r>
      <w:r w:rsidR="00F61C58" w:rsidRPr="00931182">
        <w:rPr>
          <w:rFonts w:cs="Arial"/>
          <w:b w:val="0"/>
          <w:bCs/>
          <w:sz w:val="20"/>
        </w:rPr>
        <w:t>smlouvy</w:t>
      </w:r>
      <w:r w:rsidRPr="00931182">
        <w:rPr>
          <w:rFonts w:cs="Arial"/>
          <w:b w:val="0"/>
          <w:bCs/>
          <w:sz w:val="20"/>
        </w:rPr>
        <w:t xml:space="preserve">, a to na základě potvrzení této skutečnosti v předávacím protokolu o předání a převzetí </w:t>
      </w:r>
      <w:r w:rsidR="00F61C58" w:rsidRPr="00931182">
        <w:rPr>
          <w:rFonts w:cs="Arial"/>
          <w:b w:val="0"/>
          <w:bCs/>
          <w:sz w:val="20"/>
        </w:rPr>
        <w:t xml:space="preserve">částí </w:t>
      </w:r>
      <w:r w:rsidR="0075757F">
        <w:rPr>
          <w:rFonts w:cs="Arial"/>
          <w:b w:val="0"/>
          <w:bCs/>
          <w:sz w:val="20"/>
        </w:rPr>
        <w:t>D</w:t>
      </w:r>
      <w:r w:rsidR="0075757F" w:rsidRPr="00931182">
        <w:rPr>
          <w:rFonts w:cs="Arial"/>
          <w:b w:val="0"/>
          <w:bCs/>
          <w:sz w:val="20"/>
        </w:rPr>
        <w:t>íla</w:t>
      </w:r>
      <w:r w:rsidRPr="00931182">
        <w:rPr>
          <w:rFonts w:cs="Arial"/>
          <w:b w:val="0"/>
          <w:bCs/>
          <w:sz w:val="20"/>
        </w:rPr>
        <w:t>.</w:t>
      </w:r>
    </w:p>
    <w:p w14:paraId="5FB41A34" w14:textId="43292E90" w:rsidR="002C5C1C" w:rsidRPr="00931182" w:rsidRDefault="002C5C1C"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je povinen </w:t>
      </w:r>
      <w:r w:rsidR="00C66FEA">
        <w:rPr>
          <w:rFonts w:cs="Arial"/>
          <w:b w:val="0"/>
          <w:bCs/>
          <w:sz w:val="20"/>
        </w:rPr>
        <w:t>Objednatel</w:t>
      </w:r>
      <w:r w:rsidRPr="00931182">
        <w:rPr>
          <w:rFonts w:cs="Arial"/>
          <w:b w:val="0"/>
          <w:bCs/>
          <w:sz w:val="20"/>
        </w:rPr>
        <w:t xml:space="preserve">i předat doklady, které jsou nutné k převzetí a k užívání </w:t>
      </w:r>
      <w:r w:rsidR="0075757F">
        <w:rPr>
          <w:rFonts w:cs="Arial"/>
          <w:b w:val="0"/>
          <w:bCs/>
          <w:sz w:val="20"/>
        </w:rPr>
        <w:t>D</w:t>
      </w:r>
      <w:r w:rsidR="0075757F" w:rsidRPr="00931182">
        <w:rPr>
          <w:rFonts w:cs="Arial"/>
          <w:b w:val="0"/>
          <w:bCs/>
          <w:sz w:val="20"/>
        </w:rPr>
        <w:t xml:space="preserve">íla </w:t>
      </w:r>
      <w:r w:rsidR="00697FEA" w:rsidRPr="00DB5301">
        <w:rPr>
          <w:rFonts w:cs="Arial"/>
          <w:b w:val="0"/>
          <w:bCs/>
          <w:sz w:val="20"/>
        </w:rPr>
        <w:t>a </w:t>
      </w:r>
      <w:r w:rsidRPr="00DB5301">
        <w:rPr>
          <w:rFonts w:cs="Arial"/>
          <w:b w:val="0"/>
          <w:bCs/>
          <w:sz w:val="20"/>
        </w:rPr>
        <w:t xml:space="preserve">provést zaškolení </w:t>
      </w:r>
      <w:r w:rsidR="00931182" w:rsidRPr="00DB5301">
        <w:rPr>
          <w:rFonts w:cs="Arial"/>
          <w:b w:val="0"/>
          <w:bCs/>
          <w:sz w:val="20"/>
        </w:rPr>
        <w:t xml:space="preserve">oprávněných </w:t>
      </w:r>
      <w:r w:rsidRPr="00DB5301">
        <w:rPr>
          <w:rFonts w:cs="Arial"/>
          <w:b w:val="0"/>
          <w:bCs/>
          <w:sz w:val="20"/>
        </w:rPr>
        <w:t xml:space="preserve">osob </w:t>
      </w:r>
      <w:r w:rsidR="00C66FEA" w:rsidRPr="00DB5301">
        <w:rPr>
          <w:rFonts w:cs="Arial"/>
          <w:b w:val="0"/>
          <w:bCs/>
          <w:sz w:val="20"/>
        </w:rPr>
        <w:t>Objednatel</w:t>
      </w:r>
      <w:r w:rsidRPr="00DB5301">
        <w:rPr>
          <w:rFonts w:cs="Arial"/>
          <w:b w:val="0"/>
          <w:bCs/>
          <w:sz w:val="20"/>
        </w:rPr>
        <w:t>e</w:t>
      </w:r>
      <w:r w:rsidR="00931182" w:rsidRPr="00DB5301">
        <w:rPr>
          <w:rFonts w:cs="Arial"/>
          <w:b w:val="0"/>
          <w:bCs/>
          <w:sz w:val="20"/>
        </w:rPr>
        <w:t xml:space="preserve"> (administrátorů) a instruktáž uživatelů</w:t>
      </w:r>
      <w:r w:rsidR="00931182">
        <w:rPr>
          <w:rFonts w:cs="Arial"/>
          <w:b w:val="0"/>
          <w:bCs/>
          <w:sz w:val="20"/>
        </w:rPr>
        <w:t xml:space="preserve"> Systému</w:t>
      </w:r>
      <w:r w:rsidRPr="00931182">
        <w:rPr>
          <w:rFonts w:cs="Arial"/>
          <w:b w:val="0"/>
          <w:bCs/>
          <w:sz w:val="20"/>
        </w:rPr>
        <w:t>. Vše výlučně v českém jazyce a podle předpisů platných v ČR, pokud nebude dohodnuto jinak.</w:t>
      </w:r>
    </w:p>
    <w:p w14:paraId="03785729" w14:textId="1EC06616" w:rsidR="000C0B0D" w:rsidRPr="00931182" w:rsidRDefault="003F73B7"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Zhotovitel</w:t>
      </w:r>
      <w:r w:rsidR="000C0B0D" w:rsidRPr="00931182">
        <w:rPr>
          <w:rFonts w:cs="Arial"/>
          <w:b w:val="0"/>
          <w:bCs/>
          <w:sz w:val="20"/>
        </w:rPr>
        <w:t xml:space="preserve"> je povinen neprodleně vyrozumět </w:t>
      </w:r>
      <w:r w:rsidR="00C66FEA">
        <w:rPr>
          <w:rFonts w:cs="Arial"/>
          <w:b w:val="0"/>
          <w:bCs/>
          <w:sz w:val="20"/>
        </w:rPr>
        <w:t>Objednatel</w:t>
      </w:r>
      <w:r w:rsidRPr="00931182">
        <w:rPr>
          <w:rFonts w:cs="Arial"/>
          <w:b w:val="0"/>
          <w:bCs/>
          <w:sz w:val="20"/>
        </w:rPr>
        <w:t>e</w:t>
      </w:r>
      <w:r w:rsidR="000C0B0D" w:rsidRPr="00931182">
        <w:rPr>
          <w:rFonts w:cs="Arial"/>
          <w:b w:val="0"/>
          <w:bCs/>
          <w:sz w:val="20"/>
        </w:rPr>
        <w:t xml:space="preserve"> o případném ohrožení doby plnění a o všech skutečnostech, které mohou předmět plnění znemožnit.</w:t>
      </w:r>
    </w:p>
    <w:p w14:paraId="6B131E58" w14:textId="13176FDC" w:rsidR="00BB66FC" w:rsidRPr="00931182" w:rsidRDefault="00BB66FC"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je povinen neprodleně vyrozumět </w:t>
      </w:r>
      <w:r w:rsidR="00C66FEA">
        <w:rPr>
          <w:rFonts w:cs="Arial"/>
          <w:b w:val="0"/>
          <w:bCs/>
          <w:sz w:val="20"/>
        </w:rPr>
        <w:t>Objednatel</w:t>
      </w:r>
      <w:r w:rsidRPr="00931182">
        <w:rPr>
          <w:rFonts w:cs="Arial"/>
          <w:b w:val="0"/>
          <w:bCs/>
          <w:sz w:val="20"/>
        </w:rPr>
        <w:t xml:space="preserve">e o zamýšlené změně členů </w:t>
      </w:r>
      <w:r w:rsidR="005629E8" w:rsidRPr="00931182">
        <w:rPr>
          <w:rFonts w:cs="Arial"/>
          <w:b w:val="0"/>
          <w:bCs/>
          <w:sz w:val="20"/>
        </w:rPr>
        <w:t>R</w:t>
      </w:r>
      <w:r w:rsidRPr="00931182">
        <w:rPr>
          <w:rFonts w:cs="Arial"/>
          <w:b w:val="0"/>
          <w:bCs/>
          <w:sz w:val="20"/>
        </w:rPr>
        <w:t>ealizačního týmu</w:t>
      </w:r>
      <w:r w:rsidR="00266301" w:rsidRPr="00931182">
        <w:rPr>
          <w:rFonts w:cs="Arial"/>
          <w:b w:val="0"/>
          <w:bCs/>
          <w:sz w:val="20"/>
        </w:rPr>
        <w:t>, nebo</w:t>
      </w:r>
      <w:r w:rsidRPr="00931182">
        <w:rPr>
          <w:rFonts w:cs="Arial"/>
          <w:b w:val="0"/>
          <w:bCs/>
          <w:sz w:val="20"/>
        </w:rPr>
        <w:t xml:space="preserve"> </w:t>
      </w:r>
      <w:r w:rsidR="00931182">
        <w:rPr>
          <w:rFonts w:cs="Arial"/>
          <w:b w:val="0"/>
          <w:bCs/>
          <w:sz w:val="20"/>
        </w:rPr>
        <w:t>pod</w:t>
      </w:r>
      <w:r w:rsidRPr="00931182">
        <w:rPr>
          <w:rFonts w:cs="Arial"/>
          <w:b w:val="0"/>
          <w:bCs/>
          <w:sz w:val="20"/>
        </w:rPr>
        <w:t>dodavatelů</w:t>
      </w:r>
      <w:r w:rsidR="00390FE9" w:rsidRPr="00931182">
        <w:rPr>
          <w:rFonts w:cs="Arial"/>
          <w:b w:val="0"/>
          <w:bCs/>
          <w:sz w:val="20"/>
        </w:rPr>
        <w:t>, nebo</w:t>
      </w:r>
      <w:r w:rsidR="00266301" w:rsidRPr="00931182">
        <w:rPr>
          <w:rFonts w:cs="Arial"/>
          <w:b w:val="0"/>
          <w:bCs/>
          <w:sz w:val="20"/>
        </w:rPr>
        <w:t xml:space="preserve"> jiných osob, kterými byla prokazována kvalifikace v Zadávacím řízení</w:t>
      </w:r>
      <w:r w:rsidR="00EC5F60" w:rsidRPr="00931182">
        <w:rPr>
          <w:rFonts w:cs="Arial"/>
          <w:b w:val="0"/>
          <w:bCs/>
          <w:sz w:val="20"/>
        </w:rPr>
        <w:t xml:space="preserve">. Provedení změny </w:t>
      </w:r>
      <w:r w:rsidR="00266301" w:rsidRPr="00931182">
        <w:rPr>
          <w:rFonts w:cs="Arial"/>
          <w:b w:val="0"/>
          <w:bCs/>
          <w:sz w:val="20"/>
        </w:rPr>
        <w:t xml:space="preserve">osob uvedených v předchozí větě </w:t>
      </w:r>
      <w:r w:rsidR="00EC5F60" w:rsidRPr="00931182">
        <w:rPr>
          <w:rFonts w:cs="Arial"/>
          <w:b w:val="0"/>
          <w:bCs/>
          <w:sz w:val="20"/>
        </w:rPr>
        <w:t xml:space="preserve">podléhá předchozímu schválení </w:t>
      </w:r>
      <w:r w:rsidR="00C66FEA">
        <w:rPr>
          <w:rFonts w:cs="Arial"/>
          <w:b w:val="0"/>
          <w:bCs/>
          <w:sz w:val="20"/>
        </w:rPr>
        <w:t>Objednatel</w:t>
      </w:r>
      <w:r w:rsidR="00EC5F60" w:rsidRPr="00931182">
        <w:rPr>
          <w:rFonts w:cs="Arial"/>
          <w:b w:val="0"/>
          <w:bCs/>
          <w:sz w:val="20"/>
        </w:rPr>
        <w:t>em, přičemž vždy musí platit, že vš</w:t>
      </w:r>
      <w:r w:rsidR="00390FE9" w:rsidRPr="00931182">
        <w:rPr>
          <w:rFonts w:cs="Arial"/>
          <w:b w:val="0"/>
          <w:bCs/>
          <w:sz w:val="20"/>
        </w:rPr>
        <w:t>e</w:t>
      </w:r>
      <w:r w:rsidR="00EC5F60" w:rsidRPr="00931182">
        <w:rPr>
          <w:rFonts w:cs="Arial"/>
          <w:b w:val="0"/>
          <w:bCs/>
          <w:sz w:val="20"/>
        </w:rPr>
        <w:t>chn</w:t>
      </w:r>
      <w:r w:rsidR="00390FE9" w:rsidRPr="00931182">
        <w:rPr>
          <w:rFonts w:cs="Arial"/>
          <w:b w:val="0"/>
          <w:bCs/>
          <w:sz w:val="20"/>
        </w:rPr>
        <w:t>y</w:t>
      </w:r>
      <w:r w:rsidR="00EC5F60" w:rsidRPr="00931182">
        <w:rPr>
          <w:rFonts w:cs="Arial"/>
          <w:b w:val="0"/>
          <w:bCs/>
          <w:sz w:val="20"/>
        </w:rPr>
        <w:t xml:space="preserve"> </w:t>
      </w:r>
      <w:r w:rsidR="00390FE9" w:rsidRPr="00931182">
        <w:rPr>
          <w:rFonts w:cs="Arial"/>
          <w:b w:val="0"/>
          <w:bCs/>
          <w:sz w:val="20"/>
        </w:rPr>
        <w:t xml:space="preserve">změněné </w:t>
      </w:r>
      <w:r w:rsidR="00266301" w:rsidRPr="00931182">
        <w:rPr>
          <w:rFonts w:cs="Arial"/>
          <w:b w:val="0"/>
          <w:bCs/>
          <w:sz w:val="20"/>
        </w:rPr>
        <w:t>osoby</w:t>
      </w:r>
      <w:r w:rsidR="00EC5F60" w:rsidRPr="00931182">
        <w:rPr>
          <w:rFonts w:cs="Arial"/>
          <w:b w:val="0"/>
          <w:bCs/>
          <w:sz w:val="20"/>
        </w:rPr>
        <w:t>, mus</w:t>
      </w:r>
      <w:r w:rsidR="00390FE9" w:rsidRPr="00931182">
        <w:rPr>
          <w:rFonts w:cs="Arial"/>
          <w:b w:val="0"/>
          <w:bCs/>
          <w:sz w:val="20"/>
        </w:rPr>
        <w:t>ej</w:t>
      </w:r>
      <w:r w:rsidR="00EC5F60" w:rsidRPr="00931182">
        <w:rPr>
          <w:rFonts w:cs="Arial"/>
          <w:b w:val="0"/>
          <w:bCs/>
          <w:sz w:val="20"/>
        </w:rPr>
        <w:t>í splňovat všechny relevantní podmínky stanovené zadávací dokumentací, zejména příslušné kvalifikační předpoklady</w:t>
      </w:r>
      <w:r w:rsidR="00390FE9" w:rsidRPr="00931182">
        <w:rPr>
          <w:rFonts w:cs="Arial"/>
          <w:b w:val="0"/>
          <w:bCs/>
          <w:sz w:val="20"/>
        </w:rPr>
        <w:t>, které musely splňovat v zadávacím řízení</w:t>
      </w:r>
      <w:r w:rsidR="00EC5F60" w:rsidRPr="00931182">
        <w:rPr>
          <w:rFonts w:cs="Arial"/>
          <w:b w:val="0"/>
          <w:bCs/>
          <w:sz w:val="20"/>
        </w:rPr>
        <w:t>.</w:t>
      </w:r>
    </w:p>
    <w:p w14:paraId="3AB47E03" w14:textId="7C570AA5" w:rsidR="000C0B0D" w:rsidRPr="00931182" w:rsidRDefault="003F73B7"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Zhotovitel</w:t>
      </w:r>
      <w:r w:rsidR="000C0B0D" w:rsidRPr="00931182">
        <w:rPr>
          <w:rFonts w:cs="Arial"/>
          <w:b w:val="0"/>
          <w:bCs/>
          <w:sz w:val="20"/>
        </w:rPr>
        <w:t xml:space="preserve"> odpovídá za škody, které vzniknou </w:t>
      </w:r>
      <w:r w:rsidR="00C66FEA">
        <w:rPr>
          <w:rFonts w:cs="Arial"/>
          <w:b w:val="0"/>
          <w:bCs/>
          <w:sz w:val="20"/>
        </w:rPr>
        <w:t>Objednatel</w:t>
      </w:r>
      <w:r w:rsidRPr="00931182">
        <w:rPr>
          <w:rFonts w:cs="Arial"/>
          <w:b w:val="0"/>
          <w:bCs/>
          <w:sz w:val="20"/>
        </w:rPr>
        <w:t>i</w:t>
      </w:r>
      <w:r w:rsidR="000C0B0D" w:rsidRPr="00931182">
        <w:rPr>
          <w:rFonts w:cs="Arial"/>
          <w:b w:val="0"/>
          <w:bCs/>
          <w:sz w:val="20"/>
        </w:rPr>
        <w:t xml:space="preserve"> a třetím osobám porušením povinností </w:t>
      </w:r>
      <w:r w:rsidR="00C66FEA">
        <w:rPr>
          <w:rFonts w:cs="Arial"/>
          <w:b w:val="0"/>
          <w:bCs/>
          <w:sz w:val="20"/>
        </w:rPr>
        <w:t>Zhotovitel</w:t>
      </w:r>
      <w:r w:rsidRPr="00931182">
        <w:rPr>
          <w:rFonts w:cs="Arial"/>
          <w:b w:val="0"/>
          <w:bCs/>
          <w:sz w:val="20"/>
        </w:rPr>
        <w:t>e</w:t>
      </w:r>
      <w:r w:rsidR="000C0B0D" w:rsidRPr="00931182">
        <w:rPr>
          <w:rFonts w:cs="Arial"/>
          <w:b w:val="0"/>
          <w:bCs/>
          <w:sz w:val="20"/>
        </w:rPr>
        <w:t xml:space="preserve"> uvedených v této smlouvě nebo porušením právní</w:t>
      </w:r>
      <w:r w:rsidR="005D71FE" w:rsidRPr="00931182">
        <w:rPr>
          <w:rFonts w:cs="Arial"/>
          <w:b w:val="0"/>
          <w:bCs/>
          <w:sz w:val="20"/>
        </w:rPr>
        <w:t>ch</w:t>
      </w:r>
      <w:r w:rsidR="000C0B0D" w:rsidRPr="00931182">
        <w:rPr>
          <w:rFonts w:cs="Arial"/>
          <w:b w:val="0"/>
          <w:bCs/>
          <w:sz w:val="20"/>
        </w:rPr>
        <w:t xml:space="preserve"> předpisů a norem. </w:t>
      </w:r>
    </w:p>
    <w:p w14:paraId="395302D2" w14:textId="589824B8" w:rsidR="000C0B0D" w:rsidRPr="00931182" w:rsidRDefault="000C0B0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Strany se dohodly a </w:t>
      </w:r>
      <w:r w:rsidR="00C66FEA">
        <w:rPr>
          <w:rFonts w:cs="Arial"/>
          <w:b w:val="0"/>
          <w:bCs/>
          <w:sz w:val="20"/>
        </w:rPr>
        <w:t>Zhotovitel</w:t>
      </w:r>
      <w:r w:rsidRPr="00931182">
        <w:rPr>
          <w:rFonts w:cs="Arial"/>
          <w:b w:val="0"/>
          <w:bCs/>
          <w:sz w:val="20"/>
        </w:rPr>
        <w:t xml:space="preserve"> určil, že osobou oprávněnou k jednání za </w:t>
      </w:r>
      <w:r w:rsidR="00C66FEA">
        <w:rPr>
          <w:rFonts w:cs="Arial"/>
          <w:b w:val="0"/>
          <w:bCs/>
          <w:sz w:val="20"/>
        </w:rPr>
        <w:t>Zhotovitel</w:t>
      </w:r>
      <w:r w:rsidR="003F73B7" w:rsidRPr="00931182">
        <w:rPr>
          <w:rFonts w:cs="Arial"/>
          <w:b w:val="0"/>
          <w:bCs/>
          <w:sz w:val="20"/>
        </w:rPr>
        <w:t>e</w:t>
      </w:r>
      <w:r w:rsidRPr="00931182">
        <w:rPr>
          <w:rFonts w:cs="Arial"/>
          <w:b w:val="0"/>
          <w:bCs/>
          <w:sz w:val="20"/>
        </w:rPr>
        <w:t xml:space="preserve"> ve věcech, které se týkají této smlouvy a její realizace, je osoba oprávněná jednat ve věcech technických (viz čl. </w:t>
      </w:r>
      <w:r w:rsidR="00931182">
        <w:rPr>
          <w:rFonts w:cs="Arial"/>
          <w:b w:val="0"/>
          <w:bCs/>
          <w:sz w:val="20"/>
        </w:rPr>
        <w:t>1</w:t>
      </w:r>
      <w:r w:rsidR="00723676" w:rsidRPr="00931182">
        <w:rPr>
          <w:rFonts w:cs="Arial"/>
          <w:b w:val="0"/>
          <w:bCs/>
          <w:sz w:val="20"/>
        </w:rPr>
        <w:t>.</w:t>
      </w:r>
      <w:r w:rsidRPr="00931182">
        <w:rPr>
          <w:rFonts w:cs="Arial"/>
          <w:b w:val="0"/>
          <w:bCs/>
          <w:sz w:val="20"/>
        </w:rPr>
        <w:t xml:space="preserve"> Smlouvy).</w:t>
      </w:r>
    </w:p>
    <w:p w14:paraId="40A001F0" w14:textId="2DC137EE" w:rsidR="000C0B0D" w:rsidRPr="00931182" w:rsidRDefault="000C0B0D"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Strany se dohodly a </w:t>
      </w:r>
      <w:r w:rsidR="00C66FEA">
        <w:rPr>
          <w:rFonts w:cs="Arial"/>
          <w:b w:val="0"/>
          <w:bCs/>
          <w:sz w:val="20"/>
        </w:rPr>
        <w:t>Objednatel</w:t>
      </w:r>
      <w:r w:rsidRPr="00931182">
        <w:rPr>
          <w:rFonts w:cs="Arial"/>
          <w:b w:val="0"/>
          <w:bCs/>
          <w:sz w:val="20"/>
        </w:rPr>
        <w:t xml:space="preserve"> určil, že osobou oprávněnou k jednání za </w:t>
      </w:r>
      <w:r w:rsidR="00C66FEA">
        <w:rPr>
          <w:rFonts w:cs="Arial"/>
          <w:b w:val="0"/>
          <w:bCs/>
          <w:sz w:val="20"/>
        </w:rPr>
        <w:t>Objednatel</w:t>
      </w:r>
      <w:r w:rsidR="003F73B7" w:rsidRPr="00931182">
        <w:rPr>
          <w:rFonts w:cs="Arial"/>
          <w:b w:val="0"/>
          <w:bCs/>
          <w:sz w:val="20"/>
        </w:rPr>
        <w:t>e</w:t>
      </w:r>
      <w:r w:rsidRPr="00931182">
        <w:rPr>
          <w:rFonts w:cs="Arial"/>
          <w:b w:val="0"/>
          <w:bCs/>
          <w:sz w:val="20"/>
        </w:rPr>
        <w:t xml:space="preserve"> ve věcech, které se týkají této smlouvy a její realizace, je osoba oprávněná jednat ve věcech technických (viz čl. </w:t>
      </w:r>
      <w:r w:rsidR="00931182">
        <w:rPr>
          <w:rFonts w:cs="Arial"/>
          <w:b w:val="0"/>
          <w:bCs/>
          <w:sz w:val="20"/>
        </w:rPr>
        <w:t>1</w:t>
      </w:r>
      <w:r w:rsidR="00723676" w:rsidRPr="00931182">
        <w:rPr>
          <w:rFonts w:cs="Arial"/>
          <w:b w:val="0"/>
          <w:bCs/>
          <w:sz w:val="20"/>
        </w:rPr>
        <w:t>.</w:t>
      </w:r>
      <w:r w:rsidRPr="00931182">
        <w:rPr>
          <w:rFonts w:cs="Arial"/>
          <w:b w:val="0"/>
          <w:bCs/>
          <w:sz w:val="20"/>
        </w:rPr>
        <w:t xml:space="preserve"> Smlouvy).</w:t>
      </w:r>
    </w:p>
    <w:p w14:paraId="5577313F" w14:textId="07A2B84A" w:rsidR="000C0B0D" w:rsidRDefault="000C0B0D" w:rsidP="00894DCE">
      <w:pPr>
        <w:pStyle w:val="Nzev"/>
        <w:numPr>
          <w:ilvl w:val="1"/>
          <w:numId w:val="1"/>
        </w:numPr>
        <w:tabs>
          <w:tab w:val="clear" w:pos="8820"/>
        </w:tabs>
        <w:spacing w:before="60" w:after="60"/>
        <w:ind w:left="567" w:hanging="567"/>
        <w:jc w:val="both"/>
        <w:rPr>
          <w:rFonts w:cs="Arial"/>
          <w:b w:val="0"/>
          <w:bCs/>
          <w:sz w:val="20"/>
        </w:rPr>
      </w:pPr>
      <w:bookmarkStart w:id="7" w:name="_Ref275511911"/>
      <w:r w:rsidRPr="00931182">
        <w:rPr>
          <w:rFonts w:cs="Arial"/>
          <w:b w:val="0"/>
          <w:bCs/>
          <w:sz w:val="20"/>
        </w:rPr>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na doručovací adresy dle této smlouvy.</w:t>
      </w:r>
      <w:bookmarkEnd w:id="7"/>
    </w:p>
    <w:p w14:paraId="187DC247" w14:textId="3AB8938F" w:rsidR="00AB553C" w:rsidRDefault="00C66FEA" w:rsidP="00894DCE">
      <w:pPr>
        <w:pStyle w:val="Nzev"/>
        <w:numPr>
          <w:ilvl w:val="1"/>
          <w:numId w:val="1"/>
        </w:numPr>
        <w:tabs>
          <w:tab w:val="clear" w:pos="8820"/>
        </w:tabs>
        <w:spacing w:before="60" w:after="60"/>
        <w:ind w:left="567" w:hanging="567"/>
        <w:jc w:val="both"/>
        <w:rPr>
          <w:rFonts w:cs="Arial"/>
          <w:b w:val="0"/>
          <w:bCs/>
          <w:sz w:val="20"/>
        </w:rPr>
      </w:pPr>
      <w:r w:rsidRPr="00C66FEA">
        <w:rPr>
          <w:rFonts w:cs="Arial"/>
          <w:b w:val="0"/>
          <w:bCs/>
          <w:sz w:val="20"/>
        </w:rPr>
        <w:t xml:space="preserve">Zhotovitel je povinen </w:t>
      </w:r>
      <w:r>
        <w:rPr>
          <w:rFonts w:cs="Arial"/>
          <w:b w:val="0"/>
          <w:bCs/>
          <w:sz w:val="20"/>
        </w:rPr>
        <w:t xml:space="preserve">nejpozději </w:t>
      </w:r>
      <w:r w:rsidRPr="00C66FEA">
        <w:rPr>
          <w:rFonts w:cs="Arial"/>
          <w:b w:val="0"/>
          <w:bCs/>
          <w:sz w:val="20"/>
        </w:rPr>
        <w:t xml:space="preserve">ve lhůtě do 10 pracovních dnů ode dne nabytí účinnosti této smlouvy uzavřít pojistnou smlouvu, jejímž předmětem je pojištění odpovědnosti </w:t>
      </w:r>
      <w:r>
        <w:rPr>
          <w:rFonts w:cs="Arial"/>
          <w:b w:val="0"/>
          <w:bCs/>
          <w:sz w:val="20"/>
        </w:rPr>
        <w:t>Z</w:t>
      </w:r>
      <w:r w:rsidRPr="00C66FEA">
        <w:rPr>
          <w:rFonts w:cs="Arial"/>
          <w:b w:val="0"/>
          <w:bCs/>
          <w:sz w:val="20"/>
        </w:rPr>
        <w:t xml:space="preserve">hotovitele za škodu způsobenou </w:t>
      </w:r>
      <w:r>
        <w:rPr>
          <w:rFonts w:cs="Arial"/>
          <w:b w:val="0"/>
          <w:bCs/>
          <w:sz w:val="20"/>
        </w:rPr>
        <w:t>Z</w:t>
      </w:r>
      <w:r w:rsidRPr="00C66FEA">
        <w:rPr>
          <w:rFonts w:cs="Arial"/>
          <w:b w:val="0"/>
          <w:bCs/>
          <w:sz w:val="20"/>
        </w:rPr>
        <w:t xml:space="preserve">hotovitelem do výše limitu pojistného plnění v částce minimálně </w:t>
      </w:r>
      <w:r w:rsidR="0073482C">
        <w:rPr>
          <w:rFonts w:cs="Arial"/>
          <w:b w:val="0"/>
          <w:bCs/>
          <w:sz w:val="20"/>
        </w:rPr>
        <w:t>3 </w:t>
      </w:r>
      <w:r w:rsidRPr="00C66FEA">
        <w:rPr>
          <w:rFonts w:cs="Arial"/>
          <w:b w:val="0"/>
          <w:bCs/>
          <w:sz w:val="20"/>
        </w:rPr>
        <w:t>500</w:t>
      </w:r>
      <w:r>
        <w:rPr>
          <w:rFonts w:cs="Arial"/>
          <w:b w:val="0"/>
          <w:bCs/>
          <w:sz w:val="20"/>
        </w:rPr>
        <w:t> </w:t>
      </w:r>
      <w:r w:rsidRPr="00C66FEA">
        <w:rPr>
          <w:rFonts w:cs="Arial"/>
          <w:b w:val="0"/>
          <w:bCs/>
          <w:sz w:val="20"/>
        </w:rPr>
        <w:t>000</w:t>
      </w:r>
      <w:r>
        <w:rPr>
          <w:rFonts w:cs="Arial"/>
          <w:b w:val="0"/>
          <w:bCs/>
          <w:sz w:val="20"/>
        </w:rPr>
        <w:t> </w:t>
      </w:r>
      <w:r w:rsidRPr="00C66FEA">
        <w:rPr>
          <w:rFonts w:cs="Arial"/>
          <w:b w:val="0"/>
          <w:bCs/>
          <w:sz w:val="20"/>
        </w:rPr>
        <w:t xml:space="preserve">Kč z jedné pojistné události ročně. </w:t>
      </w:r>
    </w:p>
    <w:p w14:paraId="0884995F" w14:textId="2927A807" w:rsidR="00C66FEA" w:rsidRDefault="00C66FEA" w:rsidP="00894DCE">
      <w:pPr>
        <w:pStyle w:val="Nzev"/>
        <w:numPr>
          <w:ilvl w:val="1"/>
          <w:numId w:val="1"/>
        </w:numPr>
        <w:tabs>
          <w:tab w:val="clear" w:pos="8820"/>
        </w:tabs>
        <w:spacing w:before="60" w:after="60"/>
        <w:ind w:left="567" w:hanging="567"/>
        <w:jc w:val="both"/>
        <w:rPr>
          <w:rFonts w:cs="Arial"/>
          <w:b w:val="0"/>
          <w:bCs/>
          <w:sz w:val="20"/>
        </w:rPr>
      </w:pPr>
      <w:r w:rsidRPr="00C66FEA">
        <w:rPr>
          <w:rFonts w:cs="Arial"/>
          <w:b w:val="0"/>
          <w:bCs/>
          <w:sz w:val="20"/>
        </w:rPr>
        <w:t xml:space="preserve">Zhotovitel se zavazuje na žádost </w:t>
      </w:r>
      <w:r>
        <w:rPr>
          <w:rFonts w:cs="Arial"/>
          <w:b w:val="0"/>
          <w:bCs/>
          <w:sz w:val="20"/>
        </w:rPr>
        <w:t>O</w:t>
      </w:r>
      <w:r w:rsidRPr="00C66FEA">
        <w:rPr>
          <w:rFonts w:cs="Arial"/>
          <w:b w:val="0"/>
          <w:bCs/>
          <w:sz w:val="20"/>
        </w:rPr>
        <w:t xml:space="preserve">bjednatele bezodkladně, nejpozději však ve lhůtě do 5 pracovních dnů od doručení písemné výzvy </w:t>
      </w:r>
      <w:r>
        <w:rPr>
          <w:rFonts w:cs="Arial"/>
          <w:b w:val="0"/>
          <w:bCs/>
          <w:sz w:val="20"/>
        </w:rPr>
        <w:t>O</w:t>
      </w:r>
      <w:r w:rsidRPr="00C66FEA">
        <w:rPr>
          <w:rFonts w:cs="Arial"/>
          <w:b w:val="0"/>
          <w:bCs/>
          <w:sz w:val="20"/>
        </w:rPr>
        <w:t xml:space="preserve">bjednatele, předložit </w:t>
      </w:r>
      <w:r>
        <w:rPr>
          <w:rFonts w:cs="Arial"/>
          <w:b w:val="0"/>
          <w:bCs/>
          <w:sz w:val="20"/>
        </w:rPr>
        <w:t>O</w:t>
      </w:r>
      <w:r w:rsidRPr="00C66FEA">
        <w:rPr>
          <w:rFonts w:cs="Arial"/>
          <w:b w:val="0"/>
          <w:bCs/>
          <w:sz w:val="20"/>
        </w:rPr>
        <w:t xml:space="preserve">bjednateli pojistný certifikát </w:t>
      </w:r>
      <w:r w:rsidR="00AB553C">
        <w:rPr>
          <w:rFonts w:cs="Arial"/>
          <w:b w:val="0"/>
          <w:bCs/>
          <w:sz w:val="20"/>
        </w:rPr>
        <w:t xml:space="preserve">podle předchozího odst. tohoto článku </w:t>
      </w:r>
      <w:r w:rsidRPr="00C66FEA">
        <w:rPr>
          <w:rFonts w:cs="Arial"/>
          <w:b w:val="0"/>
          <w:bCs/>
          <w:sz w:val="20"/>
        </w:rPr>
        <w:t>prokazující existenci a účinnost této pojistné smlouvy. Zhotovitel se zavazuje, že pojistná smlouva dle věty první tohoto článku zůstane v účinnosti v tomto rozsahu po celou dobu trvání záruky.</w:t>
      </w:r>
    </w:p>
    <w:p w14:paraId="1724883D" w14:textId="77777777" w:rsidR="00931182" w:rsidRPr="00931182" w:rsidRDefault="00931182" w:rsidP="00931182">
      <w:pPr>
        <w:pStyle w:val="Nzev"/>
        <w:tabs>
          <w:tab w:val="clear" w:pos="8820"/>
        </w:tabs>
        <w:spacing w:before="60" w:after="60"/>
        <w:jc w:val="both"/>
        <w:rPr>
          <w:rFonts w:cs="Arial"/>
          <w:b w:val="0"/>
          <w:bCs/>
          <w:sz w:val="20"/>
        </w:rPr>
      </w:pPr>
    </w:p>
    <w:p w14:paraId="58A92EA7" w14:textId="77777777" w:rsidR="003F73B7" w:rsidRPr="00712C10" w:rsidRDefault="003F73B7" w:rsidP="00894DCE">
      <w:pPr>
        <w:pStyle w:val="Nzev"/>
        <w:keepNext/>
        <w:numPr>
          <w:ilvl w:val="0"/>
          <w:numId w:val="1"/>
        </w:numPr>
        <w:tabs>
          <w:tab w:val="clear" w:pos="8820"/>
        </w:tabs>
        <w:spacing w:before="120" w:after="120"/>
        <w:ind w:left="0" w:firstLine="0"/>
        <w:rPr>
          <w:rFonts w:cs="Arial"/>
          <w:sz w:val="20"/>
        </w:rPr>
      </w:pPr>
      <w:r w:rsidRPr="00931182">
        <w:rPr>
          <w:rFonts w:cs="Arial"/>
          <w:sz w:val="20"/>
        </w:rPr>
        <w:t>Dodací a reklamační podmínky, záruční doba</w:t>
      </w:r>
    </w:p>
    <w:p w14:paraId="6D6FA4AA" w14:textId="2E8826E9" w:rsidR="003F73B7" w:rsidRPr="00931182" w:rsidRDefault="000E46A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w:t>
      </w:r>
      <w:r w:rsidR="00C66FEA">
        <w:rPr>
          <w:rFonts w:cs="Arial"/>
          <w:b w:val="0"/>
          <w:bCs/>
          <w:sz w:val="20"/>
        </w:rPr>
        <w:t>Objednatel</w:t>
      </w:r>
      <w:r w:rsidRPr="00931182">
        <w:rPr>
          <w:rFonts w:cs="Arial"/>
          <w:b w:val="0"/>
          <w:bCs/>
          <w:sz w:val="20"/>
        </w:rPr>
        <w:t>i poskytuje na předmět plnění z této smlouvy záruku za jakost</w:t>
      </w:r>
      <w:r w:rsidR="00956034">
        <w:rPr>
          <w:rFonts w:cs="Arial"/>
          <w:b w:val="0"/>
          <w:bCs/>
          <w:sz w:val="20"/>
        </w:rPr>
        <w:t xml:space="preserve"> zaručující, že</w:t>
      </w:r>
      <w:r w:rsidR="00956034" w:rsidRPr="00956034">
        <w:rPr>
          <w:rFonts w:cs="Arial"/>
          <w:b w:val="0"/>
          <w:bCs/>
          <w:sz w:val="20"/>
        </w:rPr>
        <w:t xml:space="preserve">, </w:t>
      </w:r>
      <w:r w:rsidR="00956034">
        <w:rPr>
          <w:rFonts w:cs="Arial"/>
          <w:b w:val="0"/>
          <w:bCs/>
          <w:sz w:val="20"/>
        </w:rPr>
        <w:t xml:space="preserve">dodané </w:t>
      </w:r>
      <w:r w:rsidR="00956034" w:rsidRPr="00956034">
        <w:rPr>
          <w:rFonts w:cs="Arial"/>
          <w:b w:val="0"/>
          <w:bCs/>
          <w:sz w:val="20"/>
        </w:rPr>
        <w:t xml:space="preserve">zboží bude způsobilé k použití pro obvyklý účel </w:t>
      </w:r>
      <w:r w:rsidR="00956034">
        <w:rPr>
          <w:rFonts w:cs="Arial"/>
          <w:b w:val="0"/>
          <w:bCs/>
          <w:sz w:val="20"/>
        </w:rPr>
        <w:t xml:space="preserve">a </w:t>
      </w:r>
      <w:r w:rsidR="00956034" w:rsidRPr="00956034">
        <w:rPr>
          <w:rFonts w:cs="Arial"/>
          <w:b w:val="0"/>
          <w:bCs/>
          <w:sz w:val="20"/>
        </w:rPr>
        <w:t>že si zachová obvyklé vlastnosti</w:t>
      </w:r>
      <w:r w:rsidRPr="00931182">
        <w:rPr>
          <w:rFonts w:cs="Arial"/>
          <w:b w:val="0"/>
          <w:bCs/>
          <w:sz w:val="20"/>
        </w:rPr>
        <w:t xml:space="preserve">. </w:t>
      </w:r>
      <w:r w:rsidR="00956034">
        <w:rPr>
          <w:rFonts w:cs="Arial"/>
          <w:b w:val="0"/>
          <w:bCs/>
          <w:sz w:val="20"/>
        </w:rPr>
        <w:t xml:space="preserve"> </w:t>
      </w:r>
      <w:r w:rsidRPr="00931182">
        <w:rPr>
          <w:rFonts w:cs="Arial"/>
          <w:b w:val="0"/>
          <w:bCs/>
          <w:sz w:val="20"/>
        </w:rPr>
        <w:t xml:space="preserve">Zhotovitel poskytuje </w:t>
      </w:r>
      <w:r w:rsidR="00C66FEA">
        <w:rPr>
          <w:rFonts w:cs="Arial"/>
          <w:b w:val="0"/>
          <w:bCs/>
          <w:sz w:val="20"/>
        </w:rPr>
        <w:t>Objednatel</w:t>
      </w:r>
      <w:r w:rsidRPr="00931182">
        <w:rPr>
          <w:rFonts w:cs="Arial"/>
          <w:b w:val="0"/>
          <w:bCs/>
          <w:sz w:val="20"/>
        </w:rPr>
        <w:t>i záruku za jakost předmětu plnění v</w:t>
      </w:r>
      <w:r w:rsidR="00723676" w:rsidRPr="00931182">
        <w:rPr>
          <w:rFonts w:cs="Arial"/>
          <w:b w:val="0"/>
          <w:bCs/>
          <w:sz w:val="20"/>
        </w:rPr>
        <w:t xml:space="preserve"> délce</w:t>
      </w:r>
      <w:r w:rsidRPr="00931182">
        <w:rPr>
          <w:rFonts w:cs="Arial"/>
          <w:b w:val="0"/>
          <w:bCs/>
          <w:sz w:val="20"/>
        </w:rPr>
        <w:t xml:space="preserve"> </w:t>
      </w:r>
      <w:r w:rsidR="00931182">
        <w:rPr>
          <w:rFonts w:cs="Arial"/>
          <w:b w:val="0"/>
          <w:bCs/>
          <w:sz w:val="20"/>
        </w:rPr>
        <w:t>24</w:t>
      </w:r>
      <w:r w:rsidRPr="00931182">
        <w:rPr>
          <w:rFonts w:cs="Arial"/>
          <w:b w:val="0"/>
          <w:bCs/>
          <w:sz w:val="20"/>
        </w:rPr>
        <w:t xml:space="preserve"> měsíců.</w:t>
      </w:r>
    </w:p>
    <w:p w14:paraId="6F0D1274" w14:textId="1B662343" w:rsidR="000E46A8" w:rsidRPr="00931182" w:rsidRDefault="000E46A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Záruční doba začíná plynout ode dne řádného předání a převzetí </w:t>
      </w:r>
      <w:r w:rsidR="00AB553C">
        <w:rPr>
          <w:rFonts w:cs="Arial"/>
          <w:b w:val="0"/>
          <w:bCs/>
          <w:sz w:val="20"/>
        </w:rPr>
        <w:t>Díla</w:t>
      </w:r>
      <w:r w:rsidRPr="00931182">
        <w:rPr>
          <w:rFonts w:cs="Arial"/>
          <w:b w:val="0"/>
          <w:bCs/>
          <w:sz w:val="20"/>
        </w:rPr>
        <w:t>.</w:t>
      </w:r>
    </w:p>
    <w:p w14:paraId="6389E05A" w14:textId="5A854799" w:rsidR="000E46A8" w:rsidRPr="00931182" w:rsidRDefault="000E46A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Zhotovitel odpovídá za vady, jež má </w:t>
      </w:r>
      <w:r w:rsidR="00956034">
        <w:rPr>
          <w:rFonts w:cs="Arial"/>
          <w:b w:val="0"/>
          <w:bCs/>
          <w:sz w:val="20"/>
        </w:rPr>
        <w:t xml:space="preserve">Dílo </w:t>
      </w:r>
      <w:r w:rsidRPr="00931182">
        <w:rPr>
          <w:rFonts w:cs="Arial"/>
          <w:b w:val="0"/>
          <w:bCs/>
          <w:sz w:val="20"/>
        </w:rPr>
        <w:t xml:space="preserve">v době předání a převzetí a vady, které se projeví v záruční době. Za vady </w:t>
      </w:r>
      <w:r w:rsidR="00956034">
        <w:rPr>
          <w:rFonts w:cs="Arial"/>
          <w:b w:val="0"/>
          <w:bCs/>
          <w:sz w:val="20"/>
        </w:rPr>
        <w:t>Díla</w:t>
      </w:r>
      <w:r w:rsidRPr="00931182">
        <w:rPr>
          <w:rFonts w:cs="Arial"/>
          <w:b w:val="0"/>
          <w:bCs/>
          <w:sz w:val="20"/>
        </w:rPr>
        <w:t xml:space="preserve">, které se projeví po záruční době, </w:t>
      </w:r>
      <w:r w:rsidR="00C66FEA">
        <w:rPr>
          <w:rFonts w:cs="Arial"/>
          <w:b w:val="0"/>
          <w:bCs/>
          <w:sz w:val="20"/>
        </w:rPr>
        <w:t>Zhotovitel</w:t>
      </w:r>
      <w:r w:rsidRPr="00931182">
        <w:rPr>
          <w:rFonts w:cs="Arial"/>
          <w:b w:val="0"/>
          <w:bCs/>
          <w:sz w:val="20"/>
        </w:rPr>
        <w:t xml:space="preserve"> neodpovídá.</w:t>
      </w:r>
    </w:p>
    <w:p w14:paraId="3B70D269" w14:textId="614576C7" w:rsidR="003F73B7" w:rsidRPr="00931182" w:rsidRDefault="003F73B7" w:rsidP="00894DCE">
      <w:pPr>
        <w:pStyle w:val="Nzev"/>
        <w:numPr>
          <w:ilvl w:val="1"/>
          <w:numId w:val="1"/>
        </w:numPr>
        <w:tabs>
          <w:tab w:val="clear" w:pos="8820"/>
        </w:tabs>
        <w:spacing w:before="60" w:after="60"/>
        <w:ind w:left="567" w:hanging="567"/>
        <w:jc w:val="both"/>
        <w:rPr>
          <w:rFonts w:cs="Arial"/>
          <w:b w:val="0"/>
          <w:bCs/>
          <w:sz w:val="20"/>
        </w:rPr>
      </w:pPr>
      <w:bookmarkStart w:id="8" w:name="_Ref275512114"/>
      <w:r w:rsidRPr="00931182">
        <w:rPr>
          <w:rFonts w:cs="Arial"/>
          <w:b w:val="0"/>
          <w:bCs/>
          <w:sz w:val="20"/>
        </w:rPr>
        <w:lastRenderedPageBreak/>
        <w:t xml:space="preserve">Objednatel je povinen neprodleně písemně ohlásit </w:t>
      </w:r>
      <w:r w:rsidR="00C66FEA">
        <w:rPr>
          <w:rFonts w:cs="Arial"/>
          <w:b w:val="0"/>
          <w:bCs/>
          <w:sz w:val="20"/>
        </w:rPr>
        <w:t>Zhotovitel</w:t>
      </w:r>
      <w:r w:rsidRPr="00931182">
        <w:rPr>
          <w:rFonts w:cs="Arial"/>
          <w:b w:val="0"/>
          <w:bCs/>
          <w:sz w:val="20"/>
        </w:rPr>
        <w:t xml:space="preserve">i vady </w:t>
      </w:r>
      <w:r w:rsidR="0075757F">
        <w:rPr>
          <w:rFonts w:cs="Arial"/>
          <w:b w:val="0"/>
          <w:bCs/>
          <w:sz w:val="20"/>
        </w:rPr>
        <w:t>D</w:t>
      </w:r>
      <w:r w:rsidR="0075757F" w:rsidRPr="00931182">
        <w:rPr>
          <w:rFonts w:cs="Arial"/>
          <w:b w:val="0"/>
          <w:bCs/>
          <w:sz w:val="20"/>
        </w:rPr>
        <w:t xml:space="preserve">íla </w:t>
      </w:r>
      <w:r w:rsidR="000E46A8" w:rsidRPr="00931182">
        <w:rPr>
          <w:rFonts w:cs="Arial"/>
          <w:b w:val="0"/>
          <w:bCs/>
          <w:sz w:val="20"/>
        </w:rPr>
        <w:t>vzniklé v průběhu záruční doby</w:t>
      </w:r>
      <w:r w:rsidRPr="00931182">
        <w:rPr>
          <w:rFonts w:cs="Arial"/>
          <w:b w:val="0"/>
          <w:bCs/>
          <w:sz w:val="20"/>
        </w:rPr>
        <w:t xml:space="preserve">. Záruční odstranění vad </w:t>
      </w:r>
      <w:r w:rsidR="0075757F">
        <w:rPr>
          <w:rFonts w:cs="Arial"/>
          <w:b w:val="0"/>
          <w:bCs/>
          <w:sz w:val="20"/>
        </w:rPr>
        <w:t>D</w:t>
      </w:r>
      <w:r w:rsidR="0075757F" w:rsidRPr="00931182">
        <w:rPr>
          <w:rFonts w:cs="Arial"/>
          <w:b w:val="0"/>
          <w:bCs/>
          <w:sz w:val="20"/>
        </w:rPr>
        <w:t xml:space="preserve">íla </w:t>
      </w:r>
      <w:r w:rsidRPr="00931182">
        <w:rPr>
          <w:rFonts w:cs="Arial"/>
          <w:b w:val="0"/>
          <w:bCs/>
          <w:sz w:val="20"/>
        </w:rPr>
        <w:t xml:space="preserve">provede </w:t>
      </w:r>
      <w:r w:rsidR="00C66FEA">
        <w:rPr>
          <w:rFonts w:cs="Arial"/>
          <w:b w:val="0"/>
          <w:bCs/>
          <w:sz w:val="20"/>
        </w:rPr>
        <w:t>Zhotovitel</w:t>
      </w:r>
      <w:r w:rsidRPr="00931182">
        <w:rPr>
          <w:rFonts w:cs="Arial"/>
          <w:b w:val="0"/>
          <w:bCs/>
          <w:sz w:val="20"/>
        </w:rPr>
        <w:t xml:space="preserve"> bezplatně </w:t>
      </w:r>
      <w:r w:rsidR="004275CA">
        <w:rPr>
          <w:rFonts w:cs="Arial"/>
          <w:b w:val="0"/>
          <w:bCs/>
          <w:sz w:val="20"/>
        </w:rPr>
        <w:t>do 30 dnů</w:t>
      </w:r>
      <w:r w:rsidRPr="00931182">
        <w:rPr>
          <w:rFonts w:cs="Arial"/>
          <w:b w:val="0"/>
          <w:bCs/>
          <w:sz w:val="20"/>
        </w:rPr>
        <w:t xml:space="preserve">, </w:t>
      </w:r>
      <w:r w:rsidR="00A15658">
        <w:rPr>
          <w:rFonts w:cs="Arial"/>
          <w:b w:val="0"/>
          <w:bCs/>
          <w:sz w:val="20"/>
        </w:rPr>
        <w:t>ledaže se smluvní strany dohodnou jinak</w:t>
      </w:r>
      <w:r w:rsidRPr="00931182">
        <w:rPr>
          <w:rFonts w:cs="Arial"/>
          <w:b w:val="0"/>
          <w:bCs/>
          <w:sz w:val="20"/>
        </w:rPr>
        <w:t>.</w:t>
      </w:r>
      <w:bookmarkEnd w:id="8"/>
      <w:r w:rsidRPr="00931182">
        <w:rPr>
          <w:rFonts w:cs="Arial"/>
          <w:b w:val="0"/>
          <w:bCs/>
          <w:sz w:val="20"/>
        </w:rPr>
        <w:t xml:space="preserve"> V případě nedodržení tohoto termínu je </w:t>
      </w:r>
      <w:r w:rsidR="00C66FEA">
        <w:rPr>
          <w:rFonts w:cs="Arial"/>
          <w:b w:val="0"/>
          <w:bCs/>
          <w:sz w:val="20"/>
        </w:rPr>
        <w:t>Objednatel</w:t>
      </w:r>
      <w:r w:rsidRPr="00931182">
        <w:rPr>
          <w:rFonts w:cs="Arial"/>
          <w:b w:val="0"/>
          <w:bCs/>
          <w:sz w:val="20"/>
        </w:rPr>
        <w:t xml:space="preserve"> dále oprávněn nedostatky nechat odstranit třetí osobou na náklady </w:t>
      </w:r>
      <w:r w:rsidR="00C66FEA">
        <w:rPr>
          <w:rFonts w:cs="Arial"/>
          <w:b w:val="0"/>
          <w:bCs/>
          <w:sz w:val="20"/>
        </w:rPr>
        <w:t>Zhotovitel</w:t>
      </w:r>
      <w:r w:rsidRPr="00931182">
        <w:rPr>
          <w:rFonts w:cs="Arial"/>
          <w:b w:val="0"/>
          <w:bCs/>
          <w:sz w:val="20"/>
        </w:rPr>
        <w:t>e, a</w:t>
      </w:r>
      <w:r w:rsidR="00873541" w:rsidRPr="00931182">
        <w:rPr>
          <w:rFonts w:cs="Arial"/>
          <w:b w:val="0"/>
          <w:bCs/>
          <w:sz w:val="20"/>
        </w:rPr>
        <w:t> </w:t>
      </w:r>
      <w:r w:rsidRPr="00931182">
        <w:rPr>
          <w:rFonts w:cs="Arial"/>
          <w:b w:val="0"/>
          <w:bCs/>
          <w:sz w:val="20"/>
        </w:rPr>
        <w:t>to i bez předchozího upozornění na tuto skutečnost.</w:t>
      </w:r>
    </w:p>
    <w:p w14:paraId="7244C754" w14:textId="5516F6EA" w:rsidR="000E46A8" w:rsidRPr="00931182" w:rsidRDefault="000E46A8" w:rsidP="00894DCE">
      <w:pPr>
        <w:pStyle w:val="Nzev"/>
        <w:numPr>
          <w:ilvl w:val="1"/>
          <w:numId w:val="1"/>
        </w:numPr>
        <w:tabs>
          <w:tab w:val="clear" w:pos="8820"/>
        </w:tabs>
        <w:spacing w:before="60" w:after="60"/>
        <w:ind w:left="567" w:hanging="567"/>
        <w:jc w:val="both"/>
        <w:rPr>
          <w:rFonts w:cs="Arial"/>
          <w:b w:val="0"/>
          <w:bCs/>
          <w:sz w:val="20"/>
        </w:rPr>
      </w:pPr>
      <w:r w:rsidRPr="00931182">
        <w:rPr>
          <w:rFonts w:cs="Arial"/>
          <w:b w:val="0"/>
          <w:bCs/>
          <w:sz w:val="20"/>
        </w:rPr>
        <w:t xml:space="preserve">Kontaktní údaje </w:t>
      </w:r>
      <w:r w:rsidR="00C66FEA">
        <w:rPr>
          <w:rFonts w:cs="Arial"/>
          <w:b w:val="0"/>
          <w:bCs/>
          <w:sz w:val="20"/>
        </w:rPr>
        <w:t>Zhotovitel</w:t>
      </w:r>
      <w:r w:rsidRPr="00931182">
        <w:rPr>
          <w:rFonts w:cs="Arial"/>
          <w:b w:val="0"/>
          <w:bCs/>
          <w:sz w:val="20"/>
        </w:rPr>
        <w:t>e pro hlášení závad:</w:t>
      </w:r>
    </w:p>
    <w:p w14:paraId="539FE2C4" w14:textId="7943497B" w:rsidR="000E46A8" w:rsidRPr="00712C10" w:rsidRDefault="004148DF" w:rsidP="004148DF">
      <w:pPr>
        <w:spacing w:before="120" w:after="120"/>
        <w:ind w:firstLine="567"/>
        <w:jc w:val="both"/>
        <w:rPr>
          <w:rFonts w:cs="Arial"/>
          <w:bCs/>
          <w:iCs/>
        </w:rPr>
      </w:pPr>
      <w:r w:rsidRPr="007206AA">
        <w:rPr>
          <w:rFonts w:cs="Arial"/>
          <w:highlight w:val="yellow"/>
        </w:rPr>
        <w:t>[DOPLNÍ DODAVATEL]</w:t>
      </w:r>
    </w:p>
    <w:p w14:paraId="27BF30ED" w14:textId="77777777" w:rsidR="000E46A8" w:rsidRPr="004148DF" w:rsidRDefault="000E46A8"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Zhotovitel provede o každém servisním zásahu písemný záznam.</w:t>
      </w:r>
    </w:p>
    <w:p w14:paraId="6CC4B548" w14:textId="2D2BFBB8" w:rsidR="003F73B7" w:rsidRPr="004148DF" w:rsidRDefault="003F73B7"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V případě odstranění vad </w:t>
      </w:r>
      <w:r w:rsidR="0075757F">
        <w:rPr>
          <w:rFonts w:cs="Arial"/>
          <w:b w:val="0"/>
          <w:bCs/>
          <w:sz w:val="20"/>
        </w:rPr>
        <w:t>D</w:t>
      </w:r>
      <w:r w:rsidR="0075757F" w:rsidRPr="004148DF">
        <w:rPr>
          <w:rFonts w:cs="Arial"/>
          <w:b w:val="0"/>
          <w:bCs/>
          <w:sz w:val="20"/>
        </w:rPr>
        <w:t xml:space="preserve">íla </w:t>
      </w:r>
      <w:r w:rsidRPr="004148DF">
        <w:rPr>
          <w:rFonts w:cs="Arial"/>
          <w:b w:val="0"/>
          <w:bCs/>
          <w:sz w:val="20"/>
        </w:rPr>
        <w:t xml:space="preserve">v záruční době se tato prodlužuje o dobu od oznámení závady </w:t>
      </w:r>
      <w:r w:rsidR="00C66FEA">
        <w:rPr>
          <w:rFonts w:cs="Arial"/>
          <w:b w:val="0"/>
          <w:bCs/>
          <w:sz w:val="20"/>
        </w:rPr>
        <w:t>Objednatel</w:t>
      </w:r>
      <w:r w:rsidRPr="004148DF">
        <w:rPr>
          <w:rFonts w:cs="Arial"/>
          <w:b w:val="0"/>
          <w:bCs/>
          <w:sz w:val="20"/>
        </w:rPr>
        <w:t xml:space="preserve">e po její odstranění </w:t>
      </w:r>
      <w:r w:rsidR="00C66FEA">
        <w:rPr>
          <w:rFonts w:cs="Arial"/>
          <w:b w:val="0"/>
          <w:bCs/>
          <w:sz w:val="20"/>
        </w:rPr>
        <w:t>Zhotovitel</w:t>
      </w:r>
      <w:r w:rsidRPr="004148DF">
        <w:rPr>
          <w:rFonts w:cs="Arial"/>
          <w:b w:val="0"/>
          <w:bCs/>
          <w:sz w:val="20"/>
        </w:rPr>
        <w:t>em.</w:t>
      </w:r>
    </w:p>
    <w:p w14:paraId="516B8C68" w14:textId="273AF4B8" w:rsidR="003F73B7" w:rsidRDefault="003F73B7"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Reklamaci lze uplatnit nejpozději do posledního dne záruční </w:t>
      </w:r>
      <w:r w:rsidR="001157FB" w:rsidRPr="004148DF">
        <w:rPr>
          <w:rFonts w:cs="Arial"/>
          <w:b w:val="0"/>
          <w:bCs/>
          <w:sz w:val="20"/>
        </w:rPr>
        <w:t>doby</w:t>
      </w:r>
      <w:r w:rsidRPr="004148DF">
        <w:rPr>
          <w:rFonts w:cs="Arial"/>
          <w:b w:val="0"/>
          <w:bCs/>
          <w:sz w:val="20"/>
        </w:rPr>
        <w:t xml:space="preserve">, přičemž i reklamace odeslaná v poslední den záruční </w:t>
      </w:r>
      <w:r w:rsidR="001157FB" w:rsidRPr="004148DF">
        <w:rPr>
          <w:rFonts w:cs="Arial"/>
          <w:b w:val="0"/>
          <w:bCs/>
          <w:sz w:val="20"/>
        </w:rPr>
        <w:t>doby</w:t>
      </w:r>
      <w:r w:rsidRPr="004148DF">
        <w:rPr>
          <w:rFonts w:cs="Arial"/>
          <w:b w:val="0"/>
          <w:bCs/>
          <w:sz w:val="20"/>
        </w:rPr>
        <w:t xml:space="preserve"> se považuje za včas uplatněnou.</w:t>
      </w:r>
    </w:p>
    <w:p w14:paraId="1BCAF809" w14:textId="77777777" w:rsidR="004148DF" w:rsidRPr="004148DF" w:rsidRDefault="004148DF" w:rsidP="004148DF">
      <w:pPr>
        <w:pStyle w:val="Nzev"/>
        <w:tabs>
          <w:tab w:val="clear" w:pos="8820"/>
        </w:tabs>
        <w:spacing w:before="60" w:after="60"/>
        <w:jc w:val="both"/>
        <w:rPr>
          <w:rFonts w:cs="Arial"/>
          <w:b w:val="0"/>
          <w:bCs/>
          <w:sz w:val="20"/>
        </w:rPr>
      </w:pPr>
    </w:p>
    <w:p w14:paraId="25F6585C" w14:textId="3C39D26F" w:rsidR="00CB4A6E" w:rsidRPr="00712C10" w:rsidRDefault="00CB4A6E" w:rsidP="00894DCE">
      <w:pPr>
        <w:pStyle w:val="Nzev"/>
        <w:keepNext/>
        <w:numPr>
          <w:ilvl w:val="0"/>
          <w:numId w:val="1"/>
        </w:numPr>
        <w:tabs>
          <w:tab w:val="clear" w:pos="8820"/>
        </w:tabs>
        <w:spacing w:before="120" w:after="120"/>
        <w:ind w:left="0" w:firstLine="0"/>
        <w:rPr>
          <w:rFonts w:cs="Arial"/>
          <w:sz w:val="20"/>
        </w:rPr>
      </w:pPr>
      <w:r w:rsidRPr="00712C10">
        <w:rPr>
          <w:rFonts w:cs="Arial"/>
          <w:sz w:val="20"/>
        </w:rPr>
        <w:t>Ochrana informací</w:t>
      </w:r>
      <w:r w:rsidR="00887895" w:rsidRPr="00887895">
        <w:rPr>
          <w:rFonts w:cs="Arial"/>
          <w:sz w:val="20"/>
        </w:rPr>
        <w:t>, osobních údajů a bezpečnost informací</w:t>
      </w:r>
    </w:p>
    <w:p w14:paraId="76A88E72" w14:textId="77777777" w:rsidR="00CB4A6E" w:rsidRPr="004148DF"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Každá ze smluvních stran se zavazuje zachovávat mlčenlivost o všech informacích týkajících se druhé smluvní strany a předmětu této smlouvy, které (a) získala přímo či nepřímo od druhé smluvní strany v souvislosti s uzavřením a plněním závazků z této smlouvy a/nebo (b) ji budou sděleny či zpřístupněny druhou smluvní stranou či je získá jiným způsobem v souvislosti s plněním předmětu této smlouvy (dále jen „důvěrné informace“). Povinnost mlčenlivosti zahrnuje povinnost smluvních stran učinit vše, co lze spravedlivě požadovat, aby důvěrné informace nevešly ve známost nepovolané osoby. </w:t>
      </w:r>
    </w:p>
    <w:p w14:paraId="3B6DA121" w14:textId="77777777" w:rsidR="00CB4A6E" w:rsidRPr="004148DF"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Smluvní strany jsou oprávněny sdělit důvěrné informace třetí osobě pouze s předchozím písemným souhlasem druhé smluvní strany s tím, že tento souhlas je vázán na povinnost zavázat tuto třetí osobu, aby nakládala s těmito informacemi jako s důvěrnými a na souhlas této třetí osoby, že závazek přijímá, a t</w:t>
      </w:r>
      <w:r w:rsidR="00D07E46" w:rsidRPr="004148DF">
        <w:rPr>
          <w:rFonts w:cs="Arial"/>
          <w:b w:val="0"/>
          <w:bCs/>
          <w:sz w:val="20"/>
        </w:rPr>
        <w:t>o alespoň v rozsahu stanoveném s</w:t>
      </w:r>
      <w:r w:rsidRPr="004148DF">
        <w:rPr>
          <w:rFonts w:cs="Arial"/>
          <w:b w:val="0"/>
          <w:bCs/>
          <w:sz w:val="20"/>
        </w:rPr>
        <w:t>mlouvou; tím nejsou dotčeny povinnosti smluvních stran stanovené právními předpisy pro nakládání s informacemi označenými těmito předpisy za důvěrné.</w:t>
      </w:r>
    </w:p>
    <w:p w14:paraId="77CB303F" w14:textId="77777777" w:rsidR="00CB4A6E" w:rsidRPr="004148DF"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Důvěrnými informacemi nejsou nebo přestávají být:</w:t>
      </w:r>
    </w:p>
    <w:p w14:paraId="4906E91B" w14:textId="77777777" w:rsidR="00CB4A6E" w:rsidRPr="004148DF" w:rsidRDefault="00CB4A6E" w:rsidP="00894DCE">
      <w:pPr>
        <w:pStyle w:val="Odstavecseseznamem"/>
        <w:numPr>
          <w:ilvl w:val="2"/>
          <w:numId w:val="5"/>
        </w:numPr>
        <w:spacing w:before="60" w:after="60"/>
        <w:ind w:left="1134" w:hanging="567"/>
        <w:contextualSpacing w:val="0"/>
        <w:jc w:val="both"/>
        <w:rPr>
          <w:rFonts w:ascii="Arial" w:hAnsi="Arial" w:cs="Arial"/>
          <w:sz w:val="20"/>
        </w:rPr>
      </w:pPr>
      <w:r w:rsidRPr="004148DF">
        <w:rPr>
          <w:rFonts w:ascii="Arial" w:hAnsi="Arial" w:cs="Arial"/>
          <w:sz w:val="20"/>
        </w:rPr>
        <w:t>informace, které byly v době, kdy byly smluvní straně poskytnuty, veřejně známé, nebo</w:t>
      </w:r>
    </w:p>
    <w:p w14:paraId="29299357" w14:textId="77777777" w:rsidR="00CB4A6E" w:rsidRPr="004148DF" w:rsidRDefault="00CB4A6E" w:rsidP="00894DCE">
      <w:pPr>
        <w:pStyle w:val="Odstavecseseznamem"/>
        <w:numPr>
          <w:ilvl w:val="2"/>
          <w:numId w:val="5"/>
        </w:numPr>
        <w:spacing w:before="60" w:after="60"/>
        <w:ind w:left="1134" w:hanging="567"/>
        <w:contextualSpacing w:val="0"/>
        <w:jc w:val="both"/>
        <w:rPr>
          <w:rFonts w:ascii="Arial" w:hAnsi="Arial" w:cs="Arial"/>
          <w:sz w:val="20"/>
        </w:rPr>
      </w:pPr>
      <w:r w:rsidRPr="004148DF">
        <w:rPr>
          <w:rFonts w:ascii="Arial" w:hAnsi="Arial" w:cs="Arial"/>
          <w:sz w:val="20"/>
        </w:rPr>
        <w:t>informace, které se stanou veřejně známými poté, co by</w:t>
      </w:r>
      <w:r w:rsidR="00D07E46" w:rsidRPr="004148DF">
        <w:rPr>
          <w:rFonts w:ascii="Arial" w:hAnsi="Arial" w:cs="Arial"/>
          <w:sz w:val="20"/>
        </w:rPr>
        <w:t>ly smluvní straně poskytnuty, s </w:t>
      </w:r>
      <w:r w:rsidRPr="004148DF">
        <w:rPr>
          <w:rFonts w:ascii="Arial" w:hAnsi="Arial" w:cs="Arial"/>
          <w:sz w:val="20"/>
        </w:rPr>
        <w:t>výjimkou případů, kdy se tyto informace stanou veřejně známými v důsledku porušení závazků smluvní strany podle této Smlouvy, nebo</w:t>
      </w:r>
    </w:p>
    <w:p w14:paraId="3B0644FA" w14:textId="77777777" w:rsidR="00CB4A6E" w:rsidRPr="004148DF" w:rsidRDefault="00CB4A6E" w:rsidP="00894DCE">
      <w:pPr>
        <w:pStyle w:val="Odstavecseseznamem"/>
        <w:numPr>
          <w:ilvl w:val="2"/>
          <w:numId w:val="5"/>
        </w:numPr>
        <w:spacing w:before="60" w:after="60"/>
        <w:ind w:left="1134" w:hanging="567"/>
        <w:contextualSpacing w:val="0"/>
        <w:jc w:val="both"/>
        <w:rPr>
          <w:rFonts w:ascii="Arial" w:hAnsi="Arial" w:cs="Arial"/>
          <w:sz w:val="20"/>
        </w:rPr>
      </w:pPr>
      <w:r w:rsidRPr="004148DF">
        <w:rPr>
          <w:rFonts w:ascii="Arial" w:hAnsi="Arial" w:cs="Arial"/>
          <w:sz w:val="20"/>
        </w:rPr>
        <w:t>informace, které byly smluvní straně prokazatelně známé před jejich poskytnutím, nebo</w:t>
      </w:r>
    </w:p>
    <w:p w14:paraId="7A90F286" w14:textId="77777777" w:rsidR="00CB4A6E" w:rsidRPr="004148DF" w:rsidRDefault="00CB4A6E" w:rsidP="00894DCE">
      <w:pPr>
        <w:pStyle w:val="Odstavecseseznamem"/>
        <w:numPr>
          <w:ilvl w:val="2"/>
          <w:numId w:val="5"/>
        </w:numPr>
        <w:spacing w:before="60" w:after="60"/>
        <w:ind w:left="1134" w:hanging="567"/>
        <w:contextualSpacing w:val="0"/>
        <w:jc w:val="both"/>
        <w:rPr>
          <w:rFonts w:ascii="Arial" w:hAnsi="Arial" w:cs="Arial"/>
          <w:sz w:val="20"/>
        </w:rPr>
      </w:pPr>
      <w:r w:rsidRPr="004148DF">
        <w:rPr>
          <w:rFonts w:ascii="Arial" w:hAnsi="Arial" w:cs="Arial"/>
          <w:sz w:val="20"/>
        </w:rPr>
        <w:t>informace, které je smluvní strana povinna sdělit oprávněným osobám na základě platných právních předpisů.</w:t>
      </w:r>
    </w:p>
    <w:p w14:paraId="25B4F85D" w14:textId="55E84BB4" w:rsidR="00CB4A6E" w:rsidRPr="004148DF"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Smluvní strany se zavazují uchovat v tajnosti veškeré skutečnosti, informace a údaje týkající se druhé smluvní strany, předmětu plnění </w:t>
      </w:r>
      <w:r w:rsidR="00D07E46" w:rsidRPr="004148DF">
        <w:rPr>
          <w:rFonts w:cs="Arial"/>
          <w:b w:val="0"/>
          <w:bCs/>
          <w:sz w:val="20"/>
        </w:rPr>
        <w:t>s</w:t>
      </w:r>
      <w:r w:rsidRPr="004148DF">
        <w:rPr>
          <w:rFonts w:cs="Arial"/>
          <w:b w:val="0"/>
          <w:bCs/>
          <w:sz w:val="20"/>
        </w:rPr>
        <w:t xml:space="preserve">mlouvy nebo s předmětem plnění související, které jsou dle ustanovení § 504 </w:t>
      </w:r>
      <w:r w:rsidR="00266301" w:rsidRPr="004148DF">
        <w:rPr>
          <w:rFonts w:cs="Arial"/>
          <w:b w:val="0"/>
          <w:bCs/>
          <w:sz w:val="20"/>
        </w:rPr>
        <w:t>OZ</w:t>
      </w:r>
      <w:r w:rsidRPr="004148DF">
        <w:rPr>
          <w:rFonts w:cs="Arial"/>
          <w:b w:val="0"/>
          <w:bCs/>
          <w:sz w:val="20"/>
        </w:rPr>
        <w:t xml:space="preserve"> považovány za obchodní tajemství. </w:t>
      </w:r>
    </w:p>
    <w:p w14:paraId="2AA8E107" w14:textId="2C4E0A6A" w:rsidR="00CB4A6E"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Poskytnutí informací na základě povinností stanovených smluvním stranám obecně závaznými právními předpisy není považováno za porušení povinností smluvních s</w:t>
      </w:r>
      <w:r w:rsidR="00D07E46" w:rsidRPr="004148DF">
        <w:rPr>
          <w:rFonts w:cs="Arial"/>
          <w:b w:val="0"/>
          <w:bCs/>
          <w:sz w:val="20"/>
        </w:rPr>
        <w:t>tran sjednaných v tomto článku s</w:t>
      </w:r>
      <w:r w:rsidRPr="004148DF">
        <w:rPr>
          <w:rFonts w:cs="Arial"/>
          <w:b w:val="0"/>
          <w:bCs/>
          <w:sz w:val="20"/>
        </w:rPr>
        <w:t>mlouvy</w:t>
      </w:r>
      <w:r w:rsidR="00D07E46" w:rsidRPr="004148DF">
        <w:rPr>
          <w:rFonts w:cs="Arial"/>
          <w:b w:val="0"/>
          <w:bCs/>
          <w:sz w:val="20"/>
        </w:rPr>
        <w:t xml:space="preserve">. Jedná se zejména o povinnost </w:t>
      </w:r>
      <w:r w:rsidR="00C66FEA">
        <w:rPr>
          <w:rFonts w:cs="Arial"/>
          <w:b w:val="0"/>
          <w:bCs/>
          <w:sz w:val="20"/>
        </w:rPr>
        <w:t>Objednatel</w:t>
      </w:r>
      <w:r w:rsidRPr="004148DF">
        <w:rPr>
          <w:rFonts w:cs="Arial"/>
          <w:b w:val="0"/>
          <w:bCs/>
          <w:sz w:val="20"/>
        </w:rPr>
        <w:t xml:space="preserve">e na žádost poskytnout informace podle zákona č. 106/1999 Sb., o svobodném přístupu k informacím, ve znění pozdějších předpisů, nebo uveřejnit relevantní informace, zejména </w:t>
      </w:r>
      <w:r w:rsidR="00D07E46" w:rsidRPr="004148DF">
        <w:rPr>
          <w:rFonts w:cs="Arial"/>
          <w:b w:val="0"/>
          <w:bCs/>
          <w:sz w:val="20"/>
        </w:rPr>
        <w:t>s</w:t>
      </w:r>
      <w:r w:rsidRPr="004148DF">
        <w:rPr>
          <w:rFonts w:cs="Arial"/>
          <w:b w:val="0"/>
          <w:bCs/>
          <w:sz w:val="20"/>
        </w:rPr>
        <w:t>mlou</w:t>
      </w:r>
      <w:r w:rsidR="00D07E46" w:rsidRPr="004148DF">
        <w:rPr>
          <w:rFonts w:cs="Arial"/>
          <w:b w:val="0"/>
          <w:bCs/>
          <w:sz w:val="20"/>
        </w:rPr>
        <w:t>vu včetně všech jejích příloh a </w:t>
      </w:r>
      <w:r w:rsidRPr="004148DF">
        <w:rPr>
          <w:rFonts w:cs="Arial"/>
          <w:b w:val="0"/>
          <w:bCs/>
          <w:sz w:val="20"/>
        </w:rPr>
        <w:t>příp</w:t>
      </w:r>
      <w:r w:rsidR="00D66F61" w:rsidRPr="004148DF">
        <w:rPr>
          <w:rFonts w:cs="Arial"/>
          <w:b w:val="0"/>
          <w:bCs/>
          <w:sz w:val="20"/>
        </w:rPr>
        <w:t xml:space="preserve">adných dodatků </w:t>
      </w:r>
      <w:r w:rsidR="00A15658">
        <w:rPr>
          <w:rFonts w:cs="Arial"/>
          <w:b w:val="0"/>
          <w:bCs/>
          <w:sz w:val="20"/>
        </w:rPr>
        <w:t xml:space="preserve">v registru smluv a </w:t>
      </w:r>
      <w:r w:rsidR="00D66F61" w:rsidRPr="004148DF">
        <w:rPr>
          <w:rFonts w:cs="Arial"/>
          <w:b w:val="0"/>
          <w:bCs/>
          <w:sz w:val="20"/>
        </w:rPr>
        <w:t xml:space="preserve">na svém profilu </w:t>
      </w:r>
      <w:r w:rsidR="00A15658">
        <w:rPr>
          <w:rFonts w:cs="Arial"/>
          <w:b w:val="0"/>
          <w:bCs/>
          <w:sz w:val="20"/>
        </w:rPr>
        <w:t>zadavatele</w:t>
      </w:r>
      <w:r w:rsidR="00A15658" w:rsidRPr="004148DF">
        <w:rPr>
          <w:rFonts w:cs="Arial"/>
          <w:b w:val="0"/>
          <w:bCs/>
          <w:sz w:val="20"/>
        </w:rPr>
        <w:t xml:space="preserve"> </w:t>
      </w:r>
      <w:r w:rsidRPr="004148DF">
        <w:rPr>
          <w:rFonts w:cs="Arial"/>
          <w:b w:val="0"/>
          <w:bCs/>
          <w:sz w:val="20"/>
        </w:rPr>
        <w:t xml:space="preserve">ve smyslu </w:t>
      </w:r>
      <w:r w:rsidR="00266301" w:rsidRPr="004148DF">
        <w:rPr>
          <w:rFonts w:cs="Arial"/>
          <w:b w:val="0"/>
          <w:bCs/>
          <w:sz w:val="20"/>
        </w:rPr>
        <w:t>právní úpravy upravující zadávání veřejných zakázek</w:t>
      </w:r>
      <w:r w:rsidRPr="004148DF">
        <w:rPr>
          <w:rFonts w:cs="Arial"/>
          <w:b w:val="0"/>
          <w:bCs/>
          <w:sz w:val="20"/>
        </w:rPr>
        <w:t>.</w:t>
      </w:r>
    </w:p>
    <w:p w14:paraId="1EFACC27" w14:textId="2E3AE08C" w:rsidR="00887895" w:rsidRPr="00887895" w:rsidRDefault="00887895" w:rsidP="00894DCE">
      <w:pPr>
        <w:pStyle w:val="Nzev"/>
        <w:numPr>
          <w:ilvl w:val="1"/>
          <w:numId w:val="1"/>
        </w:numPr>
        <w:tabs>
          <w:tab w:val="clear" w:pos="8820"/>
        </w:tabs>
        <w:spacing w:before="60" w:after="60"/>
        <w:ind w:left="567" w:hanging="567"/>
        <w:jc w:val="both"/>
        <w:rPr>
          <w:rFonts w:cs="Arial"/>
          <w:b w:val="0"/>
          <w:bCs/>
          <w:sz w:val="20"/>
        </w:rPr>
      </w:pPr>
      <w:bookmarkStart w:id="9" w:name="_Ref529435327"/>
      <w:r>
        <w:rPr>
          <w:rFonts w:cs="Arial"/>
          <w:b w:val="0"/>
          <w:bCs/>
          <w:sz w:val="20"/>
        </w:rPr>
        <w:lastRenderedPageBreak/>
        <w:t xml:space="preserve">Zhotovitel </w:t>
      </w:r>
      <w:r w:rsidRPr="00887895">
        <w:rPr>
          <w:rFonts w:cs="Arial"/>
          <w:b w:val="0"/>
          <w:bCs/>
          <w:sz w:val="20"/>
        </w:rPr>
        <w:t xml:space="preserve">se v souvislosti s povinnostmi </w:t>
      </w:r>
      <w:r>
        <w:rPr>
          <w:rFonts w:cs="Arial"/>
          <w:b w:val="0"/>
          <w:bCs/>
          <w:sz w:val="20"/>
        </w:rPr>
        <w:t>O</w:t>
      </w:r>
      <w:r w:rsidRPr="00887895">
        <w:rPr>
          <w:rFonts w:cs="Arial"/>
          <w:b w:val="0"/>
          <w:bCs/>
          <w:sz w:val="20"/>
        </w:rPr>
        <w:t xml:space="preserve">bjednatele, které vyplývají z nařízení Evropského parlamentu a Rady (EU) ze dne 27. dubna 2016, o ochraně fyzických osob v souvislosti se zpracováním osobních údajů a o volném pohybu těchto údajů a o zrušení směrnice 95/46/ES (obecné nařízení o ochraně osobních údajů), včetně adaptačních právních předpisů tohoto nařízení (dále souhrnně jen „GDPR“), zavazuje </w:t>
      </w:r>
      <w:bookmarkEnd w:id="9"/>
      <w:r w:rsidRPr="00887895">
        <w:rPr>
          <w:rFonts w:cs="Arial"/>
          <w:b w:val="0"/>
          <w:bCs/>
          <w:sz w:val="20"/>
        </w:rPr>
        <w:t xml:space="preserve">zpracovávat osobní údaje výhradně na základě pokynů </w:t>
      </w:r>
      <w:r>
        <w:rPr>
          <w:rFonts w:cs="Arial"/>
          <w:b w:val="0"/>
          <w:bCs/>
          <w:sz w:val="20"/>
        </w:rPr>
        <w:t>O</w:t>
      </w:r>
      <w:r w:rsidRPr="00887895">
        <w:rPr>
          <w:rFonts w:cs="Arial"/>
          <w:b w:val="0"/>
          <w:bCs/>
          <w:sz w:val="20"/>
        </w:rPr>
        <w:t xml:space="preserve">bjednatele a výhradně za účelem plnění povinností vyplývajících z této smlouvy. </w:t>
      </w:r>
    </w:p>
    <w:p w14:paraId="6EC612DA" w14:textId="61F77805" w:rsidR="00887895" w:rsidRPr="00887895" w:rsidRDefault="00887895" w:rsidP="00894DCE">
      <w:pPr>
        <w:pStyle w:val="Nzev"/>
        <w:numPr>
          <w:ilvl w:val="1"/>
          <w:numId w:val="1"/>
        </w:numPr>
        <w:tabs>
          <w:tab w:val="clear" w:pos="8820"/>
        </w:tabs>
        <w:spacing w:before="60" w:after="60"/>
        <w:ind w:left="567" w:hanging="567"/>
        <w:jc w:val="both"/>
        <w:rPr>
          <w:rFonts w:cs="Arial"/>
          <w:b w:val="0"/>
          <w:bCs/>
          <w:sz w:val="20"/>
        </w:rPr>
      </w:pPr>
      <w:r>
        <w:rPr>
          <w:rFonts w:cs="Arial"/>
          <w:b w:val="0"/>
          <w:bCs/>
          <w:sz w:val="20"/>
        </w:rPr>
        <w:t>Zhotovitel</w:t>
      </w:r>
      <w:r w:rsidRPr="00887895">
        <w:rPr>
          <w:rFonts w:cs="Arial"/>
          <w:b w:val="0"/>
          <w:bCs/>
          <w:sz w:val="20"/>
        </w:rPr>
        <w:t xml:space="preserve"> je povinen při poskytování plnění podle této smlouvy dodržovat zásady bezpečnosti informací a dat včetně osobních údajů (dále v tomto odstavci jen „bezpečnost informací“), jakož i zásady ochrany osobních údajů stanovených GDPR, přičemž bezpečností informací se rozumí zajišťování důvěrnosti, integrity a dostupnosti informací, které jsou uchovávány, vytvářeny nebo zpracovávány v </w:t>
      </w:r>
      <w:r w:rsidR="004275CA">
        <w:rPr>
          <w:rFonts w:cs="Arial"/>
          <w:b w:val="0"/>
          <w:bCs/>
          <w:sz w:val="20"/>
        </w:rPr>
        <w:t>Systému</w:t>
      </w:r>
      <w:r w:rsidRPr="00887895">
        <w:rPr>
          <w:rFonts w:cs="Arial"/>
          <w:b w:val="0"/>
          <w:bCs/>
          <w:sz w:val="20"/>
        </w:rPr>
        <w:t>.</w:t>
      </w:r>
    </w:p>
    <w:p w14:paraId="3FCE1554" w14:textId="25386922" w:rsidR="00887895" w:rsidRPr="00887895" w:rsidRDefault="00887895" w:rsidP="00894DCE">
      <w:pPr>
        <w:pStyle w:val="Nzev"/>
        <w:numPr>
          <w:ilvl w:val="1"/>
          <w:numId w:val="1"/>
        </w:numPr>
        <w:tabs>
          <w:tab w:val="clear" w:pos="8820"/>
        </w:tabs>
        <w:spacing w:before="60" w:after="60"/>
        <w:ind w:left="567" w:hanging="567"/>
        <w:jc w:val="both"/>
        <w:rPr>
          <w:rFonts w:cs="Arial"/>
          <w:b w:val="0"/>
          <w:bCs/>
          <w:sz w:val="20"/>
        </w:rPr>
      </w:pPr>
      <w:r>
        <w:rPr>
          <w:rFonts w:cs="Arial"/>
          <w:b w:val="0"/>
          <w:bCs/>
          <w:sz w:val="20"/>
        </w:rPr>
        <w:t>Zhotovitel</w:t>
      </w:r>
      <w:r w:rsidRPr="00887895">
        <w:rPr>
          <w:rFonts w:cs="Arial"/>
          <w:b w:val="0"/>
          <w:bCs/>
          <w:sz w:val="20"/>
        </w:rPr>
        <w:t xml:space="preserve"> je povinen poskytovat </w:t>
      </w:r>
      <w:r w:rsidR="00C66FEA">
        <w:rPr>
          <w:rFonts w:cs="Arial"/>
          <w:b w:val="0"/>
          <w:bCs/>
          <w:sz w:val="20"/>
        </w:rPr>
        <w:t>Objednatel</w:t>
      </w:r>
      <w:r w:rsidRPr="00887895">
        <w:rPr>
          <w:rFonts w:cs="Arial"/>
          <w:b w:val="0"/>
          <w:bCs/>
          <w:sz w:val="20"/>
        </w:rPr>
        <w:t xml:space="preserve">i součinnost k zavádění, provádění, revidování a aktualizaci technických a organizačních opatření týkajících se </w:t>
      </w:r>
      <w:r w:rsidR="004275CA">
        <w:rPr>
          <w:rFonts w:cs="Arial"/>
          <w:b w:val="0"/>
          <w:bCs/>
          <w:sz w:val="20"/>
        </w:rPr>
        <w:t xml:space="preserve">Systému </w:t>
      </w:r>
      <w:r w:rsidRPr="00887895">
        <w:rPr>
          <w:rFonts w:cs="Arial"/>
          <w:b w:val="0"/>
          <w:bCs/>
          <w:sz w:val="20"/>
        </w:rPr>
        <w:t xml:space="preserve">a stanovených </w:t>
      </w:r>
      <w:r>
        <w:rPr>
          <w:rFonts w:cs="Arial"/>
          <w:b w:val="0"/>
          <w:bCs/>
          <w:sz w:val="20"/>
        </w:rPr>
        <w:t>O</w:t>
      </w:r>
      <w:r w:rsidRPr="00887895">
        <w:rPr>
          <w:rFonts w:cs="Arial"/>
          <w:b w:val="0"/>
          <w:bCs/>
          <w:sz w:val="20"/>
        </w:rPr>
        <w:t xml:space="preserve">bjednatelem za účelem souladu zpracovávání osobních údajů s GDPR. Jestliže vznikne v souvislosti s povinnostmi podle tohoto odstavce potřeba uzavřít dodatek k této smlouvě nebo zvláštní smlouvu, zavazuje se </w:t>
      </w:r>
      <w:r>
        <w:rPr>
          <w:rFonts w:cs="Arial"/>
          <w:b w:val="0"/>
          <w:bCs/>
          <w:sz w:val="20"/>
        </w:rPr>
        <w:t>Zhotovitel</w:t>
      </w:r>
      <w:r w:rsidRPr="00887895">
        <w:rPr>
          <w:rFonts w:cs="Arial"/>
          <w:b w:val="0"/>
          <w:bCs/>
          <w:sz w:val="20"/>
        </w:rPr>
        <w:t xml:space="preserve"> poskytnout </w:t>
      </w:r>
      <w:r w:rsidR="00C66FEA">
        <w:rPr>
          <w:rFonts w:cs="Arial"/>
          <w:b w:val="0"/>
          <w:bCs/>
          <w:sz w:val="20"/>
        </w:rPr>
        <w:t>Objednatel</w:t>
      </w:r>
      <w:r w:rsidRPr="00887895">
        <w:rPr>
          <w:rFonts w:cs="Arial"/>
          <w:b w:val="0"/>
          <w:bCs/>
          <w:sz w:val="20"/>
        </w:rPr>
        <w:t>i veškerou součinnost nezbytnou k formulaci obsahu takového dodatku, resp. smlouvy, a k uzavření takového dodatku, resp. smlouvy v souladu se ZZVZ a dalšími právními předpisy.</w:t>
      </w:r>
    </w:p>
    <w:p w14:paraId="2BCD89D5" w14:textId="77777777" w:rsidR="00D66F61" w:rsidRPr="004148DF"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Pokud porušením povinno</w:t>
      </w:r>
      <w:r w:rsidR="00D66F61" w:rsidRPr="004148DF">
        <w:rPr>
          <w:rFonts w:cs="Arial"/>
          <w:b w:val="0"/>
          <w:bCs/>
          <w:sz w:val="20"/>
        </w:rPr>
        <w:t>stí stanovených v tomto článku s</w:t>
      </w:r>
      <w:r w:rsidRPr="004148DF">
        <w:rPr>
          <w:rFonts w:cs="Arial"/>
          <w:b w:val="0"/>
          <w:bCs/>
          <w:sz w:val="20"/>
        </w:rPr>
        <w:t xml:space="preserve">mlouvy vznikne některé ze smluvních stran škoda, je příslušná smluvní strana povinna oprávněné </w:t>
      </w:r>
      <w:r w:rsidR="00D66F61" w:rsidRPr="004148DF">
        <w:rPr>
          <w:rFonts w:cs="Arial"/>
          <w:b w:val="0"/>
          <w:bCs/>
          <w:sz w:val="20"/>
        </w:rPr>
        <w:t>smluvní straně vzniklou škodu v </w:t>
      </w:r>
      <w:r w:rsidRPr="004148DF">
        <w:rPr>
          <w:rFonts w:cs="Arial"/>
          <w:b w:val="0"/>
          <w:bCs/>
          <w:sz w:val="20"/>
        </w:rPr>
        <w:t>plném rozsahu nahradit.</w:t>
      </w:r>
    </w:p>
    <w:p w14:paraId="072D8461" w14:textId="0251F73B" w:rsidR="00CB4A6E" w:rsidRDefault="00CB4A6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Závazky smluvníc</w:t>
      </w:r>
      <w:r w:rsidR="00D66F61" w:rsidRPr="004148DF">
        <w:rPr>
          <w:rFonts w:cs="Arial"/>
          <w:b w:val="0"/>
          <w:bCs/>
          <w:sz w:val="20"/>
        </w:rPr>
        <w:t>h stran uvedené v tomto článku s</w:t>
      </w:r>
      <w:r w:rsidRPr="004148DF">
        <w:rPr>
          <w:rFonts w:cs="Arial"/>
          <w:b w:val="0"/>
          <w:bCs/>
          <w:sz w:val="20"/>
        </w:rPr>
        <w:t xml:space="preserve">mlouvy trvají i po skončení účinnosti této </w:t>
      </w:r>
      <w:r w:rsidR="00D66F61" w:rsidRPr="004148DF">
        <w:rPr>
          <w:rFonts w:cs="Arial"/>
          <w:b w:val="0"/>
          <w:bCs/>
          <w:sz w:val="20"/>
        </w:rPr>
        <w:t>s</w:t>
      </w:r>
      <w:r w:rsidRPr="004148DF">
        <w:rPr>
          <w:rFonts w:cs="Arial"/>
          <w:b w:val="0"/>
          <w:bCs/>
          <w:sz w:val="20"/>
        </w:rPr>
        <w:t>mlouvy.</w:t>
      </w:r>
    </w:p>
    <w:p w14:paraId="1D864636" w14:textId="77777777" w:rsidR="004148DF" w:rsidRPr="004148DF" w:rsidRDefault="004148DF" w:rsidP="004148DF">
      <w:pPr>
        <w:pStyle w:val="Nzev"/>
        <w:tabs>
          <w:tab w:val="clear" w:pos="8820"/>
        </w:tabs>
        <w:spacing w:before="60" w:after="60"/>
        <w:jc w:val="both"/>
        <w:rPr>
          <w:rFonts w:cs="Arial"/>
          <w:b w:val="0"/>
          <w:bCs/>
          <w:sz w:val="20"/>
        </w:rPr>
      </w:pPr>
    </w:p>
    <w:p w14:paraId="783C221A" w14:textId="77777777" w:rsidR="00A77479" w:rsidRPr="00712C10" w:rsidRDefault="00A77479" w:rsidP="00894DCE">
      <w:pPr>
        <w:pStyle w:val="Nzev"/>
        <w:keepNext/>
        <w:numPr>
          <w:ilvl w:val="0"/>
          <w:numId w:val="1"/>
        </w:numPr>
        <w:tabs>
          <w:tab w:val="clear" w:pos="8820"/>
        </w:tabs>
        <w:spacing w:before="120" w:after="120"/>
        <w:ind w:left="0" w:firstLine="0"/>
        <w:rPr>
          <w:rFonts w:cs="Arial"/>
          <w:sz w:val="20"/>
        </w:rPr>
      </w:pPr>
      <w:r w:rsidRPr="00712C10">
        <w:rPr>
          <w:rFonts w:cs="Arial"/>
          <w:sz w:val="20"/>
        </w:rPr>
        <w:t xml:space="preserve">Smluvní </w:t>
      </w:r>
      <w:r w:rsidR="008A0802" w:rsidRPr="00712C10">
        <w:rPr>
          <w:rFonts w:cs="Arial"/>
          <w:sz w:val="20"/>
        </w:rPr>
        <w:t>sankce</w:t>
      </w:r>
    </w:p>
    <w:p w14:paraId="35F5275F" w14:textId="48F247F1" w:rsidR="00D66F61" w:rsidRPr="004148DF" w:rsidRDefault="00D66F61"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Je-li </w:t>
      </w:r>
      <w:r w:rsidR="00C66FEA">
        <w:rPr>
          <w:rFonts w:cs="Arial"/>
          <w:b w:val="0"/>
          <w:bCs/>
          <w:sz w:val="20"/>
        </w:rPr>
        <w:t>Objednatel</w:t>
      </w:r>
      <w:r w:rsidRPr="004148DF">
        <w:rPr>
          <w:rFonts w:cs="Arial"/>
          <w:b w:val="0"/>
          <w:bCs/>
          <w:sz w:val="20"/>
        </w:rPr>
        <w:t xml:space="preserve"> více než deset pracovních dnů v prodlení se zaplacením </w:t>
      </w:r>
      <w:r w:rsidR="00D42827" w:rsidRPr="004148DF">
        <w:rPr>
          <w:rFonts w:cs="Arial"/>
          <w:b w:val="0"/>
          <w:bCs/>
          <w:sz w:val="20"/>
        </w:rPr>
        <w:t>faktury</w:t>
      </w:r>
      <w:r w:rsidRPr="004148DF">
        <w:rPr>
          <w:rFonts w:cs="Arial"/>
          <w:b w:val="0"/>
          <w:bCs/>
          <w:sz w:val="20"/>
        </w:rPr>
        <w:t xml:space="preserve">, je </w:t>
      </w:r>
      <w:r w:rsidR="00C66FEA">
        <w:rPr>
          <w:rFonts w:cs="Arial"/>
          <w:b w:val="0"/>
          <w:bCs/>
          <w:sz w:val="20"/>
        </w:rPr>
        <w:t>Zhotovitel</w:t>
      </w:r>
      <w:r w:rsidRPr="004148DF">
        <w:rPr>
          <w:rFonts w:cs="Arial"/>
          <w:b w:val="0"/>
          <w:bCs/>
          <w:sz w:val="20"/>
        </w:rPr>
        <w:t xml:space="preserve"> oprávněn vyúčtovat a </w:t>
      </w:r>
      <w:r w:rsidR="00C66FEA">
        <w:rPr>
          <w:rFonts w:cs="Arial"/>
          <w:b w:val="0"/>
          <w:bCs/>
          <w:sz w:val="20"/>
        </w:rPr>
        <w:t>Objednatel</w:t>
      </w:r>
      <w:r w:rsidRPr="004148DF">
        <w:rPr>
          <w:rFonts w:cs="Arial"/>
          <w:b w:val="0"/>
          <w:bCs/>
          <w:sz w:val="20"/>
        </w:rPr>
        <w:t xml:space="preserve"> zaplatit </w:t>
      </w:r>
      <w:r w:rsidR="000055CB" w:rsidRPr="004148DF">
        <w:rPr>
          <w:rFonts w:cs="Arial"/>
          <w:b w:val="0"/>
          <w:bCs/>
          <w:sz w:val="20"/>
        </w:rPr>
        <w:t>úrok z prodlení</w:t>
      </w:r>
      <w:r w:rsidRPr="004148DF">
        <w:rPr>
          <w:rFonts w:cs="Arial"/>
          <w:b w:val="0"/>
          <w:bCs/>
          <w:sz w:val="20"/>
        </w:rPr>
        <w:t xml:space="preserve"> ve výši 0,</w:t>
      </w:r>
      <w:r w:rsidR="00AB553C" w:rsidRPr="004148DF">
        <w:rPr>
          <w:rFonts w:cs="Arial"/>
          <w:b w:val="0"/>
          <w:bCs/>
          <w:sz w:val="20"/>
        </w:rPr>
        <w:t>0</w:t>
      </w:r>
      <w:r w:rsidR="00AB553C">
        <w:rPr>
          <w:rFonts w:cs="Arial"/>
          <w:b w:val="0"/>
          <w:bCs/>
          <w:sz w:val="20"/>
        </w:rPr>
        <w:t>05</w:t>
      </w:r>
      <w:r w:rsidR="00AB553C" w:rsidRPr="004148DF">
        <w:rPr>
          <w:rFonts w:cs="Arial"/>
          <w:b w:val="0"/>
          <w:bCs/>
          <w:sz w:val="20"/>
        </w:rPr>
        <w:t xml:space="preserve"> </w:t>
      </w:r>
      <w:r w:rsidRPr="004148DF">
        <w:rPr>
          <w:rFonts w:cs="Arial"/>
          <w:b w:val="0"/>
          <w:bCs/>
          <w:sz w:val="20"/>
        </w:rPr>
        <w:t xml:space="preserve">% z dlužné částky </w:t>
      </w:r>
      <w:r w:rsidR="00AB553C">
        <w:rPr>
          <w:rFonts w:cs="Arial"/>
          <w:b w:val="0"/>
          <w:bCs/>
          <w:sz w:val="20"/>
        </w:rPr>
        <w:t xml:space="preserve">v Kč bez DPH </w:t>
      </w:r>
      <w:r w:rsidRPr="004148DF">
        <w:rPr>
          <w:rFonts w:cs="Arial"/>
          <w:b w:val="0"/>
          <w:bCs/>
          <w:sz w:val="20"/>
        </w:rPr>
        <w:t>za každý i započatý den prodlení, nedohodnou-li se obě smluvní strany jinak.</w:t>
      </w:r>
    </w:p>
    <w:p w14:paraId="7D341209" w14:textId="2FB223F2" w:rsidR="005325D8" w:rsidRDefault="005325D8"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V</w:t>
      </w:r>
      <w:r w:rsidR="00F406B6">
        <w:rPr>
          <w:rFonts w:cs="Arial"/>
          <w:b w:val="0"/>
          <w:bCs/>
          <w:sz w:val="20"/>
        </w:rPr>
        <w:t> </w:t>
      </w:r>
      <w:r w:rsidRPr="004148DF">
        <w:rPr>
          <w:rFonts w:cs="Arial"/>
          <w:b w:val="0"/>
          <w:bCs/>
          <w:sz w:val="20"/>
        </w:rPr>
        <w:t>případě</w:t>
      </w:r>
      <w:r w:rsidR="00F406B6">
        <w:rPr>
          <w:rFonts w:cs="Arial"/>
          <w:b w:val="0"/>
          <w:bCs/>
          <w:sz w:val="20"/>
        </w:rPr>
        <w:t xml:space="preserve"> prodlení </w:t>
      </w:r>
      <w:r w:rsidR="00C66FEA">
        <w:rPr>
          <w:rFonts w:cs="Arial"/>
          <w:b w:val="0"/>
          <w:bCs/>
          <w:sz w:val="20"/>
        </w:rPr>
        <w:t>Zhotovitel</w:t>
      </w:r>
      <w:r w:rsidR="00F406B6">
        <w:rPr>
          <w:rFonts w:cs="Arial"/>
          <w:b w:val="0"/>
          <w:bCs/>
          <w:sz w:val="20"/>
        </w:rPr>
        <w:t>e</w:t>
      </w:r>
      <w:r w:rsidRPr="004148DF">
        <w:rPr>
          <w:rFonts w:cs="Arial"/>
          <w:b w:val="0"/>
          <w:bCs/>
          <w:sz w:val="20"/>
        </w:rPr>
        <w:t xml:space="preserve"> </w:t>
      </w:r>
      <w:r w:rsidR="00F406B6">
        <w:rPr>
          <w:rFonts w:cs="Arial"/>
          <w:b w:val="0"/>
          <w:bCs/>
          <w:sz w:val="20"/>
        </w:rPr>
        <w:t>s provedením Díla řádně a/nebo</w:t>
      </w:r>
      <w:r w:rsidRPr="004148DF">
        <w:rPr>
          <w:rFonts w:cs="Arial"/>
          <w:b w:val="0"/>
          <w:bCs/>
          <w:sz w:val="20"/>
        </w:rPr>
        <w:t xml:space="preserve"> včas</w:t>
      </w:r>
      <w:r w:rsidR="00F406B6">
        <w:rPr>
          <w:rFonts w:cs="Arial"/>
          <w:b w:val="0"/>
          <w:bCs/>
          <w:sz w:val="20"/>
        </w:rPr>
        <w:t xml:space="preserve"> a/nebo v případě prodlení Zhotovitele s provedením jakékoliv etapy Díla dle čl. 4 odst. 1 smlouvy</w:t>
      </w:r>
      <w:r w:rsidRPr="004148DF">
        <w:rPr>
          <w:rFonts w:cs="Arial"/>
          <w:b w:val="0"/>
          <w:bCs/>
          <w:sz w:val="20"/>
        </w:rPr>
        <w:t xml:space="preserve">, je </w:t>
      </w:r>
      <w:r w:rsidR="00C66FEA">
        <w:rPr>
          <w:rFonts w:cs="Arial"/>
          <w:b w:val="0"/>
          <w:bCs/>
          <w:sz w:val="20"/>
        </w:rPr>
        <w:t>Objednatel</w:t>
      </w:r>
      <w:r w:rsidRPr="004148DF">
        <w:rPr>
          <w:rFonts w:cs="Arial"/>
          <w:b w:val="0"/>
          <w:bCs/>
          <w:sz w:val="20"/>
        </w:rPr>
        <w:t xml:space="preserve"> oprávněn požadovat na Zhotoviteli zapl</w:t>
      </w:r>
      <w:r w:rsidR="00DF71A7" w:rsidRPr="004148DF">
        <w:rPr>
          <w:rFonts w:cs="Arial"/>
          <w:b w:val="0"/>
          <w:bCs/>
          <w:sz w:val="20"/>
        </w:rPr>
        <w:t>acení smluvní pokuty za každý i </w:t>
      </w:r>
      <w:r w:rsidRPr="004148DF">
        <w:rPr>
          <w:rFonts w:cs="Arial"/>
          <w:b w:val="0"/>
          <w:bCs/>
          <w:sz w:val="20"/>
        </w:rPr>
        <w:t>započatý den prodlení se splněním stanovené povinnosti</w:t>
      </w:r>
      <w:r w:rsidR="00723676" w:rsidRPr="004148DF">
        <w:rPr>
          <w:rFonts w:cs="Arial"/>
          <w:b w:val="0"/>
          <w:bCs/>
          <w:sz w:val="20"/>
        </w:rPr>
        <w:t xml:space="preserve">, </w:t>
      </w:r>
      <w:r w:rsidRPr="004148DF">
        <w:rPr>
          <w:rFonts w:cs="Arial"/>
          <w:b w:val="0"/>
          <w:bCs/>
          <w:sz w:val="20"/>
        </w:rPr>
        <w:t xml:space="preserve">a to ve výši </w:t>
      </w:r>
      <w:r w:rsidR="00DF71A7" w:rsidRPr="004148DF">
        <w:rPr>
          <w:rFonts w:cs="Arial"/>
          <w:b w:val="0"/>
          <w:bCs/>
          <w:sz w:val="20"/>
        </w:rPr>
        <w:t xml:space="preserve">0,03 % z celkové ceny </w:t>
      </w:r>
      <w:r w:rsidR="00C66FEA">
        <w:rPr>
          <w:rFonts w:cs="Arial"/>
          <w:b w:val="0"/>
          <w:bCs/>
          <w:sz w:val="20"/>
        </w:rPr>
        <w:t>D</w:t>
      </w:r>
      <w:r w:rsidR="00DF71A7" w:rsidRPr="004148DF">
        <w:rPr>
          <w:rFonts w:cs="Arial"/>
          <w:b w:val="0"/>
          <w:bCs/>
          <w:sz w:val="20"/>
        </w:rPr>
        <w:t>íla</w:t>
      </w:r>
      <w:r w:rsidRPr="004148DF">
        <w:rPr>
          <w:rFonts w:cs="Arial"/>
          <w:b w:val="0"/>
          <w:bCs/>
          <w:sz w:val="20"/>
        </w:rPr>
        <w:t>.</w:t>
      </w:r>
    </w:p>
    <w:p w14:paraId="347470C9" w14:textId="10377F0B" w:rsidR="00C66FEA" w:rsidRPr="004148DF" w:rsidRDefault="00C66FEA" w:rsidP="00894DCE">
      <w:pPr>
        <w:pStyle w:val="Nzev"/>
        <w:numPr>
          <w:ilvl w:val="1"/>
          <w:numId w:val="1"/>
        </w:numPr>
        <w:tabs>
          <w:tab w:val="clear" w:pos="8820"/>
        </w:tabs>
        <w:spacing w:before="60" w:after="60"/>
        <w:ind w:left="567" w:hanging="567"/>
        <w:jc w:val="both"/>
        <w:rPr>
          <w:rFonts w:cs="Arial"/>
          <w:b w:val="0"/>
          <w:bCs/>
          <w:sz w:val="20"/>
        </w:rPr>
      </w:pPr>
      <w:r w:rsidRPr="00C66FEA">
        <w:rPr>
          <w:rFonts w:cs="Arial"/>
          <w:b w:val="0"/>
          <w:bCs/>
          <w:sz w:val="20"/>
        </w:rPr>
        <w:t>Za porušení povinnosti dle </w:t>
      </w:r>
      <w:r>
        <w:rPr>
          <w:rFonts w:cs="Arial"/>
          <w:b w:val="0"/>
          <w:bCs/>
          <w:sz w:val="20"/>
        </w:rPr>
        <w:t xml:space="preserve">čl. 7, odst. </w:t>
      </w:r>
      <w:r w:rsidR="00AB553C">
        <w:rPr>
          <w:rFonts w:cs="Arial"/>
          <w:b w:val="0"/>
          <w:bCs/>
          <w:sz w:val="20"/>
        </w:rPr>
        <w:t xml:space="preserve">10 </w:t>
      </w:r>
      <w:r w:rsidRPr="00C66FEA">
        <w:rPr>
          <w:rFonts w:cs="Arial"/>
          <w:b w:val="0"/>
          <w:bCs/>
          <w:sz w:val="20"/>
        </w:rPr>
        <w:t xml:space="preserve">zaplatí </w:t>
      </w:r>
      <w:r>
        <w:rPr>
          <w:rFonts w:cs="Arial"/>
          <w:b w:val="0"/>
          <w:bCs/>
          <w:sz w:val="20"/>
        </w:rPr>
        <w:t>Z</w:t>
      </w:r>
      <w:r w:rsidRPr="00C66FEA">
        <w:rPr>
          <w:rFonts w:cs="Arial"/>
          <w:b w:val="0"/>
          <w:bCs/>
          <w:sz w:val="20"/>
        </w:rPr>
        <w:t xml:space="preserve">hotovitel </w:t>
      </w:r>
      <w:r>
        <w:rPr>
          <w:rFonts w:cs="Arial"/>
          <w:b w:val="0"/>
          <w:bCs/>
          <w:sz w:val="20"/>
        </w:rPr>
        <w:t>O</w:t>
      </w:r>
      <w:r w:rsidRPr="00C66FEA">
        <w:rPr>
          <w:rFonts w:cs="Arial"/>
          <w:b w:val="0"/>
          <w:bCs/>
          <w:sz w:val="20"/>
        </w:rPr>
        <w:t>bjednateli smluvní pokutu ve výši 0,0</w:t>
      </w:r>
      <w:r>
        <w:rPr>
          <w:rFonts w:cs="Arial"/>
          <w:b w:val="0"/>
          <w:bCs/>
          <w:sz w:val="20"/>
        </w:rPr>
        <w:t>3</w:t>
      </w:r>
      <w:r w:rsidRPr="00C66FEA">
        <w:rPr>
          <w:rFonts w:cs="Arial"/>
          <w:b w:val="0"/>
          <w:bCs/>
          <w:sz w:val="20"/>
        </w:rPr>
        <w:t> % z</w:t>
      </w:r>
      <w:r>
        <w:rPr>
          <w:rFonts w:cs="Arial"/>
          <w:b w:val="0"/>
          <w:bCs/>
          <w:sz w:val="20"/>
        </w:rPr>
        <w:t xml:space="preserve"> celkové </w:t>
      </w:r>
      <w:r w:rsidRPr="00C66FEA">
        <w:rPr>
          <w:rFonts w:cs="Arial"/>
          <w:b w:val="0"/>
          <w:bCs/>
          <w:sz w:val="20"/>
        </w:rPr>
        <w:t xml:space="preserve">ceny </w:t>
      </w:r>
      <w:r>
        <w:rPr>
          <w:rFonts w:cs="Arial"/>
          <w:b w:val="0"/>
          <w:bCs/>
          <w:sz w:val="20"/>
        </w:rPr>
        <w:t>D</w:t>
      </w:r>
      <w:r w:rsidRPr="00C66FEA">
        <w:rPr>
          <w:rFonts w:cs="Arial"/>
          <w:b w:val="0"/>
          <w:bCs/>
          <w:sz w:val="20"/>
        </w:rPr>
        <w:t xml:space="preserve">íla za každý, byť jen započatý den, v němž bude </w:t>
      </w:r>
      <w:r>
        <w:rPr>
          <w:rFonts w:cs="Arial"/>
          <w:b w:val="0"/>
          <w:bCs/>
          <w:sz w:val="20"/>
        </w:rPr>
        <w:t>Z</w:t>
      </w:r>
      <w:r w:rsidRPr="00C66FEA">
        <w:rPr>
          <w:rFonts w:cs="Arial"/>
          <w:b w:val="0"/>
          <w:bCs/>
          <w:sz w:val="20"/>
        </w:rPr>
        <w:t>hotovitel v prodlení.</w:t>
      </w:r>
    </w:p>
    <w:p w14:paraId="3A30D350" w14:textId="6C012619" w:rsidR="00DF71A7" w:rsidRPr="004148DF" w:rsidRDefault="00DF71A7"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Vznikem povinnosti zaplatit smluvní pokutu ani zaplacením smluvní pokuty není dotčeno ani nijak omezeno právo </w:t>
      </w:r>
      <w:r w:rsidR="00C66FEA">
        <w:rPr>
          <w:rFonts w:cs="Arial"/>
          <w:b w:val="0"/>
          <w:bCs/>
          <w:sz w:val="20"/>
        </w:rPr>
        <w:t>Objednatel</w:t>
      </w:r>
      <w:r w:rsidRPr="004148DF">
        <w:rPr>
          <w:rFonts w:cs="Arial"/>
          <w:b w:val="0"/>
          <w:bCs/>
          <w:sz w:val="20"/>
        </w:rPr>
        <w:t>e na náhradu škody vzniklé porušením povinnosti, jejíž splnění bylo zajištěno smluvní pokutou, a to v plném rozsahu.</w:t>
      </w:r>
    </w:p>
    <w:p w14:paraId="76D58B5B" w14:textId="55AF2821" w:rsidR="00E037CC" w:rsidRPr="004148DF" w:rsidRDefault="00130404"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Smluvní pokuty mohou být kombinovány, tzn</w:t>
      </w:r>
      <w:r w:rsidR="00E53A5D" w:rsidRPr="004148DF">
        <w:rPr>
          <w:rFonts w:cs="Arial"/>
          <w:b w:val="0"/>
          <w:bCs/>
          <w:sz w:val="20"/>
        </w:rPr>
        <w:t xml:space="preserve">. </w:t>
      </w:r>
      <w:r w:rsidRPr="004148DF">
        <w:rPr>
          <w:rFonts w:cs="Arial"/>
          <w:b w:val="0"/>
          <w:bCs/>
          <w:sz w:val="20"/>
        </w:rPr>
        <w:t>že uplatnění jedné smluvní pokuty nevylučuje souběžné uplatnění jakékoliv jiné smluvní pokuty.</w:t>
      </w:r>
      <w:r w:rsidR="00A01BAE" w:rsidRPr="004148DF">
        <w:rPr>
          <w:rFonts w:cs="Arial"/>
          <w:b w:val="0"/>
          <w:bCs/>
          <w:sz w:val="20"/>
        </w:rPr>
        <w:t xml:space="preserve"> Smluvní pokuta je splatná do </w:t>
      </w:r>
      <w:r w:rsidR="006D68EC">
        <w:rPr>
          <w:rFonts w:cs="Arial"/>
          <w:b w:val="0"/>
          <w:bCs/>
          <w:sz w:val="20"/>
        </w:rPr>
        <w:t>1</w:t>
      </w:r>
      <w:r w:rsidR="004148DF">
        <w:rPr>
          <w:rFonts w:cs="Arial"/>
          <w:b w:val="0"/>
          <w:bCs/>
          <w:sz w:val="20"/>
        </w:rPr>
        <w:t>0</w:t>
      </w:r>
      <w:r w:rsidR="00A01BAE" w:rsidRPr="004148DF">
        <w:rPr>
          <w:rFonts w:cs="Arial"/>
          <w:b w:val="0"/>
          <w:bCs/>
          <w:sz w:val="20"/>
        </w:rPr>
        <w:t xml:space="preserve"> dnů po doručení oznámení o uplatnění smluvní pokuty jednou smluvní stranou vůči druhé smluvní straně.</w:t>
      </w:r>
    </w:p>
    <w:p w14:paraId="76BBD760" w14:textId="79339B02" w:rsidR="00E8117C" w:rsidRDefault="00E8117C"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Není-li stanoveno jinak, počítají se smluvní pokuty z částek bez daně z přidané hodnoty.</w:t>
      </w:r>
    </w:p>
    <w:p w14:paraId="4BCE9F60" w14:textId="77777777" w:rsidR="004148DF" w:rsidRPr="004148DF" w:rsidRDefault="004148DF" w:rsidP="004148DF">
      <w:pPr>
        <w:pStyle w:val="Nzev"/>
        <w:tabs>
          <w:tab w:val="clear" w:pos="8820"/>
        </w:tabs>
        <w:spacing w:before="60" w:after="60"/>
        <w:jc w:val="both"/>
        <w:rPr>
          <w:rFonts w:cs="Arial"/>
          <w:b w:val="0"/>
          <w:bCs/>
          <w:sz w:val="20"/>
        </w:rPr>
      </w:pPr>
    </w:p>
    <w:p w14:paraId="29CE9A43" w14:textId="77777777" w:rsidR="0059245B" w:rsidRPr="00712C10" w:rsidRDefault="0059245B" w:rsidP="00894DCE">
      <w:pPr>
        <w:pStyle w:val="Nzev"/>
        <w:keepNext/>
        <w:numPr>
          <w:ilvl w:val="0"/>
          <w:numId w:val="1"/>
        </w:numPr>
        <w:tabs>
          <w:tab w:val="clear" w:pos="8820"/>
        </w:tabs>
        <w:spacing w:before="120" w:after="120"/>
        <w:ind w:left="0" w:firstLine="0"/>
        <w:rPr>
          <w:rFonts w:cs="Arial"/>
          <w:sz w:val="20"/>
        </w:rPr>
      </w:pPr>
      <w:r w:rsidRPr="00712C10">
        <w:rPr>
          <w:rFonts w:cs="Arial"/>
          <w:sz w:val="20"/>
        </w:rPr>
        <w:t>Odstoupení od smlouvy</w:t>
      </w:r>
    </w:p>
    <w:p w14:paraId="7600B309" w14:textId="053471B5" w:rsidR="0059245B" w:rsidRPr="004148DF" w:rsidRDefault="0059245B"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Smluvní strany mají možnost odstoupit od této smlouvy </w:t>
      </w:r>
      <w:r w:rsidR="000055CB" w:rsidRPr="004148DF">
        <w:rPr>
          <w:rFonts w:cs="Arial"/>
          <w:b w:val="0"/>
          <w:bCs/>
          <w:sz w:val="20"/>
        </w:rPr>
        <w:t xml:space="preserve">jako celku nebo jen její části </w:t>
      </w:r>
      <w:r w:rsidRPr="004148DF">
        <w:rPr>
          <w:rFonts w:cs="Arial"/>
          <w:b w:val="0"/>
          <w:bCs/>
          <w:sz w:val="20"/>
        </w:rPr>
        <w:t>pro její podstatné porušení.</w:t>
      </w:r>
    </w:p>
    <w:p w14:paraId="13E1510A" w14:textId="77777777" w:rsidR="001D4DBC" w:rsidRPr="004148DF" w:rsidRDefault="001D4DBC"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Za podstatné porušení smlouvy obě smluvní strany považují především:</w:t>
      </w:r>
    </w:p>
    <w:p w14:paraId="45EEAE58" w14:textId="044B44B1" w:rsidR="001D4DBC" w:rsidRPr="00712C10" w:rsidRDefault="003041DE" w:rsidP="00894DCE">
      <w:pPr>
        <w:pStyle w:val="Odstavecseseznamem"/>
        <w:numPr>
          <w:ilvl w:val="2"/>
          <w:numId w:val="6"/>
        </w:numPr>
        <w:spacing w:before="60" w:after="60"/>
        <w:ind w:left="1134" w:hanging="567"/>
        <w:contextualSpacing w:val="0"/>
        <w:jc w:val="both"/>
        <w:rPr>
          <w:rFonts w:ascii="Arial" w:hAnsi="Arial" w:cs="Arial"/>
          <w:sz w:val="20"/>
        </w:rPr>
      </w:pPr>
      <w:r>
        <w:rPr>
          <w:rFonts w:ascii="Arial" w:hAnsi="Arial" w:cs="Arial"/>
          <w:sz w:val="20"/>
        </w:rPr>
        <w:lastRenderedPageBreak/>
        <w:t xml:space="preserve">nedodržení </w:t>
      </w:r>
      <w:r w:rsidR="00D42827" w:rsidRPr="00712C10">
        <w:rPr>
          <w:rFonts w:ascii="Arial" w:hAnsi="Arial" w:cs="Arial"/>
          <w:sz w:val="20"/>
        </w:rPr>
        <w:t xml:space="preserve">některého </w:t>
      </w:r>
      <w:r w:rsidR="001D4DBC" w:rsidRPr="00712C10">
        <w:rPr>
          <w:rFonts w:ascii="Arial" w:hAnsi="Arial" w:cs="Arial"/>
          <w:sz w:val="20"/>
        </w:rPr>
        <w:t xml:space="preserve">sjednaného </w:t>
      </w:r>
      <w:r w:rsidR="003628B4" w:rsidRPr="00712C10">
        <w:rPr>
          <w:rFonts w:ascii="Arial" w:hAnsi="Arial" w:cs="Arial"/>
          <w:sz w:val="20"/>
        </w:rPr>
        <w:t xml:space="preserve">termínu plnění </w:t>
      </w:r>
      <w:r w:rsidR="001D4DBC" w:rsidRPr="00712C10">
        <w:rPr>
          <w:rFonts w:ascii="Arial" w:hAnsi="Arial" w:cs="Arial"/>
          <w:sz w:val="20"/>
        </w:rPr>
        <w:t xml:space="preserve">dle </w:t>
      </w:r>
      <w:r w:rsidR="00A01BAE" w:rsidRPr="00712C10">
        <w:rPr>
          <w:rFonts w:ascii="Arial" w:hAnsi="Arial" w:cs="Arial"/>
          <w:sz w:val="20"/>
        </w:rPr>
        <w:t>čl. </w:t>
      </w:r>
      <w:r w:rsidR="004148DF">
        <w:rPr>
          <w:rFonts w:ascii="Arial" w:hAnsi="Arial" w:cs="Arial"/>
          <w:sz w:val="20"/>
        </w:rPr>
        <w:t>4</w:t>
      </w:r>
      <w:r w:rsidR="00975206" w:rsidRPr="00712C10">
        <w:rPr>
          <w:rFonts w:ascii="Arial" w:hAnsi="Arial" w:cs="Arial"/>
          <w:sz w:val="20"/>
        </w:rPr>
        <w:t>.</w:t>
      </w:r>
      <w:r w:rsidR="00566708">
        <w:rPr>
          <w:rFonts w:ascii="Arial" w:hAnsi="Arial" w:cs="Arial"/>
          <w:sz w:val="20"/>
        </w:rPr>
        <w:t>, odst. 1.</w:t>
      </w:r>
      <w:r w:rsidR="00975206" w:rsidRPr="00712C10">
        <w:rPr>
          <w:rFonts w:ascii="Arial" w:hAnsi="Arial" w:cs="Arial"/>
          <w:sz w:val="20"/>
        </w:rPr>
        <w:t xml:space="preserve"> smlouvy</w:t>
      </w:r>
      <w:r w:rsidR="00A01BAE" w:rsidRPr="00712C10">
        <w:rPr>
          <w:rFonts w:ascii="Arial" w:hAnsi="Arial" w:cs="Arial"/>
          <w:sz w:val="20"/>
        </w:rPr>
        <w:t xml:space="preserve"> </w:t>
      </w:r>
      <w:r w:rsidR="00566708">
        <w:rPr>
          <w:rFonts w:ascii="Arial" w:hAnsi="Arial" w:cs="Arial"/>
          <w:sz w:val="20"/>
        </w:rPr>
        <w:t xml:space="preserve">po dobu delší </w:t>
      </w:r>
      <w:r w:rsidR="002C5C1C" w:rsidRPr="00712C10">
        <w:rPr>
          <w:rFonts w:ascii="Arial" w:hAnsi="Arial" w:cs="Arial"/>
          <w:sz w:val="20"/>
        </w:rPr>
        <w:t>než 10 dnů</w:t>
      </w:r>
      <w:r w:rsidR="001D4DBC" w:rsidRPr="00712C10">
        <w:rPr>
          <w:rFonts w:ascii="Arial" w:hAnsi="Arial" w:cs="Arial"/>
          <w:sz w:val="20"/>
        </w:rPr>
        <w:t>,</w:t>
      </w:r>
    </w:p>
    <w:p w14:paraId="7D728CEE" w14:textId="3DCB4225" w:rsidR="00BB66FC" w:rsidRPr="00712C10" w:rsidRDefault="001D4DBC" w:rsidP="00894DCE">
      <w:pPr>
        <w:pStyle w:val="Odstavecseseznamem"/>
        <w:numPr>
          <w:ilvl w:val="2"/>
          <w:numId w:val="6"/>
        </w:numPr>
        <w:spacing w:before="60" w:after="60"/>
        <w:ind w:left="1134" w:hanging="567"/>
        <w:contextualSpacing w:val="0"/>
        <w:jc w:val="both"/>
        <w:rPr>
          <w:rFonts w:ascii="Arial" w:hAnsi="Arial" w:cs="Arial"/>
          <w:sz w:val="20"/>
        </w:rPr>
      </w:pPr>
      <w:r w:rsidRPr="00712C10">
        <w:rPr>
          <w:rFonts w:ascii="Arial" w:hAnsi="Arial" w:cs="Arial"/>
          <w:sz w:val="20"/>
        </w:rPr>
        <w:t xml:space="preserve">prodlení </w:t>
      </w:r>
      <w:r w:rsidR="00C66FEA">
        <w:rPr>
          <w:rFonts w:ascii="Arial" w:hAnsi="Arial" w:cs="Arial"/>
          <w:sz w:val="20"/>
        </w:rPr>
        <w:t>Objednatel</w:t>
      </w:r>
      <w:r w:rsidR="00E47284" w:rsidRPr="00712C10">
        <w:rPr>
          <w:rFonts w:ascii="Arial" w:hAnsi="Arial" w:cs="Arial"/>
          <w:sz w:val="20"/>
        </w:rPr>
        <w:t>e</w:t>
      </w:r>
      <w:r w:rsidRPr="00712C10">
        <w:rPr>
          <w:rFonts w:ascii="Arial" w:hAnsi="Arial" w:cs="Arial"/>
          <w:sz w:val="20"/>
        </w:rPr>
        <w:t xml:space="preserve"> se zaplacením f</w:t>
      </w:r>
      <w:r w:rsidR="001157FB" w:rsidRPr="00712C10">
        <w:rPr>
          <w:rFonts w:ascii="Arial" w:hAnsi="Arial" w:cs="Arial"/>
          <w:sz w:val="20"/>
        </w:rPr>
        <w:t xml:space="preserve">aktury po dobu delší než </w:t>
      </w:r>
      <w:r w:rsidR="004148DF">
        <w:rPr>
          <w:rFonts w:ascii="Arial" w:hAnsi="Arial" w:cs="Arial"/>
          <w:sz w:val="20"/>
        </w:rPr>
        <w:t>30</w:t>
      </w:r>
      <w:r w:rsidR="001157FB" w:rsidRPr="00712C10">
        <w:rPr>
          <w:rFonts w:ascii="Arial" w:hAnsi="Arial" w:cs="Arial"/>
          <w:sz w:val="20"/>
        </w:rPr>
        <w:t xml:space="preserve"> dnů</w:t>
      </w:r>
      <w:r w:rsidR="00BB66FC" w:rsidRPr="00712C10">
        <w:rPr>
          <w:rFonts w:ascii="Arial" w:hAnsi="Arial" w:cs="Arial"/>
          <w:sz w:val="20"/>
        </w:rPr>
        <w:t>,</w:t>
      </w:r>
    </w:p>
    <w:p w14:paraId="70A34B45" w14:textId="53721AD5" w:rsidR="00DF3928" w:rsidRPr="00712C10" w:rsidRDefault="00BB66FC" w:rsidP="00894DCE">
      <w:pPr>
        <w:pStyle w:val="Odstavecseseznamem"/>
        <w:numPr>
          <w:ilvl w:val="2"/>
          <w:numId w:val="6"/>
        </w:numPr>
        <w:spacing w:before="60" w:after="60"/>
        <w:ind w:left="1134" w:hanging="567"/>
        <w:contextualSpacing w:val="0"/>
        <w:jc w:val="both"/>
        <w:rPr>
          <w:rFonts w:ascii="Arial" w:hAnsi="Arial" w:cs="Arial"/>
          <w:sz w:val="20"/>
        </w:rPr>
      </w:pPr>
      <w:r w:rsidRPr="00712C10">
        <w:rPr>
          <w:rFonts w:ascii="Arial" w:hAnsi="Arial" w:cs="Arial"/>
          <w:sz w:val="20"/>
        </w:rPr>
        <w:t xml:space="preserve">nesplnění povinnosti Zhotovitele dle čl. </w:t>
      </w:r>
      <w:r w:rsidR="004148DF">
        <w:rPr>
          <w:rFonts w:ascii="Arial" w:hAnsi="Arial" w:cs="Arial"/>
          <w:sz w:val="20"/>
        </w:rPr>
        <w:t>7</w:t>
      </w:r>
      <w:r w:rsidR="00975206" w:rsidRPr="00712C10">
        <w:rPr>
          <w:rFonts w:ascii="Arial" w:hAnsi="Arial" w:cs="Arial"/>
          <w:sz w:val="20"/>
        </w:rPr>
        <w:t>.</w:t>
      </w:r>
      <w:r w:rsidR="00EC5F60" w:rsidRPr="00712C10">
        <w:rPr>
          <w:rFonts w:ascii="Arial" w:hAnsi="Arial" w:cs="Arial"/>
          <w:sz w:val="20"/>
        </w:rPr>
        <w:t xml:space="preserve">, bodu </w:t>
      </w:r>
      <w:r w:rsidR="00390FE9" w:rsidRPr="00712C10">
        <w:rPr>
          <w:rFonts w:ascii="Arial" w:hAnsi="Arial" w:cs="Arial"/>
          <w:sz w:val="20"/>
        </w:rPr>
        <w:t>4</w:t>
      </w:r>
      <w:r w:rsidR="00975206" w:rsidRPr="00712C10">
        <w:rPr>
          <w:rFonts w:ascii="Arial" w:hAnsi="Arial" w:cs="Arial"/>
          <w:sz w:val="20"/>
        </w:rPr>
        <w:t xml:space="preserve"> smlouvy</w:t>
      </w:r>
      <w:r w:rsidR="00EC5F60" w:rsidRPr="00712C10">
        <w:rPr>
          <w:rFonts w:ascii="Arial" w:hAnsi="Arial" w:cs="Arial"/>
          <w:sz w:val="20"/>
        </w:rPr>
        <w:t>.</w:t>
      </w:r>
    </w:p>
    <w:p w14:paraId="438B8616" w14:textId="33069E2A" w:rsidR="005E06C1" w:rsidRPr="004148DF" w:rsidRDefault="0059245B"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V případě odstoupení od smlouvy je odstupující strana své odstoupení povinna písemně oznámit druhé smluvní straně s uvedením důvodu</w:t>
      </w:r>
      <w:r w:rsidR="000055CB" w:rsidRPr="004148DF">
        <w:rPr>
          <w:rFonts w:cs="Arial"/>
          <w:b w:val="0"/>
          <w:bCs/>
          <w:sz w:val="20"/>
        </w:rPr>
        <w:t xml:space="preserve"> a rozsahu</w:t>
      </w:r>
      <w:r w:rsidRPr="004148DF">
        <w:rPr>
          <w:rFonts w:cs="Arial"/>
          <w:b w:val="0"/>
          <w:bCs/>
          <w:sz w:val="20"/>
        </w:rPr>
        <w:t xml:space="preserve"> odstoupení. Bez těchto náležitostí je </w:t>
      </w:r>
      <w:r w:rsidR="002C5C1C" w:rsidRPr="004148DF">
        <w:rPr>
          <w:rFonts w:cs="Arial"/>
          <w:b w:val="0"/>
          <w:bCs/>
          <w:sz w:val="20"/>
        </w:rPr>
        <w:t>odstoupení od smlouvy neplatné.</w:t>
      </w:r>
    </w:p>
    <w:p w14:paraId="5AA3C2BF" w14:textId="1B6D4AB7" w:rsidR="002C5C1C" w:rsidRPr="004148DF" w:rsidRDefault="005E06C1"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V případě odstoupení kterékoliv ze smluvních stran od této smlouvy jsou smluvní strany povinny ve lhůtě </w:t>
      </w:r>
      <w:r w:rsidR="002C5C1C" w:rsidRPr="004148DF">
        <w:rPr>
          <w:rFonts w:cs="Arial"/>
          <w:b w:val="0"/>
          <w:bCs/>
          <w:sz w:val="20"/>
        </w:rPr>
        <w:t>14</w:t>
      </w:r>
      <w:r w:rsidRPr="004148DF">
        <w:rPr>
          <w:rFonts w:cs="Arial"/>
          <w:b w:val="0"/>
          <w:bCs/>
          <w:sz w:val="20"/>
        </w:rPr>
        <w:t xml:space="preserve"> dnů od doručení písemného odstoupení od smlouvy vypořádat vzájemné své závazky a pohledávky vyplývající z této smlouvy. </w:t>
      </w:r>
    </w:p>
    <w:p w14:paraId="74AD2FC2" w14:textId="7E0150BA" w:rsidR="00F87C66" w:rsidRPr="004148DF" w:rsidRDefault="00F87C66"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Objednatel je oprávněn tuto smlouvu vypovědět</w:t>
      </w:r>
      <w:r w:rsidR="00646F51" w:rsidRPr="004148DF">
        <w:rPr>
          <w:rFonts w:cs="Arial"/>
          <w:b w:val="0"/>
          <w:bCs/>
          <w:sz w:val="20"/>
        </w:rPr>
        <w:t>, a to i částečně</w:t>
      </w:r>
      <w:r w:rsidRPr="004148DF">
        <w:rPr>
          <w:rFonts w:cs="Arial"/>
          <w:b w:val="0"/>
          <w:bCs/>
          <w:sz w:val="20"/>
        </w:rPr>
        <w:t>:</w:t>
      </w:r>
    </w:p>
    <w:p w14:paraId="330E2C6C" w14:textId="77777777" w:rsidR="00F87C66" w:rsidRPr="004148DF" w:rsidRDefault="00F87C66" w:rsidP="00894DCE">
      <w:pPr>
        <w:pStyle w:val="Odstavecseseznamem"/>
        <w:numPr>
          <w:ilvl w:val="2"/>
          <w:numId w:val="7"/>
        </w:numPr>
        <w:spacing w:before="60" w:after="60"/>
        <w:ind w:left="1134" w:hanging="567"/>
        <w:contextualSpacing w:val="0"/>
        <w:jc w:val="both"/>
        <w:rPr>
          <w:rFonts w:ascii="Arial" w:hAnsi="Arial" w:cs="Arial"/>
          <w:sz w:val="20"/>
        </w:rPr>
      </w:pPr>
      <w:r w:rsidRPr="004148DF">
        <w:rPr>
          <w:rFonts w:ascii="Arial" w:hAnsi="Arial" w:cs="Arial"/>
          <w:sz w:val="20"/>
        </w:rPr>
        <w:t>z důvodů, pro které by mohl od smlouvy odstoupit,</w:t>
      </w:r>
    </w:p>
    <w:p w14:paraId="41CB0A52" w14:textId="4837B55B" w:rsidR="00F87C66" w:rsidRPr="004148DF" w:rsidRDefault="00F87C66" w:rsidP="00894DCE">
      <w:pPr>
        <w:pStyle w:val="Odstavecseseznamem"/>
        <w:numPr>
          <w:ilvl w:val="2"/>
          <w:numId w:val="7"/>
        </w:numPr>
        <w:spacing w:before="60" w:after="60"/>
        <w:ind w:left="1134" w:hanging="567"/>
        <w:contextualSpacing w:val="0"/>
        <w:jc w:val="both"/>
        <w:rPr>
          <w:rFonts w:ascii="Arial" w:hAnsi="Arial" w:cs="Arial"/>
          <w:sz w:val="20"/>
        </w:rPr>
      </w:pPr>
      <w:r w:rsidRPr="004148DF">
        <w:rPr>
          <w:rFonts w:ascii="Arial" w:hAnsi="Arial" w:cs="Arial"/>
          <w:sz w:val="20"/>
        </w:rPr>
        <w:t xml:space="preserve">pokud bude ve vztahu ke </w:t>
      </w:r>
      <w:r w:rsidR="00C66FEA">
        <w:rPr>
          <w:rFonts w:ascii="Arial" w:hAnsi="Arial" w:cs="Arial"/>
          <w:sz w:val="20"/>
        </w:rPr>
        <w:t>Zhotovitel</w:t>
      </w:r>
      <w:r w:rsidRPr="004148DF">
        <w:rPr>
          <w:rFonts w:ascii="Arial" w:hAnsi="Arial" w:cs="Arial"/>
          <w:sz w:val="20"/>
        </w:rPr>
        <w:t xml:space="preserve">i zahájeno insolvenční řízení, nebo pokud již byl shledán ve vztahu ke </w:t>
      </w:r>
      <w:r w:rsidR="00C66FEA">
        <w:rPr>
          <w:rFonts w:ascii="Arial" w:hAnsi="Arial" w:cs="Arial"/>
          <w:sz w:val="20"/>
        </w:rPr>
        <w:t>Zhotovitel</w:t>
      </w:r>
      <w:r w:rsidRPr="004148DF">
        <w:rPr>
          <w:rFonts w:ascii="Arial" w:hAnsi="Arial" w:cs="Arial"/>
          <w:sz w:val="20"/>
        </w:rPr>
        <w:t xml:space="preserve">i úpadek, </w:t>
      </w:r>
    </w:p>
    <w:p w14:paraId="2557B286" w14:textId="5696EE73" w:rsidR="00F87C66" w:rsidRPr="004148DF" w:rsidRDefault="00F87C66" w:rsidP="00894DCE">
      <w:pPr>
        <w:pStyle w:val="Odstavecseseznamem"/>
        <w:numPr>
          <w:ilvl w:val="2"/>
          <w:numId w:val="7"/>
        </w:numPr>
        <w:spacing w:before="60" w:after="60"/>
        <w:ind w:left="1134" w:hanging="567"/>
        <w:contextualSpacing w:val="0"/>
        <w:jc w:val="both"/>
        <w:rPr>
          <w:rFonts w:ascii="Arial" w:hAnsi="Arial" w:cs="Arial"/>
          <w:sz w:val="20"/>
        </w:rPr>
      </w:pPr>
      <w:r w:rsidRPr="004148DF">
        <w:rPr>
          <w:rFonts w:ascii="Arial" w:hAnsi="Arial" w:cs="Arial"/>
          <w:sz w:val="20"/>
        </w:rPr>
        <w:t xml:space="preserve">pokud </w:t>
      </w:r>
      <w:r w:rsidR="00C66FEA">
        <w:rPr>
          <w:rFonts w:ascii="Arial" w:hAnsi="Arial" w:cs="Arial"/>
          <w:sz w:val="20"/>
        </w:rPr>
        <w:t>Zhotovitel</w:t>
      </w:r>
      <w:r w:rsidRPr="004148DF">
        <w:rPr>
          <w:rFonts w:ascii="Arial" w:hAnsi="Arial" w:cs="Arial"/>
          <w:sz w:val="20"/>
        </w:rPr>
        <w:t xml:space="preserve"> nepředal </w:t>
      </w:r>
      <w:r w:rsidR="0075757F">
        <w:rPr>
          <w:rFonts w:ascii="Arial" w:hAnsi="Arial" w:cs="Arial"/>
          <w:sz w:val="20"/>
        </w:rPr>
        <w:t>D</w:t>
      </w:r>
      <w:r w:rsidR="0075757F" w:rsidRPr="004148DF">
        <w:rPr>
          <w:rFonts w:ascii="Arial" w:hAnsi="Arial" w:cs="Arial"/>
          <w:sz w:val="20"/>
        </w:rPr>
        <w:t xml:space="preserve">ílo </w:t>
      </w:r>
      <w:r w:rsidRPr="004148DF">
        <w:rPr>
          <w:rFonts w:ascii="Arial" w:hAnsi="Arial" w:cs="Arial"/>
          <w:sz w:val="20"/>
        </w:rPr>
        <w:t xml:space="preserve">v některé z etap předání řádně a včas, a nepředal jej řádně a včas ani v dodatečné lhůtě stanovené </w:t>
      </w:r>
      <w:r w:rsidR="00C66FEA">
        <w:rPr>
          <w:rFonts w:ascii="Arial" w:hAnsi="Arial" w:cs="Arial"/>
          <w:sz w:val="20"/>
        </w:rPr>
        <w:t>Objednatel</w:t>
      </w:r>
      <w:r w:rsidRPr="004148DF">
        <w:rPr>
          <w:rFonts w:ascii="Arial" w:hAnsi="Arial" w:cs="Arial"/>
          <w:sz w:val="20"/>
        </w:rPr>
        <w:t>em,</w:t>
      </w:r>
    </w:p>
    <w:p w14:paraId="30688424" w14:textId="77469BCC" w:rsidR="00F87C66" w:rsidRPr="004148DF" w:rsidRDefault="00F87C66" w:rsidP="00894DCE">
      <w:pPr>
        <w:pStyle w:val="Odstavecseseznamem"/>
        <w:numPr>
          <w:ilvl w:val="2"/>
          <w:numId w:val="7"/>
        </w:numPr>
        <w:spacing w:before="60" w:after="60"/>
        <w:ind w:left="1134" w:hanging="567"/>
        <w:contextualSpacing w:val="0"/>
        <w:jc w:val="both"/>
        <w:rPr>
          <w:rFonts w:ascii="Arial" w:hAnsi="Arial" w:cs="Arial"/>
          <w:sz w:val="20"/>
        </w:rPr>
      </w:pPr>
      <w:r w:rsidRPr="004148DF">
        <w:rPr>
          <w:rFonts w:ascii="Arial" w:hAnsi="Arial" w:cs="Arial"/>
          <w:sz w:val="20"/>
        </w:rPr>
        <w:t xml:space="preserve">pokud se </w:t>
      </w:r>
      <w:r w:rsidR="00C66FEA">
        <w:rPr>
          <w:rFonts w:ascii="Arial" w:hAnsi="Arial" w:cs="Arial"/>
          <w:sz w:val="20"/>
        </w:rPr>
        <w:t>Zhotovitel</w:t>
      </w:r>
      <w:r w:rsidRPr="004148DF">
        <w:rPr>
          <w:rFonts w:ascii="Arial" w:hAnsi="Arial" w:cs="Arial"/>
          <w:sz w:val="20"/>
        </w:rPr>
        <w:t xml:space="preserve">i nepodaří odstranit veškeré vady a nedodělky </w:t>
      </w:r>
      <w:r w:rsidR="0075757F">
        <w:rPr>
          <w:rFonts w:ascii="Arial" w:hAnsi="Arial" w:cs="Arial"/>
          <w:sz w:val="20"/>
        </w:rPr>
        <w:t>D</w:t>
      </w:r>
      <w:r w:rsidR="0075757F" w:rsidRPr="004148DF">
        <w:rPr>
          <w:rFonts w:ascii="Arial" w:hAnsi="Arial" w:cs="Arial"/>
          <w:sz w:val="20"/>
        </w:rPr>
        <w:t xml:space="preserve">íla </w:t>
      </w:r>
      <w:r w:rsidRPr="004148DF">
        <w:rPr>
          <w:rFonts w:ascii="Arial" w:hAnsi="Arial" w:cs="Arial"/>
          <w:sz w:val="20"/>
        </w:rPr>
        <w:t>v průběhu ověřovacího provozu prodlouženého o 4. týden,</w:t>
      </w:r>
    </w:p>
    <w:p w14:paraId="34A21B2A" w14:textId="26BEBC5E" w:rsidR="00F87C66" w:rsidRDefault="00F87C66" w:rsidP="00894DCE">
      <w:pPr>
        <w:pStyle w:val="Odstavecseseznamem"/>
        <w:numPr>
          <w:ilvl w:val="2"/>
          <w:numId w:val="7"/>
        </w:numPr>
        <w:spacing w:before="60" w:after="60"/>
        <w:ind w:left="1134" w:hanging="567"/>
        <w:contextualSpacing w:val="0"/>
        <w:jc w:val="both"/>
        <w:rPr>
          <w:rFonts w:ascii="Arial" w:hAnsi="Arial" w:cs="Arial"/>
          <w:sz w:val="20"/>
        </w:rPr>
      </w:pPr>
      <w:r w:rsidRPr="004148DF">
        <w:rPr>
          <w:rFonts w:ascii="Arial" w:hAnsi="Arial" w:cs="Arial"/>
          <w:sz w:val="20"/>
        </w:rPr>
        <w:t xml:space="preserve">pokud </w:t>
      </w:r>
      <w:r w:rsidR="0075757F">
        <w:rPr>
          <w:rFonts w:ascii="Arial" w:hAnsi="Arial" w:cs="Arial"/>
          <w:sz w:val="20"/>
        </w:rPr>
        <w:t>D</w:t>
      </w:r>
      <w:r w:rsidR="0075757F" w:rsidRPr="004148DF">
        <w:rPr>
          <w:rFonts w:ascii="Arial" w:hAnsi="Arial" w:cs="Arial"/>
          <w:sz w:val="20"/>
        </w:rPr>
        <w:t xml:space="preserve">ílo </w:t>
      </w:r>
      <w:r w:rsidRPr="004148DF">
        <w:rPr>
          <w:rFonts w:ascii="Arial" w:hAnsi="Arial" w:cs="Arial"/>
          <w:sz w:val="20"/>
        </w:rPr>
        <w:t xml:space="preserve">po převzetí vykazuje vady, které brání v jeho užívání; za vadu bránící v řádném užívání </w:t>
      </w:r>
      <w:r w:rsidR="0075757F">
        <w:rPr>
          <w:rFonts w:ascii="Arial" w:hAnsi="Arial" w:cs="Arial"/>
          <w:sz w:val="20"/>
        </w:rPr>
        <w:t>D</w:t>
      </w:r>
      <w:r w:rsidR="0075757F" w:rsidRPr="004148DF">
        <w:rPr>
          <w:rFonts w:ascii="Arial" w:hAnsi="Arial" w:cs="Arial"/>
          <w:sz w:val="20"/>
        </w:rPr>
        <w:t xml:space="preserve">íla </w:t>
      </w:r>
      <w:r w:rsidRPr="004148DF">
        <w:rPr>
          <w:rFonts w:ascii="Arial" w:hAnsi="Arial" w:cs="Arial"/>
          <w:sz w:val="20"/>
        </w:rPr>
        <w:t xml:space="preserve">se rozumí </w:t>
      </w:r>
      <w:r w:rsidR="00975206" w:rsidRPr="004148DF">
        <w:rPr>
          <w:rFonts w:ascii="Arial" w:hAnsi="Arial" w:cs="Arial"/>
          <w:sz w:val="20"/>
        </w:rPr>
        <w:t>ne</w:t>
      </w:r>
      <w:r w:rsidRPr="004148DF">
        <w:rPr>
          <w:rFonts w:ascii="Arial" w:hAnsi="Arial" w:cs="Arial"/>
          <w:sz w:val="20"/>
        </w:rPr>
        <w:t xml:space="preserve">možnost zadavatele užívat </w:t>
      </w:r>
      <w:r w:rsidR="0075757F">
        <w:rPr>
          <w:rFonts w:ascii="Arial" w:hAnsi="Arial" w:cs="Arial"/>
          <w:sz w:val="20"/>
        </w:rPr>
        <w:t>D</w:t>
      </w:r>
      <w:r w:rsidR="0075757F" w:rsidRPr="004148DF">
        <w:rPr>
          <w:rFonts w:ascii="Arial" w:hAnsi="Arial" w:cs="Arial"/>
          <w:sz w:val="20"/>
        </w:rPr>
        <w:t>ílo</w:t>
      </w:r>
      <w:r w:rsidRPr="004148DF">
        <w:rPr>
          <w:rFonts w:ascii="Arial" w:hAnsi="Arial" w:cs="Arial"/>
          <w:sz w:val="20"/>
        </w:rPr>
        <w:t>.</w:t>
      </w:r>
    </w:p>
    <w:p w14:paraId="21787C81" w14:textId="511E391B" w:rsidR="00566708" w:rsidRPr="00420958" w:rsidRDefault="00420958" w:rsidP="00566708">
      <w:pPr>
        <w:spacing w:before="60" w:after="60"/>
        <w:ind w:left="567"/>
        <w:jc w:val="both"/>
        <w:rPr>
          <w:rFonts w:cs="Arial"/>
          <w:bCs/>
        </w:rPr>
      </w:pPr>
      <w:r w:rsidRPr="00420958">
        <w:rPr>
          <w:rFonts w:cs="Arial"/>
          <w:bCs/>
        </w:rPr>
        <w:t xml:space="preserve">Výpověď smlouvy musí být </w:t>
      </w:r>
      <w:r>
        <w:rPr>
          <w:rFonts w:cs="Arial"/>
          <w:bCs/>
        </w:rPr>
        <w:t>O</w:t>
      </w:r>
      <w:r w:rsidRPr="00420958">
        <w:rPr>
          <w:rFonts w:cs="Arial"/>
          <w:bCs/>
        </w:rPr>
        <w:t xml:space="preserve">bjednatelem učiněna písemně a doručena </w:t>
      </w:r>
      <w:r>
        <w:rPr>
          <w:rFonts w:cs="Arial"/>
          <w:bCs/>
        </w:rPr>
        <w:t>Z</w:t>
      </w:r>
      <w:r w:rsidRPr="00420958">
        <w:rPr>
          <w:rFonts w:cs="Arial"/>
          <w:bCs/>
        </w:rPr>
        <w:t xml:space="preserve">hotoviteli, přičemž výpovědní doba v délce </w:t>
      </w:r>
      <w:r>
        <w:rPr>
          <w:rFonts w:cs="Arial"/>
          <w:bCs/>
        </w:rPr>
        <w:t xml:space="preserve">30 dnů </w:t>
      </w:r>
      <w:r w:rsidRPr="00420958">
        <w:rPr>
          <w:rFonts w:cs="Arial"/>
          <w:bCs/>
        </w:rPr>
        <w:t xml:space="preserve">počíná běžet dnem následujícím po dni doručení písemné výpovědi </w:t>
      </w:r>
      <w:r>
        <w:rPr>
          <w:rFonts w:cs="Arial"/>
          <w:bCs/>
        </w:rPr>
        <w:t>Z</w:t>
      </w:r>
      <w:r w:rsidRPr="00420958">
        <w:rPr>
          <w:rFonts w:cs="Arial"/>
          <w:bCs/>
        </w:rPr>
        <w:t>hotoviteli.</w:t>
      </w:r>
    </w:p>
    <w:p w14:paraId="49F8FC0A" w14:textId="7E4D2AFA" w:rsidR="00F87C66" w:rsidRPr="004148DF" w:rsidRDefault="00F87C66"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Objednatel uhradí </w:t>
      </w:r>
      <w:r w:rsidR="00C66FEA">
        <w:rPr>
          <w:rFonts w:cs="Arial"/>
          <w:b w:val="0"/>
          <w:bCs/>
          <w:sz w:val="20"/>
        </w:rPr>
        <w:t>Zhotovitel</w:t>
      </w:r>
      <w:r w:rsidRPr="004148DF">
        <w:rPr>
          <w:rFonts w:cs="Arial"/>
          <w:b w:val="0"/>
          <w:bCs/>
          <w:sz w:val="20"/>
        </w:rPr>
        <w:t xml:space="preserve">i skutečně vynaložené a řádně doložené náklady ke dni zániku smlouvy a </w:t>
      </w:r>
      <w:r w:rsidR="00C66FEA">
        <w:rPr>
          <w:rFonts w:cs="Arial"/>
          <w:b w:val="0"/>
          <w:bCs/>
          <w:sz w:val="20"/>
        </w:rPr>
        <w:t>Zhotovitel</w:t>
      </w:r>
      <w:r w:rsidRPr="004148DF">
        <w:rPr>
          <w:rFonts w:cs="Arial"/>
          <w:b w:val="0"/>
          <w:bCs/>
          <w:sz w:val="20"/>
        </w:rPr>
        <w:t xml:space="preserve"> předá </w:t>
      </w:r>
      <w:r w:rsidR="00C66FEA">
        <w:rPr>
          <w:rFonts w:cs="Arial"/>
          <w:b w:val="0"/>
          <w:bCs/>
          <w:sz w:val="20"/>
        </w:rPr>
        <w:t>Objednatel</w:t>
      </w:r>
      <w:r w:rsidRPr="004148DF">
        <w:rPr>
          <w:rFonts w:cs="Arial"/>
          <w:b w:val="0"/>
          <w:bCs/>
          <w:sz w:val="20"/>
        </w:rPr>
        <w:t xml:space="preserve">i všechny výsledky plnění </w:t>
      </w:r>
      <w:r w:rsidR="0075757F">
        <w:rPr>
          <w:rFonts w:cs="Arial"/>
          <w:b w:val="0"/>
          <w:bCs/>
          <w:sz w:val="20"/>
        </w:rPr>
        <w:t>D</w:t>
      </w:r>
      <w:r w:rsidR="0075757F" w:rsidRPr="004148DF">
        <w:rPr>
          <w:rFonts w:cs="Arial"/>
          <w:b w:val="0"/>
          <w:bCs/>
          <w:sz w:val="20"/>
        </w:rPr>
        <w:t>íla</w:t>
      </w:r>
      <w:r w:rsidRPr="004148DF">
        <w:rPr>
          <w:rFonts w:cs="Arial"/>
          <w:b w:val="0"/>
          <w:bCs/>
          <w:sz w:val="20"/>
        </w:rPr>
        <w:t>.</w:t>
      </w:r>
    </w:p>
    <w:p w14:paraId="6FE9E70B" w14:textId="7176A7F0" w:rsidR="00F87C66" w:rsidRDefault="00F87C66"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V případě ukončení smlouvy </w:t>
      </w:r>
      <w:r w:rsidR="00C66FEA">
        <w:rPr>
          <w:rFonts w:cs="Arial"/>
          <w:b w:val="0"/>
          <w:bCs/>
          <w:sz w:val="20"/>
        </w:rPr>
        <w:t>Objednatel</w:t>
      </w:r>
      <w:r w:rsidRPr="004148DF">
        <w:rPr>
          <w:rFonts w:cs="Arial"/>
          <w:b w:val="0"/>
          <w:bCs/>
          <w:sz w:val="20"/>
        </w:rPr>
        <w:t>em odstoupením</w:t>
      </w:r>
      <w:r w:rsidR="00084C44" w:rsidRPr="004148DF">
        <w:rPr>
          <w:rFonts w:cs="Arial"/>
          <w:b w:val="0"/>
          <w:bCs/>
          <w:sz w:val="20"/>
        </w:rPr>
        <w:t>,</w:t>
      </w:r>
      <w:r w:rsidRPr="004148DF">
        <w:rPr>
          <w:rFonts w:cs="Arial"/>
          <w:b w:val="0"/>
          <w:bCs/>
          <w:sz w:val="20"/>
        </w:rPr>
        <w:t xml:space="preserve"> nebo výpovědí z důvodů uvedených v odst. 5 písm. a), c)</w:t>
      </w:r>
      <w:r w:rsidR="00D42827" w:rsidRPr="004148DF">
        <w:rPr>
          <w:rFonts w:cs="Arial"/>
          <w:b w:val="0"/>
          <w:bCs/>
          <w:sz w:val="20"/>
        </w:rPr>
        <w:t>, nebo</w:t>
      </w:r>
      <w:r w:rsidRPr="004148DF">
        <w:rPr>
          <w:rFonts w:cs="Arial"/>
          <w:b w:val="0"/>
          <w:bCs/>
          <w:sz w:val="20"/>
        </w:rPr>
        <w:t xml:space="preserve"> d), nemá </w:t>
      </w:r>
      <w:r w:rsidR="00C66FEA">
        <w:rPr>
          <w:rFonts w:cs="Arial"/>
          <w:b w:val="0"/>
          <w:bCs/>
          <w:sz w:val="20"/>
        </w:rPr>
        <w:t>Zhotovitel</w:t>
      </w:r>
      <w:r w:rsidRPr="004148DF">
        <w:rPr>
          <w:rFonts w:cs="Arial"/>
          <w:b w:val="0"/>
          <w:bCs/>
          <w:sz w:val="20"/>
        </w:rPr>
        <w:t xml:space="preserve"> právo na úhradu vynaložených nákladů</w:t>
      </w:r>
      <w:r w:rsidR="00646F51" w:rsidRPr="004148DF">
        <w:rPr>
          <w:rFonts w:cs="Arial"/>
          <w:b w:val="0"/>
          <w:bCs/>
          <w:sz w:val="20"/>
        </w:rPr>
        <w:t>, ani jin</w:t>
      </w:r>
      <w:r w:rsidR="00390FE9" w:rsidRPr="004148DF">
        <w:rPr>
          <w:rFonts w:cs="Arial"/>
          <w:b w:val="0"/>
          <w:bCs/>
          <w:sz w:val="20"/>
        </w:rPr>
        <w:t xml:space="preserve">ou úhradu ceny za provedení </w:t>
      </w:r>
      <w:r w:rsidR="001E4AAF">
        <w:rPr>
          <w:rFonts w:cs="Arial"/>
          <w:b w:val="0"/>
          <w:bCs/>
          <w:sz w:val="20"/>
        </w:rPr>
        <w:t>D</w:t>
      </w:r>
      <w:r w:rsidR="001E4AAF" w:rsidRPr="004148DF">
        <w:rPr>
          <w:rFonts w:cs="Arial"/>
          <w:b w:val="0"/>
          <w:bCs/>
          <w:sz w:val="20"/>
        </w:rPr>
        <w:t xml:space="preserve">íla </w:t>
      </w:r>
      <w:r w:rsidR="00390FE9" w:rsidRPr="004148DF">
        <w:rPr>
          <w:rFonts w:cs="Arial"/>
          <w:b w:val="0"/>
          <w:bCs/>
          <w:sz w:val="20"/>
        </w:rPr>
        <w:t xml:space="preserve">či její části </w:t>
      </w:r>
      <w:r w:rsidRPr="004148DF">
        <w:rPr>
          <w:rFonts w:cs="Arial"/>
          <w:b w:val="0"/>
          <w:bCs/>
          <w:sz w:val="20"/>
        </w:rPr>
        <w:t xml:space="preserve">a je povinen vrátit </w:t>
      </w:r>
      <w:r w:rsidR="00C66FEA">
        <w:rPr>
          <w:rFonts w:cs="Arial"/>
          <w:b w:val="0"/>
          <w:bCs/>
          <w:sz w:val="20"/>
        </w:rPr>
        <w:t>Objednatel</w:t>
      </w:r>
      <w:r w:rsidRPr="004148DF">
        <w:rPr>
          <w:rFonts w:cs="Arial"/>
          <w:b w:val="0"/>
          <w:bCs/>
          <w:sz w:val="20"/>
        </w:rPr>
        <w:t>i poskytnut</w:t>
      </w:r>
      <w:r w:rsidR="00646F51" w:rsidRPr="004148DF">
        <w:rPr>
          <w:rFonts w:cs="Arial"/>
          <w:b w:val="0"/>
          <w:bCs/>
          <w:sz w:val="20"/>
        </w:rPr>
        <w:t>á</w:t>
      </w:r>
      <w:r w:rsidRPr="004148DF">
        <w:rPr>
          <w:rFonts w:cs="Arial"/>
          <w:b w:val="0"/>
          <w:bCs/>
          <w:sz w:val="20"/>
        </w:rPr>
        <w:t xml:space="preserve"> plnění z předchozích etap. Pokud není smlouva ukončena v celém rozsahu, není </w:t>
      </w:r>
      <w:r w:rsidR="00C66FEA">
        <w:rPr>
          <w:rFonts w:cs="Arial"/>
          <w:b w:val="0"/>
          <w:bCs/>
          <w:sz w:val="20"/>
        </w:rPr>
        <w:t>Zhotovitel</w:t>
      </w:r>
      <w:r w:rsidRPr="004148DF">
        <w:rPr>
          <w:rFonts w:cs="Arial"/>
          <w:b w:val="0"/>
          <w:bCs/>
          <w:sz w:val="20"/>
        </w:rPr>
        <w:t xml:space="preserve"> povinen vrátit </w:t>
      </w:r>
      <w:r w:rsidR="00C66FEA">
        <w:rPr>
          <w:rFonts w:cs="Arial"/>
          <w:b w:val="0"/>
          <w:bCs/>
          <w:sz w:val="20"/>
        </w:rPr>
        <w:t>Objednatel</w:t>
      </w:r>
      <w:r w:rsidRPr="004148DF">
        <w:rPr>
          <w:rFonts w:cs="Arial"/>
          <w:b w:val="0"/>
          <w:bCs/>
          <w:sz w:val="20"/>
        </w:rPr>
        <w:t>i tu část plnění, u které prokáže, že se týk</w:t>
      </w:r>
      <w:r w:rsidR="00646F51" w:rsidRPr="004148DF">
        <w:rPr>
          <w:rFonts w:cs="Arial"/>
          <w:b w:val="0"/>
          <w:bCs/>
          <w:sz w:val="20"/>
        </w:rPr>
        <w:t>á</w:t>
      </w:r>
      <w:r w:rsidRPr="004148DF">
        <w:rPr>
          <w:rFonts w:cs="Arial"/>
          <w:b w:val="0"/>
          <w:bCs/>
          <w:sz w:val="20"/>
        </w:rPr>
        <w:t xml:space="preserve"> výhradně části smlouvy, kterou </w:t>
      </w:r>
      <w:r w:rsidR="00C66FEA">
        <w:rPr>
          <w:rFonts w:cs="Arial"/>
          <w:b w:val="0"/>
          <w:bCs/>
          <w:sz w:val="20"/>
        </w:rPr>
        <w:t>Objednatel</w:t>
      </w:r>
      <w:r w:rsidRPr="004148DF">
        <w:rPr>
          <w:rFonts w:cs="Arial"/>
          <w:b w:val="0"/>
          <w:bCs/>
          <w:sz w:val="20"/>
        </w:rPr>
        <w:t xml:space="preserve"> neukončil. </w:t>
      </w:r>
    </w:p>
    <w:p w14:paraId="1EC3039F" w14:textId="0DAE394D" w:rsidR="004148DF" w:rsidRDefault="004148DF" w:rsidP="004148DF">
      <w:pPr>
        <w:pStyle w:val="Nzev"/>
        <w:tabs>
          <w:tab w:val="clear" w:pos="8820"/>
        </w:tabs>
        <w:spacing w:before="60" w:after="60"/>
        <w:jc w:val="both"/>
        <w:rPr>
          <w:rFonts w:cs="Arial"/>
          <w:b w:val="0"/>
          <w:bCs/>
          <w:sz w:val="20"/>
        </w:rPr>
      </w:pPr>
    </w:p>
    <w:p w14:paraId="6FD8FDD6" w14:textId="728EE3CA" w:rsidR="00887895" w:rsidRDefault="00887895" w:rsidP="004148DF">
      <w:pPr>
        <w:pStyle w:val="Nzev"/>
        <w:tabs>
          <w:tab w:val="clear" w:pos="8820"/>
        </w:tabs>
        <w:spacing w:before="60" w:after="60"/>
        <w:jc w:val="both"/>
        <w:rPr>
          <w:rFonts w:cs="Arial"/>
          <w:b w:val="0"/>
          <w:bCs/>
          <w:sz w:val="20"/>
        </w:rPr>
      </w:pPr>
    </w:p>
    <w:p w14:paraId="720ED10A" w14:textId="77777777" w:rsidR="00F22561" w:rsidRPr="00712C10" w:rsidRDefault="00A77479" w:rsidP="00894DCE">
      <w:pPr>
        <w:pStyle w:val="Nzev"/>
        <w:keepNext/>
        <w:numPr>
          <w:ilvl w:val="0"/>
          <w:numId w:val="1"/>
        </w:numPr>
        <w:tabs>
          <w:tab w:val="clear" w:pos="8820"/>
        </w:tabs>
        <w:spacing w:before="120" w:after="120"/>
        <w:ind w:left="0" w:firstLine="0"/>
        <w:rPr>
          <w:rFonts w:cs="Arial"/>
          <w:sz w:val="20"/>
        </w:rPr>
      </w:pPr>
      <w:r w:rsidRPr="00712C10">
        <w:rPr>
          <w:rFonts w:cs="Arial"/>
          <w:sz w:val="20"/>
        </w:rPr>
        <w:t>Ostatní ujednání</w:t>
      </w:r>
    </w:p>
    <w:p w14:paraId="002F2277" w14:textId="460DE427" w:rsidR="003628B4" w:rsidRPr="004148DF" w:rsidRDefault="003628B4"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Nebezpečí škody přechází na </w:t>
      </w:r>
      <w:r w:rsidR="00C66FEA">
        <w:rPr>
          <w:rFonts w:cs="Arial"/>
          <w:b w:val="0"/>
          <w:bCs/>
          <w:sz w:val="20"/>
        </w:rPr>
        <w:t>Objednatel</w:t>
      </w:r>
      <w:r w:rsidRPr="004148DF">
        <w:rPr>
          <w:rFonts w:cs="Arial"/>
          <w:b w:val="0"/>
          <w:bCs/>
          <w:sz w:val="20"/>
        </w:rPr>
        <w:t xml:space="preserve">e dnem převzetí </w:t>
      </w:r>
      <w:r w:rsidR="00C236F9">
        <w:rPr>
          <w:rFonts w:cs="Arial"/>
          <w:b w:val="0"/>
          <w:bCs/>
          <w:sz w:val="20"/>
        </w:rPr>
        <w:t xml:space="preserve">řádně dokončeného </w:t>
      </w:r>
      <w:r w:rsidR="004148DF">
        <w:rPr>
          <w:rFonts w:cs="Arial"/>
          <w:b w:val="0"/>
          <w:bCs/>
          <w:sz w:val="20"/>
        </w:rPr>
        <w:t>D</w:t>
      </w:r>
      <w:r w:rsidR="003B61A8" w:rsidRPr="004148DF">
        <w:rPr>
          <w:rFonts w:cs="Arial"/>
          <w:b w:val="0"/>
          <w:bCs/>
          <w:sz w:val="20"/>
        </w:rPr>
        <w:t>íla</w:t>
      </w:r>
      <w:r w:rsidR="00C236F9">
        <w:rPr>
          <w:rFonts w:cs="Arial"/>
          <w:b w:val="0"/>
          <w:bCs/>
          <w:sz w:val="20"/>
        </w:rPr>
        <w:t xml:space="preserve"> jako celku</w:t>
      </w:r>
      <w:r w:rsidR="003B61A8" w:rsidRPr="004148DF">
        <w:rPr>
          <w:rFonts w:cs="Arial"/>
          <w:b w:val="0"/>
          <w:bCs/>
          <w:sz w:val="20"/>
        </w:rPr>
        <w:t>.</w:t>
      </w:r>
    </w:p>
    <w:p w14:paraId="4D1DA4D5" w14:textId="77777777" w:rsidR="00F22561" w:rsidRPr="004148DF" w:rsidRDefault="002B6972"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Odpovědnost za škody způsobené jedné smluvní straně druhou smluvní stranou a povinnost takové škody nahradit se vztahuje i na pokuty pravomocně uložené orgány státní správy.</w:t>
      </w:r>
    </w:p>
    <w:p w14:paraId="054954CD" w14:textId="7FF16E59" w:rsidR="002B6972" w:rsidRPr="004148DF" w:rsidRDefault="00505BFE"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Objednatel </w:t>
      </w:r>
      <w:r w:rsidR="002B6972" w:rsidRPr="004148DF">
        <w:rPr>
          <w:rFonts w:cs="Arial"/>
          <w:b w:val="0"/>
          <w:bCs/>
          <w:sz w:val="20"/>
        </w:rPr>
        <w:t xml:space="preserve">neodpovídá za škody, které </w:t>
      </w:r>
      <w:r w:rsidR="00C66FEA">
        <w:rPr>
          <w:rFonts w:cs="Arial"/>
          <w:b w:val="0"/>
          <w:bCs/>
          <w:sz w:val="20"/>
        </w:rPr>
        <w:t>Zhotovitel</w:t>
      </w:r>
      <w:r w:rsidRPr="004148DF">
        <w:rPr>
          <w:rFonts w:cs="Arial"/>
          <w:b w:val="0"/>
          <w:bCs/>
          <w:sz w:val="20"/>
        </w:rPr>
        <w:t xml:space="preserve"> </w:t>
      </w:r>
      <w:r w:rsidR="002B6972" w:rsidRPr="004148DF">
        <w:rPr>
          <w:rFonts w:cs="Arial"/>
          <w:b w:val="0"/>
          <w:bCs/>
          <w:sz w:val="20"/>
        </w:rPr>
        <w:t xml:space="preserve">způsobí při plnění podle této smlouvy nebo při plnění v rozporu s ní. </w:t>
      </w:r>
    </w:p>
    <w:p w14:paraId="4C03C12C" w14:textId="77777777" w:rsidR="002D48A3" w:rsidRPr="00712C10" w:rsidRDefault="002D48A3" w:rsidP="007206AA">
      <w:pPr>
        <w:spacing w:before="120" w:after="120"/>
        <w:jc w:val="both"/>
        <w:rPr>
          <w:rFonts w:cs="Arial"/>
        </w:rPr>
      </w:pPr>
    </w:p>
    <w:p w14:paraId="6946F2A5" w14:textId="77777777" w:rsidR="00A77479" w:rsidRPr="00712C10" w:rsidRDefault="00A77479" w:rsidP="00894DCE">
      <w:pPr>
        <w:pStyle w:val="Nzev"/>
        <w:keepNext/>
        <w:numPr>
          <w:ilvl w:val="0"/>
          <w:numId w:val="1"/>
        </w:numPr>
        <w:tabs>
          <w:tab w:val="clear" w:pos="8820"/>
        </w:tabs>
        <w:spacing w:before="120" w:after="120"/>
        <w:ind w:left="0" w:firstLine="0"/>
        <w:rPr>
          <w:rFonts w:cs="Arial"/>
          <w:sz w:val="20"/>
        </w:rPr>
      </w:pPr>
      <w:r w:rsidRPr="00712C10">
        <w:rPr>
          <w:rFonts w:cs="Arial"/>
          <w:sz w:val="20"/>
        </w:rPr>
        <w:t>Závěrečná ujednání</w:t>
      </w:r>
    </w:p>
    <w:p w14:paraId="61D78A4B" w14:textId="7E69D8A5" w:rsidR="00842CB9" w:rsidRPr="004148DF" w:rsidRDefault="00842CB9"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Tato </w:t>
      </w:r>
      <w:r w:rsidR="002849ED" w:rsidRPr="004148DF">
        <w:rPr>
          <w:rFonts w:cs="Arial"/>
          <w:b w:val="0"/>
          <w:bCs/>
          <w:sz w:val="20"/>
        </w:rPr>
        <w:t>s</w:t>
      </w:r>
      <w:r w:rsidRPr="004148DF">
        <w:rPr>
          <w:rFonts w:cs="Arial"/>
          <w:b w:val="0"/>
          <w:bCs/>
          <w:sz w:val="20"/>
        </w:rPr>
        <w:t>mlouva je platná okamžikem jejího uzavření, to je podpisem smluvních stran.</w:t>
      </w:r>
    </w:p>
    <w:p w14:paraId="24E13DBC" w14:textId="33CA7ED1" w:rsidR="00F21332" w:rsidRPr="004148DF" w:rsidRDefault="006D68EC" w:rsidP="00894DCE">
      <w:pPr>
        <w:pStyle w:val="Nzev"/>
        <w:numPr>
          <w:ilvl w:val="1"/>
          <w:numId w:val="1"/>
        </w:numPr>
        <w:tabs>
          <w:tab w:val="clear" w:pos="8820"/>
        </w:tabs>
        <w:spacing w:before="60" w:after="60"/>
        <w:ind w:left="567" w:hanging="567"/>
        <w:jc w:val="both"/>
        <w:rPr>
          <w:rFonts w:cs="Arial"/>
          <w:b w:val="0"/>
          <w:bCs/>
          <w:sz w:val="20"/>
        </w:rPr>
      </w:pPr>
      <w:r w:rsidRPr="006D68EC">
        <w:rPr>
          <w:rFonts w:cs="Arial"/>
          <w:b w:val="0"/>
          <w:bCs/>
          <w:sz w:val="20"/>
        </w:rPr>
        <w:lastRenderedPageBreak/>
        <w:t>Smlouva se vyhotovuje ve 3 stejnopisech, z nichž každý má platnost originálu, přičemž Objednateli přináleží dva stejnopisy a Zhotoviteli 1 stejnopis.</w:t>
      </w:r>
    </w:p>
    <w:p w14:paraId="700A0AA5" w14:textId="77777777" w:rsidR="002849ED" w:rsidRPr="004148DF" w:rsidRDefault="002849ED"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Veškeré změny a doplňky této smlouvy lze provést po předchozí vzájemné dohodě, a to pouze formou písemných, vzestupně číselně označených dodatků, podepsaných oprávněnými zástupci smluvních stran.</w:t>
      </w:r>
    </w:p>
    <w:p w14:paraId="4C47425E" w14:textId="77777777" w:rsidR="002849ED" w:rsidRPr="004148DF" w:rsidRDefault="002849ED"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Práva a povinnosti smluvních stran touto smlouvou výslovně neupravené se řídí příslušnými ustanoveními právních předpisů českého právního řádu.</w:t>
      </w:r>
    </w:p>
    <w:p w14:paraId="64C9F5AD" w14:textId="21AC108D" w:rsidR="004F0824" w:rsidRPr="004148DF" w:rsidRDefault="004F0824"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Práva a povinnosti vyplývající z této smlouvy přecházejí na právní nástupce smluvních stran. Tato práva a povinnosti, jakož i celou smlouvu, není </w:t>
      </w:r>
      <w:r w:rsidR="00C66FEA">
        <w:rPr>
          <w:rFonts w:cs="Arial"/>
          <w:b w:val="0"/>
          <w:bCs/>
          <w:sz w:val="20"/>
        </w:rPr>
        <w:t>Zhotovitel</w:t>
      </w:r>
      <w:r w:rsidRPr="004148DF">
        <w:rPr>
          <w:rFonts w:cs="Arial"/>
          <w:b w:val="0"/>
          <w:bCs/>
          <w:sz w:val="20"/>
        </w:rPr>
        <w:t xml:space="preserve"> bez předchozího písemného souhlasu </w:t>
      </w:r>
      <w:r w:rsidR="00C66FEA">
        <w:rPr>
          <w:rFonts w:cs="Arial"/>
          <w:b w:val="0"/>
          <w:bCs/>
          <w:sz w:val="20"/>
        </w:rPr>
        <w:t>Objednatel</w:t>
      </w:r>
      <w:r w:rsidRPr="004148DF">
        <w:rPr>
          <w:rFonts w:cs="Arial"/>
          <w:b w:val="0"/>
          <w:bCs/>
          <w:sz w:val="20"/>
        </w:rPr>
        <w:t>e oprávněn postoupit nebo jinak převést na třetí osobu.</w:t>
      </w:r>
    </w:p>
    <w:p w14:paraId="32E2CC69" w14:textId="77777777" w:rsidR="00F21332" w:rsidRPr="004148DF" w:rsidRDefault="00F21332"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Jestliže jednotlivá ustanovení této smlouvy jsou nebo se stanou zcela nebo částečně neplatnými, jestliže nějaká ustanovení zcela chybí nebo jsou nevymahatelná, není tím dotčena platnost ostatních ustanovení. Namísto neplatného, chybějícího či nevymahatelného ustanovení dohodnou smluvní strany takové platné ustanovení, které nejvíce odpovídá smyslu a účelu chybějícího či nahrazovaného ustanovení.</w:t>
      </w:r>
    </w:p>
    <w:p w14:paraId="41C89476" w14:textId="77777777" w:rsidR="00984B62" w:rsidRPr="004148DF" w:rsidRDefault="004F0824"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Smluvní strany jsou povinny oznámit bez zbytečného odkladu písemně druhé smluvní straně všechny změny údajů uvedených v záhlaví této smlouvy, k nimž dojde za trvání smlouvy. V případě porušení této povinnosti se postup smluvní strany, jíž změna nebyla oznámena, považuje za postup v souladu s touto smlouvou. Smluvní strany jsou rovněž povinny oznámit neprodleně písemně druhé smluvní straně všechny překážky, které by jim bránily v naplnění účelu této smlouvy.</w:t>
      </w:r>
    </w:p>
    <w:p w14:paraId="46F4552C" w14:textId="6978D946" w:rsidR="004F0824" w:rsidRPr="004148DF" w:rsidRDefault="004F0824"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Zhotovitel prohlašuje, že se seznámil se zadávacími podmínkami </w:t>
      </w:r>
      <w:r w:rsidR="004148DF">
        <w:rPr>
          <w:rFonts w:cs="Arial"/>
          <w:b w:val="0"/>
          <w:bCs/>
          <w:sz w:val="20"/>
        </w:rPr>
        <w:t>V</w:t>
      </w:r>
      <w:r w:rsidRPr="004148DF">
        <w:rPr>
          <w:rFonts w:cs="Arial"/>
          <w:b w:val="0"/>
          <w:bCs/>
          <w:sz w:val="20"/>
        </w:rPr>
        <w:t>eřejné zakázky, na jejímž základě se tato smlouva uzavírá, plně jim porozuměl a bezvýhradně s nimi souhlasí a dále prohlašuje, že v případě konfliktu mezi zadávací dokumentací a touto smlouvou má přednost ustanovení zadávací dokumentace.</w:t>
      </w:r>
    </w:p>
    <w:p w14:paraId="26745ED0" w14:textId="77777777" w:rsidR="004F0824" w:rsidRPr="004148DF" w:rsidRDefault="004F0824"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Zhotovitel prohlašuje, že souhlasí se zveřejněním nabídkových cen, jakož i dalších dokumentů a údajů, které musí být ze zákona zveřejněny.</w:t>
      </w:r>
    </w:p>
    <w:p w14:paraId="596625A1" w14:textId="5C343AE1" w:rsidR="002C5C1C" w:rsidRPr="004148DF" w:rsidRDefault="00927D5F"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Nedílnou sou</w:t>
      </w:r>
      <w:r w:rsidR="002C5C1C" w:rsidRPr="004148DF">
        <w:rPr>
          <w:rFonts w:cs="Arial"/>
          <w:b w:val="0"/>
          <w:bCs/>
          <w:sz w:val="20"/>
        </w:rPr>
        <w:t>částí této smlouvy je</w:t>
      </w:r>
      <w:r w:rsidR="004148DF">
        <w:rPr>
          <w:rFonts w:cs="Arial"/>
          <w:b w:val="0"/>
          <w:bCs/>
          <w:sz w:val="20"/>
        </w:rPr>
        <w:t>:</w:t>
      </w:r>
    </w:p>
    <w:p w14:paraId="3EBE8A0C" w14:textId="77777777" w:rsidR="002C5C1C" w:rsidRPr="00712C10" w:rsidRDefault="00927D5F" w:rsidP="00894DCE">
      <w:pPr>
        <w:pStyle w:val="Odstavecseseznamem"/>
        <w:numPr>
          <w:ilvl w:val="2"/>
          <w:numId w:val="8"/>
        </w:numPr>
        <w:spacing w:before="60" w:after="60"/>
        <w:ind w:left="1134" w:hanging="567"/>
        <w:contextualSpacing w:val="0"/>
        <w:jc w:val="both"/>
        <w:rPr>
          <w:rFonts w:ascii="Arial" w:hAnsi="Arial" w:cs="Arial"/>
          <w:sz w:val="20"/>
        </w:rPr>
      </w:pPr>
      <w:r w:rsidRPr="00712C10">
        <w:rPr>
          <w:rFonts w:ascii="Arial" w:hAnsi="Arial" w:cs="Arial"/>
          <w:sz w:val="20"/>
        </w:rPr>
        <w:t xml:space="preserve">příloha č. 1 </w:t>
      </w:r>
      <w:r w:rsidR="002C5C1C" w:rsidRPr="00712C10">
        <w:rPr>
          <w:rFonts w:ascii="Arial" w:hAnsi="Arial" w:cs="Arial"/>
          <w:sz w:val="20"/>
        </w:rPr>
        <w:t>–</w:t>
      </w:r>
      <w:r w:rsidRPr="00712C10">
        <w:rPr>
          <w:rFonts w:ascii="Arial" w:hAnsi="Arial" w:cs="Arial"/>
          <w:sz w:val="20"/>
        </w:rPr>
        <w:t xml:space="preserve"> </w:t>
      </w:r>
      <w:r w:rsidR="004F0824" w:rsidRPr="004148DF">
        <w:rPr>
          <w:rFonts w:ascii="Arial" w:hAnsi="Arial" w:cs="Arial"/>
          <w:sz w:val="20"/>
        </w:rPr>
        <w:t>Specifikace Systému</w:t>
      </w:r>
    </w:p>
    <w:p w14:paraId="03056D01" w14:textId="79C31FB2" w:rsidR="004F0824" w:rsidRPr="004148DF" w:rsidRDefault="004F0824" w:rsidP="00894DCE">
      <w:pPr>
        <w:pStyle w:val="Odstavecseseznamem"/>
        <w:numPr>
          <w:ilvl w:val="2"/>
          <w:numId w:val="8"/>
        </w:numPr>
        <w:spacing w:before="60" w:after="60"/>
        <w:ind w:left="1134" w:hanging="567"/>
        <w:contextualSpacing w:val="0"/>
        <w:jc w:val="both"/>
        <w:rPr>
          <w:rFonts w:ascii="Arial" w:hAnsi="Arial" w:cs="Arial"/>
          <w:sz w:val="20"/>
        </w:rPr>
      </w:pPr>
      <w:r w:rsidRPr="004148DF">
        <w:rPr>
          <w:rFonts w:ascii="Arial" w:hAnsi="Arial" w:cs="Arial"/>
          <w:sz w:val="20"/>
        </w:rPr>
        <w:t xml:space="preserve">příloha č. </w:t>
      </w:r>
      <w:r w:rsidR="00FF2F17">
        <w:rPr>
          <w:rFonts w:ascii="Arial" w:hAnsi="Arial" w:cs="Arial"/>
          <w:sz w:val="20"/>
        </w:rPr>
        <w:t>2</w:t>
      </w:r>
      <w:r w:rsidR="00FF2F17" w:rsidRPr="004148DF">
        <w:rPr>
          <w:rFonts w:ascii="Arial" w:hAnsi="Arial" w:cs="Arial"/>
          <w:sz w:val="20"/>
        </w:rPr>
        <w:t xml:space="preserve"> </w:t>
      </w:r>
      <w:r w:rsidR="002132EE" w:rsidRPr="00712C10">
        <w:rPr>
          <w:rFonts w:ascii="Arial" w:hAnsi="Arial" w:cs="Arial"/>
          <w:sz w:val="20"/>
        </w:rPr>
        <w:t>–</w:t>
      </w:r>
      <w:r w:rsidRPr="004148DF">
        <w:rPr>
          <w:rFonts w:ascii="Arial" w:hAnsi="Arial" w:cs="Arial"/>
          <w:sz w:val="20"/>
        </w:rPr>
        <w:t xml:space="preserve"> Nabídková cena</w:t>
      </w:r>
    </w:p>
    <w:p w14:paraId="2B0FEF61" w14:textId="4DA3E6F3" w:rsidR="00646F51" w:rsidRDefault="00646F51"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 xml:space="preserve">Zhotovitel bere na vědomí, že </w:t>
      </w:r>
      <w:r w:rsidR="00C66FEA">
        <w:rPr>
          <w:rFonts w:cs="Arial"/>
          <w:b w:val="0"/>
          <w:bCs/>
          <w:sz w:val="20"/>
        </w:rPr>
        <w:t>Objednatel</w:t>
      </w:r>
      <w:r w:rsidRPr="004148DF">
        <w:rPr>
          <w:rFonts w:cs="Arial"/>
          <w:b w:val="0"/>
          <w:bCs/>
          <w:sz w:val="20"/>
        </w:rPr>
        <w:t xml:space="preserve"> je povinen podle zákona č. 340/2015 Sb., o zvláštních podmínkách účinnosti některých smluv, uveřejňování těchto smluv a o registru smluv (zákon o registru smluv), uzavřenou smlouvu zveřejnit v registru smluv.</w:t>
      </w:r>
      <w:r w:rsidR="006D68EC">
        <w:rPr>
          <w:rFonts w:cs="Arial"/>
          <w:b w:val="0"/>
          <w:bCs/>
          <w:sz w:val="20"/>
        </w:rPr>
        <w:t xml:space="preserve"> Tato smlouva je účinná až od okamžiku jejího uveřejní v </w:t>
      </w:r>
      <w:r w:rsidR="00C236F9">
        <w:rPr>
          <w:rFonts w:cs="Arial"/>
          <w:b w:val="0"/>
          <w:bCs/>
          <w:sz w:val="20"/>
        </w:rPr>
        <w:t>r</w:t>
      </w:r>
      <w:r w:rsidR="006D68EC">
        <w:rPr>
          <w:rFonts w:cs="Arial"/>
          <w:b w:val="0"/>
          <w:bCs/>
          <w:sz w:val="20"/>
        </w:rPr>
        <w:t>egistru smluv.</w:t>
      </w:r>
      <w:r w:rsidR="004C3887">
        <w:rPr>
          <w:rFonts w:cs="Arial"/>
          <w:b w:val="0"/>
          <w:bCs/>
          <w:sz w:val="20"/>
        </w:rPr>
        <w:t xml:space="preserve"> </w:t>
      </w:r>
      <w:r w:rsidR="004C3887" w:rsidRPr="004C3887">
        <w:rPr>
          <w:rFonts w:cs="Arial"/>
          <w:b w:val="0"/>
          <w:bCs/>
          <w:sz w:val="20"/>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města Kolína do datové schránky, </w:t>
      </w:r>
      <w:proofErr w:type="gramStart"/>
      <w:r w:rsidR="004C3887" w:rsidRPr="004C3887">
        <w:rPr>
          <w:rFonts w:cs="Arial"/>
          <w:b w:val="0"/>
          <w:bCs/>
          <w:sz w:val="20"/>
        </w:rPr>
        <w:t>a nebo</w:t>
      </w:r>
      <w:proofErr w:type="gramEnd"/>
      <w:r w:rsidR="004C3887" w:rsidRPr="004C3887">
        <w:rPr>
          <w:rFonts w:cs="Arial"/>
          <w:b w:val="0"/>
          <w:bCs/>
          <w:sz w:val="20"/>
        </w:rPr>
        <w:t xml:space="preserve"> v případě neexistence datové schránky e-mailem, potvrzení od správce registru smluv. Potvrzení obsahuje metadata a je ve formátu .pdf,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bookmarkStart w:id="10" w:name="_GoBack"/>
      <w:bookmarkEnd w:id="10"/>
    </w:p>
    <w:p w14:paraId="27844A0A" w14:textId="30D4FA83" w:rsidR="002B590D" w:rsidRPr="004148DF" w:rsidRDefault="002B590D" w:rsidP="00894DCE">
      <w:pPr>
        <w:pStyle w:val="Nzev"/>
        <w:numPr>
          <w:ilvl w:val="1"/>
          <w:numId w:val="1"/>
        </w:numPr>
        <w:tabs>
          <w:tab w:val="clear" w:pos="8820"/>
        </w:tabs>
        <w:spacing w:before="60" w:after="60"/>
        <w:ind w:left="567" w:hanging="567"/>
        <w:jc w:val="both"/>
        <w:rPr>
          <w:rFonts w:cs="Arial"/>
          <w:b w:val="0"/>
          <w:bCs/>
          <w:sz w:val="20"/>
        </w:rPr>
      </w:pPr>
      <w:r w:rsidRPr="004C3887">
        <w:rPr>
          <w:rFonts w:cs="Arial"/>
          <w:b w:val="0"/>
          <w:bCs/>
          <w:sz w:val="20"/>
        </w:rPr>
        <w:t xml:space="preserve">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jak na oficiálních webových stránkách města Kolín, tak i v registru smluv, a to včetně všech případných příloh a dodatků. Smluvní strany prohlašují, že skutečnosti uvedené v této smlouvě nepovažují za obchodní </w:t>
      </w:r>
      <w:r w:rsidRPr="004C3887">
        <w:rPr>
          <w:rFonts w:cs="Arial"/>
          <w:b w:val="0"/>
          <w:bCs/>
          <w:sz w:val="20"/>
        </w:rPr>
        <w:lastRenderedPageBreak/>
        <w:t>tajemství ve smyslu příslušných ustanovení právních předpisů a udělují svolení k jejich užití a zveřejnění bez jakýchkoliv dalších podmínek.</w:t>
      </w:r>
    </w:p>
    <w:p w14:paraId="0911A792" w14:textId="6AF3D750" w:rsidR="00D3103D" w:rsidRPr="004148DF" w:rsidRDefault="00927D5F" w:rsidP="00894DCE">
      <w:pPr>
        <w:pStyle w:val="Nzev"/>
        <w:numPr>
          <w:ilvl w:val="1"/>
          <w:numId w:val="1"/>
        </w:numPr>
        <w:tabs>
          <w:tab w:val="clear" w:pos="8820"/>
        </w:tabs>
        <w:spacing w:before="60" w:after="60"/>
        <w:ind w:left="567" w:hanging="567"/>
        <w:jc w:val="both"/>
        <w:rPr>
          <w:rFonts w:cs="Arial"/>
          <w:b w:val="0"/>
          <w:bCs/>
          <w:sz w:val="20"/>
        </w:rPr>
      </w:pPr>
      <w:r w:rsidRPr="004148DF">
        <w:rPr>
          <w:rFonts w:cs="Arial"/>
          <w:b w:val="0"/>
          <w:bCs/>
          <w:sz w:val="20"/>
        </w:rPr>
        <w:t>Smluvní strany svými podpis</w:t>
      </w:r>
      <w:r w:rsidR="00AE5D2C" w:rsidRPr="004148DF">
        <w:rPr>
          <w:rFonts w:cs="Arial"/>
          <w:b w:val="0"/>
          <w:bCs/>
          <w:sz w:val="20"/>
        </w:rPr>
        <w:t>y potvrzují, že jsou s obsahem s</w:t>
      </w:r>
      <w:r w:rsidRPr="004148DF">
        <w:rPr>
          <w:rFonts w:cs="Arial"/>
          <w:b w:val="0"/>
          <w:bCs/>
          <w:sz w:val="20"/>
        </w:rPr>
        <w:t xml:space="preserve">mlouvy seznámeny, že </w:t>
      </w:r>
      <w:r w:rsidR="00AE5D2C" w:rsidRPr="004148DF">
        <w:rPr>
          <w:rFonts w:cs="Arial"/>
          <w:b w:val="0"/>
          <w:bCs/>
          <w:sz w:val="20"/>
        </w:rPr>
        <w:t>s</w:t>
      </w:r>
      <w:r w:rsidRPr="004148DF">
        <w:rPr>
          <w:rFonts w:cs="Arial"/>
          <w:b w:val="0"/>
          <w:bCs/>
          <w:sz w:val="20"/>
        </w:rPr>
        <w:t>mlouvu uzavírají na základě své svobodné vůle, nikoliv v tísni a za nápadně nevýhodných podmínek. Na důkaz těchto skutečností připojují své podpisy.</w:t>
      </w:r>
    </w:p>
    <w:p w14:paraId="0556406A" w14:textId="33D9AF5F" w:rsidR="00AD0063" w:rsidRPr="00712C10" w:rsidRDefault="00AD0063" w:rsidP="007206AA">
      <w:pPr>
        <w:spacing w:before="120" w:after="120"/>
        <w:jc w:val="both"/>
        <w:rPr>
          <w:rFonts w:cs="Arial"/>
        </w:rPr>
      </w:pPr>
    </w:p>
    <w:p w14:paraId="35400C5F" w14:textId="77777777" w:rsidR="00C236F9" w:rsidRDefault="00C236F9" w:rsidP="007206AA">
      <w:pPr>
        <w:spacing w:before="120" w:after="120"/>
        <w:jc w:val="both"/>
        <w:rPr>
          <w:rFonts w:cs="Arial"/>
        </w:rPr>
      </w:pPr>
    </w:p>
    <w:p w14:paraId="41299C50" w14:textId="17265964" w:rsidR="000055CB" w:rsidRPr="00712C10" w:rsidRDefault="00470E67" w:rsidP="007206AA">
      <w:pPr>
        <w:spacing w:before="120" w:after="120"/>
        <w:jc w:val="both"/>
        <w:rPr>
          <w:rFonts w:cs="Arial"/>
        </w:rPr>
      </w:pPr>
      <w:r w:rsidRPr="00712C10">
        <w:rPr>
          <w:rFonts w:cs="Arial"/>
          <w:noProof/>
        </w:rPr>
        <mc:AlternateContent>
          <mc:Choice Requires="wps">
            <w:drawing>
              <wp:anchor distT="0" distB="0" distL="114300" distR="114300" simplePos="0" relativeHeight="251659264" behindDoc="0" locked="0" layoutInCell="1" allowOverlap="1" wp14:anchorId="7C76CE5C" wp14:editId="40667224">
                <wp:simplePos x="0" y="0"/>
                <wp:positionH relativeFrom="column">
                  <wp:posOffset>3181350</wp:posOffset>
                </wp:positionH>
                <wp:positionV relativeFrom="paragraph">
                  <wp:posOffset>288290</wp:posOffset>
                </wp:positionV>
                <wp:extent cx="2304415" cy="200850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2008505"/>
                        </a:xfrm>
                        <a:prstGeom prst="rect">
                          <a:avLst/>
                        </a:prstGeom>
                        <a:noFill/>
                        <a:ln w="9525">
                          <a:noFill/>
                          <a:miter lim="800000"/>
                          <a:headEnd/>
                          <a:tailEnd/>
                        </a:ln>
                      </wps:spPr>
                      <wps:txbx>
                        <w:txbxContent>
                          <w:p w14:paraId="46346BFB" w14:textId="09D8B772" w:rsidR="00944241" w:rsidRPr="004148DF" w:rsidRDefault="00944241" w:rsidP="00470E67">
                            <w:pPr>
                              <w:spacing w:before="40" w:after="40"/>
                              <w:rPr>
                                <w:rFonts w:cs="Arial"/>
                              </w:rPr>
                            </w:pPr>
                            <w:r w:rsidRPr="004148DF">
                              <w:rPr>
                                <w:rFonts w:cs="Arial"/>
                              </w:rPr>
                              <w:t xml:space="preserve">Za </w:t>
                            </w:r>
                            <w:r>
                              <w:rPr>
                                <w:rFonts w:cs="Arial"/>
                              </w:rPr>
                              <w:t>Zhotovitele</w:t>
                            </w:r>
                            <w:r w:rsidRPr="004148DF">
                              <w:rPr>
                                <w:rFonts w:cs="Arial"/>
                              </w:rPr>
                              <w:t>:</w:t>
                            </w:r>
                          </w:p>
                          <w:p w14:paraId="641F6921" w14:textId="77777777" w:rsidR="00944241" w:rsidRPr="004148DF" w:rsidRDefault="00944241" w:rsidP="00470E67">
                            <w:pPr>
                              <w:spacing w:before="40" w:after="40"/>
                              <w:rPr>
                                <w:rFonts w:cs="Arial"/>
                              </w:rPr>
                            </w:pPr>
                          </w:p>
                          <w:p w14:paraId="2410F4E0" w14:textId="72BBAC8C" w:rsidR="00944241" w:rsidRPr="004148DF" w:rsidRDefault="00944241" w:rsidP="00470E67">
                            <w:pPr>
                              <w:spacing w:before="40" w:after="40"/>
                              <w:rPr>
                                <w:rFonts w:cs="Arial"/>
                              </w:rPr>
                            </w:pPr>
                            <w:r w:rsidRPr="004148DF">
                              <w:rPr>
                                <w:rFonts w:cs="Arial"/>
                              </w:rPr>
                              <w:t>V </w:t>
                            </w:r>
                            <w:r>
                              <w:rPr>
                                <w:rFonts w:cs="Arial"/>
                              </w:rPr>
                              <w:t xml:space="preserve">……… </w:t>
                            </w:r>
                            <w:r w:rsidRPr="004148DF">
                              <w:rPr>
                                <w:rFonts w:cs="Arial"/>
                              </w:rPr>
                              <w:t>dne …………………………</w:t>
                            </w:r>
                          </w:p>
                          <w:p w14:paraId="398EFFB4" w14:textId="77777777" w:rsidR="00944241" w:rsidRPr="004148DF" w:rsidRDefault="00944241" w:rsidP="00470E67">
                            <w:pPr>
                              <w:spacing w:before="40" w:after="40"/>
                              <w:rPr>
                                <w:rFonts w:cs="Arial"/>
                              </w:rPr>
                            </w:pPr>
                          </w:p>
                          <w:p w14:paraId="3DF47D6C" w14:textId="77777777" w:rsidR="00944241" w:rsidRPr="004148DF" w:rsidRDefault="00944241" w:rsidP="00470E67">
                            <w:pPr>
                              <w:spacing w:before="40" w:after="40"/>
                              <w:rPr>
                                <w:rFonts w:cs="Arial"/>
                              </w:rPr>
                            </w:pPr>
                          </w:p>
                          <w:p w14:paraId="677C7AB0" w14:textId="77777777" w:rsidR="00944241" w:rsidRPr="004148DF" w:rsidRDefault="00944241" w:rsidP="00470E67">
                            <w:pPr>
                              <w:spacing w:before="40" w:after="40"/>
                              <w:rPr>
                                <w:rFonts w:cs="Arial"/>
                              </w:rPr>
                            </w:pPr>
                          </w:p>
                          <w:p w14:paraId="2D7BA5B4" w14:textId="77777777" w:rsidR="00944241" w:rsidRPr="004148DF" w:rsidRDefault="00944241" w:rsidP="00470E67">
                            <w:pPr>
                              <w:spacing w:before="40" w:after="40"/>
                              <w:rPr>
                                <w:rFonts w:cs="Arial"/>
                              </w:rPr>
                            </w:pPr>
                          </w:p>
                          <w:p w14:paraId="7B90B637" w14:textId="77777777" w:rsidR="00944241" w:rsidRPr="004148DF" w:rsidRDefault="00944241" w:rsidP="00470E67">
                            <w:pPr>
                              <w:spacing w:before="40" w:after="40"/>
                              <w:jc w:val="center"/>
                              <w:rPr>
                                <w:rFonts w:cs="Arial"/>
                              </w:rPr>
                            </w:pPr>
                            <w:r w:rsidRPr="004148DF">
                              <w:rPr>
                                <w:rFonts w:cs="Arial"/>
                              </w:rPr>
                              <w:t>…………………………………………</w:t>
                            </w:r>
                          </w:p>
                          <w:p w14:paraId="713472C7" w14:textId="63612E5A" w:rsidR="00944241" w:rsidRDefault="00944241" w:rsidP="00470E67">
                            <w:pPr>
                              <w:spacing w:before="40" w:after="40"/>
                              <w:jc w:val="center"/>
                              <w:rPr>
                                <w:rFonts w:cs="Arial"/>
                              </w:rPr>
                            </w:pPr>
                            <w:r w:rsidRPr="007206AA">
                              <w:rPr>
                                <w:rFonts w:cs="Arial"/>
                                <w:highlight w:val="yellow"/>
                              </w:rPr>
                              <w:t>[DOPLNÍ DODAVATEL]</w:t>
                            </w:r>
                          </w:p>
                          <w:p w14:paraId="223C14EE" w14:textId="75FBA6F4" w:rsidR="00944241" w:rsidRDefault="00944241" w:rsidP="00470E67">
                            <w:pPr>
                              <w:spacing w:before="40" w:after="40"/>
                              <w:jc w:val="center"/>
                              <w:rPr>
                                <w:rFonts w:cs="Arial"/>
                              </w:rPr>
                            </w:pPr>
                          </w:p>
                          <w:p w14:paraId="5240DD32" w14:textId="77777777" w:rsidR="00944241" w:rsidRPr="004148DF" w:rsidRDefault="00944241" w:rsidP="00470E67">
                            <w:pPr>
                              <w:spacing w:before="40" w:after="40"/>
                              <w:jc w:val="center"/>
                              <w:rPr>
                                <w:rFonts w:cs="Arial"/>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C76CE5C" id="_x0000_t202" coordsize="21600,21600" o:spt="202" path="m,l,21600r21600,l21600,xe">
                <v:stroke joinstyle="miter"/>
                <v:path gradientshapeok="t" o:connecttype="rect"/>
              </v:shapetype>
              <v:shape id="Textové pole 2" o:spid="_x0000_s1026" type="#_x0000_t202" style="position:absolute;left:0;text-align:left;margin-left:250.5pt;margin-top:22.7pt;width:181.45pt;height:158.1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" filled="f" stroked="f">
                <v:textbox style="mso-fit-shape-to-text:t">
                  <w:txbxContent>
                    <w:p w14:paraId="46346BFB" w14:textId="09D8B772" w:rsidR="00944241" w:rsidRPr="004148DF" w:rsidRDefault="00944241" w:rsidP="00470E67">
                      <w:pPr>
                        <w:spacing w:before="40" w:after="40"/>
                        <w:rPr>
                          <w:rFonts w:cs="Arial"/>
                        </w:rPr>
                      </w:pPr>
                      <w:r w:rsidRPr="004148DF">
                        <w:rPr>
                          <w:rFonts w:cs="Arial"/>
                        </w:rPr>
                        <w:t xml:space="preserve">Za </w:t>
                      </w:r>
                      <w:r>
                        <w:rPr>
                          <w:rFonts w:cs="Arial"/>
                        </w:rPr>
                        <w:t>Zhotovitele</w:t>
                      </w:r>
                      <w:r w:rsidRPr="004148DF">
                        <w:rPr>
                          <w:rFonts w:cs="Arial"/>
                        </w:rPr>
                        <w:t>:</w:t>
                      </w:r>
                    </w:p>
                    <w:p w14:paraId="641F6921" w14:textId="77777777" w:rsidR="00944241" w:rsidRPr="004148DF" w:rsidRDefault="00944241" w:rsidP="00470E67">
                      <w:pPr>
                        <w:spacing w:before="40" w:after="40"/>
                        <w:rPr>
                          <w:rFonts w:cs="Arial"/>
                        </w:rPr>
                      </w:pPr>
                    </w:p>
                    <w:p w14:paraId="2410F4E0" w14:textId="72BBAC8C" w:rsidR="00944241" w:rsidRPr="004148DF" w:rsidRDefault="00944241" w:rsidP="00470E67">
                      <w:pPr>
                        <w:spacing w:before="40" w:after="40"/>
                        <w:rPr>
                          <w:rFonts w:cs="Arial"/>
                        </w:rPr>
                      </w:pPr>
                      <w:r w:rsidRPr="004148DF">
                        <w:rPr>
                          <w:rFonts w:cs="Arial"/>
                        </w:rPr>
                        <w:t>V </w:t>
                      </w:r>
                      <w:r>
                        <w:rPr>
                          <w:rFonts w:cs="Arial"/>
                        </w:rPr>
                        <w:t xml:space="preserve">……… </w:t>
                      </w:r>
                      <w:r w:rsidRPr="004148DF">
                        <w:rPr>
                          <w:rFonts w:cs="Arial"/>
                        </w:rPr>
                        <w:t>dne …………………………</w:t>
                      </w:r>
                    </w:p>
                    <w:p w14:paraId="398EFFB4" w14:textId="77777777" w:rsidR="00944241" w:rsidRPr="004148DF" w:rsidRDefault="00944241" w:rsidP="00470E67">
                      <w:pPr>
                        <w:spacing w:before="40" w:after="40"/>
                        <w:rPr>
                          <w:rFonts w:cs="Arial"/>
                        </w:rPr>
                      </w:pPr>
                    </w:p>
                    <w:p w14:paraId="3DF47D6C" w14:textId="77777777" w:rsidR="00944241" w:rsidRPr="004148DF" w:rsidRDefault="00944241" w:rsidP="00470E67">
                      <w:pPr>
                        <w:spacing w:before="40" w:after="40"/>
                        <w:rPr>
                          <w:rFonts w:cs="Arial"/>
                        </w:rPr>
                      </w:pPr>
                    </w:p>
                    <w:p w14:paraId="677C7AB0" w14:textId="77777777" w:rsidR="00944241" w:rsidRPr="004148DF" w:rsidRDefault="00944241" w:rsidP="00470E67">
                      <w:pPr>
                        <w:spacing w:before="40" w:after="40"/>
                        <w:rPr>
                          <w:rFonts w:cs="Arial"/>
                        </w:rPr>
                      </w:pPr>
                    </w:p>
                    <w:p w14:paraId="2D7BA5B4" w14:textId="77777777" w:rsidR="00944241" w:rsidRPr="004148DF" w:rsidRDefault="00944241" w:rsidP="00470E67">
                      <w:pPr>
                        <w:spacing w:before="40" w:after="40"/>
                        <w:rPr>
                          <w:rFonts w:cs="Arial"/>
                        </w:rPr>
                      </w:pPr>
                    </w:p>
                    <w:p w14:paraId="7B90B637" w14:textId="77777777" w:rsidR="00944241" w:rsidRPr="004148DF" w:rsidRDefault="00944241" w:rsidP="00470E67">
                      <w:pPr>
                        <w:spacing w:before="40" w:after="40"/>
                        <w:jc w:val="center"/>
                        <w:rPr>
                          <w:rFonts w:cs="Arial"/>
                        </w:rPr>
                      </w:pPr>
                      <w:r w:rsidRPr="004148DF">
                        <w:rPr>
                          <w:rFonts w:cs="Arial"/>
                        </w:rPr>
                        <w:t>…………………………………………</w:t>
                      </w:r>
                    </w:p>
                    <w:p w14:paraId="713472C7" w14:textId="63612E5A" w:rsidR="00944241" w:rsidRDefault="00944241" w:rsidP="00470E67">
                      <w:pPr>
                        <w:spacing w:before="40" w:after="40"/>
                        <w:jc w:val="center"/>
                        <w:rPr>
                          <w:rFonts w:cs="Arial"/>
                        </w:rPr>
                      </w:pPr>
                      <w:r w:rsidRPr="007206AA">
                        <w:rPr>
                          <w:rFonts w:cs="Arial"/>
                          <w:highlight w:val="yellow"/>
                        </w:rPr>
                        <w:t>[DOPLNÍ DODAVATEL]</w:t>
                      </w:r>
                    </w:p>
                    <w:p w14:paraId="223C14EE" w14:textId="75FBA6F4" w:rsidR="00944241" w:rsidRDefault="00944241" w:rsidP="00470E67">
                      <w:pPr>
                        <w:spacing w:before="40" w:after="40"/>
                        <w:jc w:val="center"/>
                        <w:rPr>
                          <w:rFonts w:cs="Arial"/>
                        </w:rPr>
                      </w:pPr>
                    </w:p>
                    <w:p w14:paraId="5240DD32" w14:textId="77777777" w:rsidR="00944241" w:rsidRPr="004148DF" w:rsidRDefault="00944241" w:rsidP="00470E67">
                      <w:pPr>
                        <w:spacing w:before="40" w:after="40"/>
                        <w:jc w:val="center"/>
                        <w:rPr>
                          <w:rFonts w:cs="Arial"/>
                        </w:rPr>
                      </w:pPr>
                    </w:p>
                  </w:txbxContent>
                </v:textbox>
              </v:shape>
            </w:pict>
          </mc:Fallback>
        </mc:AlternateContent>
      </w:r>
    </w:p>
    <w:p w14:paraId="58F1CD16" w14:textId="0744AB7E" w:rsidR="0060750C" w:rsidRPr="00712C10" w:rsidRDefault="000A545E" w:rsidP="007206AA">
      <w:pPr>
        <w:pStyle w:val="Zkladntext"/>
        <w:tabs>
          <w:tab w:val="left" w:pos="360"/>
        </w:tabs>
        <w:suppressAutoHyphens/>
        <w:spacing w:before="120" w:after="120"/>
        <w:rPr>
          <w:rFonts w:cs="Arial"/>
        </w:rPr>
      </w:pPr>
      <w:r w:rsidRPr="00712C10">
        <w:rPr>
          <w:rFonts w:cs="Arial"/>
          <w:noProof/>
        </w:rPr>
        <mc:AlternateContent>
          <mc:Choice Requires="wps">
            <w:drawing>
              <wp:anchor distT="0" distB="0" distL="114300" distR="114300" simplePos="0" relativeHeight="251657216" behindDoc="0" locked="0" layoutInCell="1" allowOverlap="1" wp14:anchorId="49205D7A" wp14:editId="5B988B1C">
                <wp:simplePos x="0" y="0"/>
                <wp:positionH relativeFrom="column">
                  <wp:posOffset>220345</wp:posOffset>
                </wp:positionH>
                <wp:positionV relativeFrom="paragraph">
                  <wp:posOffset>-635</wp:posOffset>
                </wp:positionV>
                <wp:extent cx="2304415" cy="2008505"/>
                <wp:effectExtent l="0" t="0" r="0"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2008505"/>
                        </a:xfrm>
                        <a:prstGeom prst="rect">
                          <a:avLst/>
                        </a:prstGeom>
                        <a:noFill/>
                        <a:ln w="9525">
                          <a:noFill/>
                          <a:miter lim="800000"/>
                          <a:headEnd/>
                          <a:tailEnd/>
                        </a:ln>
                      </wps:spPr>
                      <wps:txbx>
                        <w:txbxContent>
                          <w:p w14:paraId="506E24C2" w14:textId="77777777" w:rsidR="00944241" w:rsidRPr="004148DF" w:rsidRDefault="00944241" w:rsidP="00470E67">
                            <w:pPr>
                              <w:spacing w:before="40" w:after="40"/>
                              <w:rPr>
                                <w:rFonts w:cs="Arial"/>
                              </w:rPr>
                            </w:pPr>
                            <w:r w:rsidRPr="004148DF">
                              <w:rPr>
                                <w:rFonts w:cs="Arial"/>
                              </w:rPr>
                              <w:t>Za Objednatele:</w:t>
                            </w:r>
                          </w:p>
                          <w:p w14:paraId="2C8510A7" w14:textId="77777777" w:rsidR="00944241" w:rsidRPr="004148DF" w:rsidRDefault="00944241" w:rsidP="00470E67">
                            <w:pPr>
                              <w:spacing w:before="40" w:after="40"/>
                              <w:rPr>
                                <w:rFonts w:cs="Arial"/>
                              </w:rPr>
                            </w:pPr>
                          </w:p>
                          <w:p w14:paraId="34E2C5A3" w14:textId="7BBB140C" w:rsidR="00944241" w:rsidRPr="004148DF" w:rsidRDefault="00944241" w:rsidP="00470E67">
                            <w:pPr>
                              <w:spacing w:before="40" w:after="40"/>
                              <w:rPr>
                                <w:rFonts w:cs="Arial"/>
                              </w:rPr>
                            </w:pPr>
                            <w:r w:rsidRPr="004148DF">
                              <w:rPr>
                                <w:rFonts w:cs="Arial"/>
                              </w:rPr>
                              <w:t>V </w:t>
                            </w:r>
                            <w:r w:rsidR="005C2B09">
                              <w:rPr>
                                <w:rFonts w:cs="Arial"/>
                              </w:rPr>
                              <w:t>Kolíně</w:t>
                            </w:r>
                            <w:r w:rsidRPr="004148DF">
                              <w:rPr>
                                <w:rFonts w:cs="Arial"/>
                              </w:rPr>
                              <w:t xml:space="preserve"> dne …………………………</w:t>
                            </w:r>
                          </w:p>
                          <w:p w14:paraId="6BA18E44" w14:textId="77777777" w:rsidR="00944241" w:rsidRPr="004148DF" w:rsidRDefault="00944241" w:rsidP="00470E67">
                            <w:pPr>
                              <w:spacing w:before="40" w:after="40"/>
                              <w:rPr>
                                <w:rFonts w:cs="Arial"/>
                              </w:rPr>
                            </w:pPr>
                          </w:p>
                          <w:p w14:paraId="2FDBB5AC" w14:textId="77777777" w:rsidR="00944241" w:rsidRPr="004148DF" w:rsidRDefault="00944241" w:rsidP="00470E67">
                            <w:pPr>
                              <w:spacing w:before="40" w:after="40"/>
                              <w:rPr>
                                <w:rFonts w:cs="Arial"/>
                              </w:rPr>
                            </w:pPr>
                          </w:p>
                          <w:p w14:paraId="1AD561C7" w14:textId="77777777" w:rsidR="00944241" w:rsidRPr="004148DF" w:rsidRDefault="00944241" w:rsidP="00470E67">
                            <w:pPr>
                              <w:spacing w:before="40" w:after="40"/>
                              <w:rPr>
                                <w:rFonts w:cs="Arial"/>
                              </w:rPr>
                            </w:pPr>
                          </w:p>
                          <w:p w14:paraId="0714BE0D" w14:textId="77777777" w:rsidR="00944241" w:rsidRPr="004148DF" w:rsidRDefault="00944241" w:rsidP="00470E67">
                            <w:pPr>
                              <w:spacing w:before="40" w:after="40"/>
                              <w:rPr>
                                <w:rFonts w:cs="Arial"/>
                              </w:rPr>
                            </w:pPr>
                          </w:p>
                          <w:p w14:paraId="41CBB963" w14:textId="2EF20FF5" w:rsidR="00944241" w:rsidRPr="004148DF" w:rsidRDefault="00944241" w:rsidP="00470E67">
                            <w:pPr>
                              <w:spacing w:before="40" w:after="40"/>
                              <w:jc w:val="center"/>
                              <w:rPr>
                                <w:rFonts w:cs="Arial"/>
                              </w:rPr>
                            </w:pPr>
                            <w:r w:rsidRPr="004148DF">
                              <w:rPr>
                                <w:rFonts w:cs="Arial"/>
                              </w:rPr>
                              <w:t>…………………………………………</w:t>
                            </w:r>
                          </w:p>
                          <w:p w14:paraId="3F93DB70" w14:textId="25E762E3" w:rsidR="00944241" w:rsidRPr="004148DF" w:rsidRDefault="005C2B09" w:rsidP="00470E67">
                            <w:pPr>
                              <w:spacing w:before="40" w:after="40"/>
                              <w:jc w:val="center"/>
                              <w:rPr>
                                <w:rFonts w:cs="Arial"/>
                              </w:rPr>
                            </w:pPr>
                            <w:r>
                              <w:rPr>
                                <w:rFonts w:cs="Arial"/>
                              </w:rPr>
                              <w:t>Město Kolín</w:t>
                            </w:r>
                          </w:p>
                          <w:p w14:paraId="265634AD" w14:textId="3B182F30" w:rsidR="00944241" w:rsidRPr="004148DF" w:rsidRDefault="005C2B09" w:rsidP="00470E67">
                            <w:pPr>
                              <w:spacing w:before="40" w:after="40"/>
                              <w:jc w:val="center"/>
                              <w:rPr>
                                <w:rFonts w:cs="Arial"/>
                              </w:rPr>
                            </w:pPr>
                            <w:r>
                              <w:rPr>
                                <w:rFonts w:cs="Arial"/>
                              </w:rPr>
                              <w:t>Mgr. Michael Kašpar</w:t>
                            </w:r>
                          </w:p>
                          <w:p w14:paraId="542F9448" w14:textId="58FF0DD2" w:rsidR="00944241" w:rsidRPr="004148DF" w:rsidRDefault="005C2B09" w:rsidP="00470E67">
                            <w:pPr>
                              <w:spacing w:before="40" w:after="40"/>
                              <w:jc w:val="center"/>
                              <w:rPr>
                                <w:rFonts w:cs="Arial"/>
                              </w:rPr>
                            </w:pPr>
                            <w:r>
                              <w:rPr>
                                <w:rFonts w:cs="Arial"/>
                              </w:rPr>
                              <w:t>starosta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9205D7A" id="_x0000_s1027" type="#_x0000_t202" style="position:absolute;left:0;text-align:left;margin-left:17.35pt;margin-top:-.05pt;width:181.45pt;height:158.1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" filled="f" stroked="f">
                <v:textbox style="mso-fit-shape-to-text:t">
                  <w:txbxContent>
                    <w:p w14:paraId="506E24C2" w14:textId="77777777" w:rsidR="00944241" w:rsidRPr="004148DF" w:rsidRDefault="00944241" w:rsidP="00470E67">
                      <w:pPr>
                        <w:spacing w:before="40" w:after="40"/>
                        <w:rPr>
                          <w:rFonts w:cs="Arial"/>
                        </w:rPr>
                      </w:pPr>
                      <w:r w:rsidRPr="004148DF">
                        <w:rPr>
                          <w:rFonts w:cs="Arial"/>
                        </w:rPr>
                        <w:t>Za Objednatele:</w:t>
                      </w:r>
                    </w:p>
                    <w:p w14:paraId="2C8510A7" w14:textId="77777777" w:rsidR="00944241" w:rsidRPr="004148DF" w:rsidRDefault="00944241" w:rsidP="00470E67">
                      <w:pPr>
                        <w:spacing w:before="40" w:after="40"/>
                        <w:rPr>
                          <w:rFonts w:cs="Arial"/>
                        </w:rPr>
                      </w:pPr>
                    </w:p>
                    <w:p w14:paraId="34E2C5A3" w14:textId="7BBB140C" w:rsidR="00944241" w:rsidRPr="004148DF" w:rsidRDefault="00944241" w:rsidP="00470E67">
                      <w:pPr>
                        <w:spacing w:before="40" w:after="40"/>
                        <w:rPr>
                          <w:rFonts w:cs="Arial"/>
                        </w:rPr>
                      </w:pPr>
                      <w:r w:rsidRPr="004148DF">
                        <w:rPr>
                          <w:rFonts w:cs="Arial"/>
                        </w:rPr>
                        <w:t>V </w:t>
                      </w:r>
                      <w:r w:rsidR="005C2B09">
                        <w:rPr>
                          <w:rFonts w:cs="Arial"/>
                        </w:rPr>
                        <w:t>Kolíně</w:t>
                      </w:r>
                      <w:r w:rsidRPr="004148DF">
                        <w:rPr>
                          <w:rFonts w:cs="Arial"/>
                        </w:rPr>
                        <w:t xml:space="preserve"> dne …………………………</w:t>
                      </w:r>
                    </w:p>
                    <w:p w14:paraId="6BA18E44" w14:textId="77777777" w:rsidR="00944241" w:rsidRPr="004148DF" w:rsidRDefault="00944241" w:rsidP="00470E67">
                      <w:pPr>
                        <w:spacing w:before="40" w:after="40"/>
                        <w:rPr>
                          <w:rFonts w:cs="Arial"/>
                        </w:rPr>
                      </w:pPr>
                    </w:p>
                    <w:p w14:paraId="2FDBB5AC" w14:textId="77777777" w:rsidR="00944241" w:rsidRPr="004148DF" w:rsidRDefault="00944241" w:rsidP="00470E67">
                      <w:pPr>
                        <w:spacing w:before="40" w:after="40"/>
                        <w:rPr>
                          <w:rFonts w:cs="Arial"/>
                        </w:rPr>
                      </w:pPr>
                    </w:p>
                    <w:p w14:paraId="1AD561C7" w14:textId="77777777" w:rsidR="00944241" w:rsidRPr="004148DF" w:rsidRDefault="00944241" w:rsidP="00470E67">
                      <w:pPr>
                        <w:spacing w:before="40" w:after="40"/>
                        <w:rPr>
                          <w:rFonts w:cs="Arial"/>
                        </w:rPr>
                      </w:pPr>
                    </w:p>
                    <w:p w14:paraId="0714BE0D" w14:textId="77777777" w:rsidR="00944241" w:rsidRPr="004148DF" w:rsidRDefault="00944241" w:rsidP="00470E67">
                      <w:pPr>
                        <w:spacing w:before="40" w:after="40"/>
                        <w:rPr>
                          <w:rFonts w:cs="Arial"/>
                        </w:rPr>
                      </w:pPr>
                    </w:p>
                    <w:p w14:paraId="41CBB963" w14:textId="2EF20FF5" w:rsidR="00944241" w:rsidRPr="004148DF" w:rsidRDefault="00944241" w:rsidP="00470E67">
                      <w:pPr>
                        <w:spacing w:before="40" w:after="40"/>
                        <w:jc w:val="center"/>
                        <w:rPr>
                          <w:rFonts w:cs="Arial"/>
                        </w:rPr>
                      </w:pPr>
                      <w:r w:rsidRPr="004148DF">
                        <w:rPr>
                          <w:rFonts w:cs="Arial"/>
                        </w:rPr>
                        <w:t>…………………………………………</w:t>
                      </w:r>
                    </w:p>
                    <w:p w14:paraId="3F93DB70" w14:textId="25E762E3" w:rsidR="00944241" w:rsidRPr="004148DF" w:rsidRDefault="005C2B09" w:rsidP="00470E67">
                      <w:pPr>
                        <w:spacing w:before="40" w:after="40"/>
                        <w:jc w:val="center"/>
                        <w:rPr>
                          <w:rFonts w:cs="Arial"/>
                        </w:rPr>
                      </w:pPr>
                      <w:r>
                        <w:rPr>
                          <w:rFonts w:cs="Arial"/>
                        </w:rPr>
                        <w:t>Město Kolín</w:t>
                      </w:r>
                    </w:p>
                    <w:p w14:paraId="265634AD" w14:textId="3B182F30" w:rsidR="00944241" w:rsidRPr="004148DF" w:rsidRDefault="005C2B09" w:rsidP="00470E67">
                      <w:pPr>
                        <w:spacing w:before="40" w:after="40"/>
                        <w:jc w:val="center"/>
                        <w:rPr>
                          <w:rFonts w:cs="Arial"/>
                        </w:rPr>
                      </w:pPr>
                      <w:r>
                        <w:rPr>
                          <w:rFonts w:cs="Arial"/>
                        </w:rPr>
                        <w:t>Mgr. Michael Kašpar</w:t>
                      </w:r>
                    </w:p>
                    <w:p w14:paraId="542F9448" w14:textId="58FF0DD2" w:rsidR="00944241" w:rsidRPr="004148DF" w:rsidRDefault="005C2B09" w:rsidP="00470E67">
                      <w:pPr>
                        <w:spacing w:before="40" w:after="40"/>
                        <w:jc w:val="center"/>
                        <w:rPr>
                          <w:rFonts w:cs="Arial"/>
                        </w:rPr>
                      </w:pPr>
                      <w:r>
                        <w:rPr>
                          <w:rFonts w:cs="Arial"/>
                        </w:rPr>
                        <w:t>starosta</w:t>
                      </w:r>
                    </w:p>
                  </w:txbxContent>
                </v:textbox>
              </v:shape>
            </w:pict>
          </mc:Fallback>
        </mc:AlternateContent>
      </w:r>
      <w:r w:rsidR="0060750C" w:rsidRPr="00712C10">
        <w:rPr>
          <w:rFonts w:cs="Arial"/>
        </w:rPr>
        <w:t xml:space="preserve"> </w:t>
      </w:r>
    </w:p>
    <w:p w14:paraId="4F559D93" w14:textId="77777777" w:rsidR="00927D5F" w:rsidRPr="00712C10" w:rsidRDefault="00927D5F" w:rsidP="007206AA">
      <w:pPr>
        <w:pStyle w:val="odstavec"/>
        <w:spacing w:after="120"/>
        <w:rPr>
          <w:rFonts w:cs="Arial"/>
          <w:szCs w:val="20"/>
          <w:highlight w:val="yellow"/>
        </w:rPr>
      </w:pPr>
    </w:p>
    <w:p w14:paraId="228AFD33" w14:textId="413438E1" w:rsidR="00927D5F" w:rsidRPr="00712C10" w:rsidRDefault="00927D5F" w:rsidP="007206AA">
      <w:pPr>
        <w:pStyle w:val="odstavec"/>
        <w:spacing w:after="120"/>
        <w:rPr>
          <w:rFonts w:cs="Arial"/>
          <w:szCs w:val="20"/>
        </w:rPr>
      </w:pPr>
    </w:p>
    <w:p w14:paraId="0B76F771" w14:textId="4058DEA6" w:rsidR="000055CB" w:rsidRPr="00712C10" w:rsidRDefault="000055CB" w:rsidP="007206AA">
      <w:pPr>
        <w:pStyle w:val="odstavec"/>
        <w:spacing w:after="120"/>
        <w:rPr>
          <w:rFonts w:cs="Arial"/>
          <w:szCs w:val="20"/>
        </w:rPr>
      </w:pPr>
    </w:p>
    <w:p w14:paraId="2C62659D" w14:textId="77446D51" w:rsidR="000055CB" w:rsidRPr="00712C10" w:rsidRDefault="000055CB" w:rsidP="007206AA">
      <w:pPr>
        <w:pStyle w:val="odstavec"/>
        <w:spacing w:after="120"/>
        <w:rPr>
          <w:rFonts w:cs="Arial"/>
          <w:szCs w:val="20"/>
        </w:rPr>
      </w:pPr>
    </w:p>
    <w:p w14:paraId="1722A45B" w14:textId="055365F7" w:rsidR="000055CB" w:rsidRPr="00712C10" w:rsidRDefault="000055CB" w:rsidP="007206AA">
      <w:pPr>
        <w:pStyle w:val="odstavec"/>
        <w:spacing w:after="120"/>
        <w:rPr>
          <w:rFonts w:cs="Arial"/>
          <w:szCs w:val="20"/>
        </w:rPr>
      </w:pPr>
    </w:p>
    <w:p w14:paraId="6B7B6282" w14:textId="4A3A146D" w:rsidR="000055CB" w:rsidRPr="00712C10" w:rsidRDefault="000055CB" w:rsidP="007206AA">
      <w:pPr>
        <w:pStyle w:val="odstavec"/>
        <w:spacing w:after="120"/>
        <w:rPr>
          <w:rFonts w:cs="Arial"/>
          <w:szCs w:val="20"/>
        </w:rPr>
      </w:pPr>
    </w:p>
    <w:p w14:paraId="312E63A1" w14:textId="320089ED" w:rsidR="000055CB" w:rsidRPr="00712C10" w:rsidRDefault="000055CB" w:rsidP="007206AA">
      <w:pPr>
        <w:pStyle w:val="odstavec"/>
        <w:spacing w:after="120"/>
        <w:rPr>
          <w:rFonts w:cs="Arial"/>
          <w:szCs w:val="20"/>
        </w:rPr>
      </w:pPr>
    </w:p>
    <w:p w14:paraId="59B8185F" w14:textId="360644D5" w:rsidR="000055CB" w:rsidRPr="00712C10" w:rsidRDefault="000055CB" w:rsidP="007206AA">
      <w:pPr>
        <w:pStyle w:val="odstavec"/>
        <w:spacing w:after="120"/>
        <w:rPr>
          <w:rFonts w:cs="Arial"/>
          <w:szCs w:val="20"/>
        </w:rPr>
      </w:pPr>
    </w:p>
    <w:p w14:paraId="298B6969" w14:textId="07D7D0A5" w:rsidR="000055CB" w:rsidRPr="00712C10" w:rsidRDefault="000055CB" w:rsidP="007206AA">
      <w:pPr>
        <w:pStyle w:val="odstavec"/>
        <w:spacing w:after="120"/>
        <w:rPr>
          <w:rFonts w:cs="Arial"/>
          <w:szCs w:val="20"/>
        </w:rPr>
      </w:pPr>
    </w:p>
    <w:p w14:paraId="7D6C0475" w14:textId="7BDEAE9B" w:rsidR="000055CB" w:rsidRPr="00712C10" w:rsidRDefault="000055CB" w:rsidP="007206AA">
      <w:pPr>
        <w:pStyle w:val="odstavec"/>
        <w:spacing w:after="120"/>
        <w:rPr>
          <w:rFonts w:cs="Arial"/>
          <w:szCs w:val="20"/>
        </w:rPr>
      </w:pPr>
    </w:p>
    <w:p w14:paraId="28DD7B4D" w14:textId="0C5339E2" w:rsidR="000055CB" w:rsidRPr="00712C10" w:rsidRDefault="000055CB" w:rsidP="007206AA">
      <w:pPr>
        <w:pStyle w:val="odstavec"/>
        <w:spacing w:after="120"/>
        <w:rPr>
          <w:rFonts w:cs="Arial"/>
          <w:szCs w:val="20"/>
        </w:rPr>
      </w:pPr>
    </w:p>
    <w:p w14:paraId="6FE04706" w14:textId="41AC4D50" w:rsidR="000055CB" w:rsidRPr="00712C10" w:rsidRDefault="000055CB" w:rsidP="007206AA">
      <w:pPr>
        <w:pStyle w:val="odstavec"/>
        <w:spacing w:after="120"/>
        <w:rPr>
          <w:rFonts w:cs="Arial"/>
          <w:szCs w:val="20"/>
        </w:rPr>
      </w:pPr>
    </w:p>
    <w:p w14:paraId="4928802A" w14:textId="77777777" w:rsidR="000055CB" w:rsidRPr="00712C10" w:rsidRDefault="000055CB" w:rsidP="007206AA">
      <w:pPr>
        <w:pageBreakBefore/>
        <w:spacing w:before="120" w:after="120"/>
        <w:jc w:val="center"/>
        <w:rPr>
          <w:rFonts w:cs="Arial"/>
        </w:rPr>
      </w:pPr>
      <w:r w:rsidRPr="00712C10">
        <w:rPr>
          <w:rFonts w:cs="Arial"/>
        </w:rPr>
        <w:lastRenderedPageBreak/>
        <w:t>Příloha č. 1 Smlouvy</w:t>
      </w:r>
    </w:p>
    <w:p w14:paraId="31C9998F" w14:textId="77777777" w:rsidR="000055CB" w:rsidRPr="00712C10" w:rsidRDefault="000055CB" w:rsidP="007206AA">
      <w:pPr>
        <w:pStyle w:val="Zkladntext110"/>
        <w:shd w:val="clear" w:color="auto" w:fill="auto"/>
        <w:spacing w:before="120" w:line="240" w:lineRule="auto"/>
        <w:rPr>
          <w:rFonts w:cs="Arial"/>
          <w:sz w:val="20"/>
          <w:szCs w:val="20"/>
        </w:rPr>
      </w:pPr>
      <w:r w:rsidRPr="00712C10">
        <w:rPr>
          <w:rFonts w:cs="Arial"/>
          <w:sz w:val="20"/>
          <w:szCs w:val="20"/>
        </w:rPr>
        <w:t>Specifikace Systému</w:t>
      </w:r>
    </w:p>
    <w:p w14:paraId="1E14D5AC" w14:textId="6C631883" w:rsidR="000055CB" w:rsidRPr="00712C10" w:rsidRDefault="00470E67" w:rsidP="007206AA">
      <w:pPr>
        <w:spacing w:before="120" w:after="120"/>
        <w:jc w:val="center"/>
        <w:rPr>
          <w:rFonts w:cs="Arial"/>
        </w:rPr>
      </w:pPr>
      <w:r>
        <w:rPr>
          <w:rFonts w:cs="Arial"/>
        </w:rPr>
        <w:t>[</w:t>
      </w:r>
      <w:r>
        <w:rPr>
          <w:rFonts w:cs="Arial"/>
          <w:highlight w:val="yellow"/>
        </w:rPr>
        <w:t xml:space="preserve">Dodavatel </w:t>
      </w:r>
      <w:r w:rsidR="000055CB" w:rsidRPr="00712C10">
        <w:rPr>
          <w:rFonts w:cs="Arial"/>
          <w:highlight w:val="yellow"/>
        </w:rPr>
        <w:t xml:space="preserve">doplní specifikaci nabízeného řešení minimálně v detailu, v jakém jsou uvedeny minimální požadavky zadavatele v Příloze č. </w:t>
      </w:r>
      <w:r w:rsidR="005C2B09">
        <w:rPr>
          <w:rFonts w:cs="Arial"/>
          <w:highlight w:val="yellow"/>
        </w:rPr>
        <w:t>1</w:t>
      </w:r>
      <w:r>
        <w:rPr>
          <w:rFonts w:cs="Arial"/>
          <w:highlight w:val="yellow"/>
        </w:rPr>
        <w:t xml:space="preserve"> </w:t>
      </w:r>
      <w:r w:rsidR="005C2B09">
        <w:rPr>
          <w:rFonts w:cs="Arial"/>
          <w:highlight w:val="yellow"/>
        </w:rPr>
        <w:t>z</w:t>
      </w:r>
      <w:r w:rsidR="000055CB" w:rsidRPr="00712C10">
        <w:rPr>
          <w:rFonts w:cs="Arial"/>
          <w:highlight w:val="yellow"/>
        </w:rPr>
        <w:t xml:space="preserve">adávací dokumentace </w:t>
      </w:r>
      <w:r w:rsidR="005C2B09">
        <w:rPr>
          <w:rFonts w:cs="Arial"/>
          <w:highlight w:val="yellow"/>
        </w:rPr>
        <w:t>Veřejné zakázky</w:t>
      </w:r>
      <w:r>
        <w:rPr>
          <w:rFonts w:cs="Arial"/>
        </w:rPr>
        <w:t>]</w:t>
      </w:r>
    </w:p>
    <w:p w14:paraId="0629DFE8" w14:textId="2839C565" w:rsidR="000055CB" w:rsidRPr="00712C10" w:rsidRDefault="000055CB" w:rsidP="007206AA">
      <w:pPr>
        <w:pageBreakBefore/>
        <w:spacing w:before="120" w:after="120"/>
        <w:jc w:val="center"/>
        <w:rPr>
          <w:rFonts w:cs="Arial"/>
        </w:rPr>
      </w:pPr>
      <w:r w:rsidRPr="00712C10">
        <w:rPr>
          <w:rFonts w:cs="Arial"/>
        </w:rPr>
        <w:lastRenderedPageBreak/>
        <w:t xml:space="preserve">Příloha č. </w:t>
      </w:r>
      <w:r w:rsidR="00FF2F17">
        <w:rPr>
          <w:rFonts w:cs="Arial"/>
        </w:rPr>
        <w:t>2</w:t>
      </w:r>
      <w:r w:rsidR="00FF2F17" w:rsidRPr="00712C10">
        <w:rPr>
          <w:rFonts w:cs="Arial"/>
        </w:rPr>
        <w:t xml:space="preserve"> </w:t>
      </w:r>
      <w:r w:rsidRPr="00712C10">
        <w:rPr>
          <w:rFonts w:cs="Arial"/>
        </w:rPr>
        <w:t>Smlouvy</w:t>
      </w:r>
    </w:p>
    <w:p w14:paraId="0F7F694D" w14:textId="77777777" w:rsidR="000055CB" w:rsidRPr="00712C10" w:rsidRDefault="000055CB" w:rsidP="007206AA">
      <w:pPr>
        <w:pStyle w:val="Zkladntext110"/>
        <w:shd w:val="clear" w:color="auto" w:fill="auto"/>
        <w:spacing w:before="120" w:line="240" w:lineRule="auto"/>
        <w:rPr>
          <w:rFonts w:cs="Arial"/>
          <w:sz w:val="20"/>
          <w:szCs w:val="20"/>
        </w:rPr>
      </w:pPr>
      <w:r w:rsidRPr="00712C10">
        <w:rPr>
          <w:rFonts w:cs="Arial"/>
          <w:sz w:val="20"/>
          <w:szCs w:val="20"/>
        </w:rPr>
        <w:t>Nabídková cena</w:t>
      </w:r>
    </w:p>
    <w:p w14:paraId="7ED8F225" w14:textId="77777777" w:rsidR="000055CB" w:rsidRPr="00712C10" w:rsidRDefault="000055CB" w:rsidP="007206AA">
      <w:pPr>
        <w:spacing w:before="120" w:after="120"/>
        <w:rPr>
          <w:rFonts w:cs="Arial"/>
        </w:rPr>
      </w:pPr>
      <w:r w:rsidRPr="00712C10">
        <w:rPr>
          <w:rFonts w:cs="Arial"/>
        </w:rPr>
        <w:t xml:space="preserve">Dodavatel se zavazuje poskytnout úplný předmět plnění dle Smlouvy za níže uvedené ceny: </w:t>
      </w:r>
    </w:p>
    <w:tbl>
      <w:tblPr>
        <w:tblW w:w="9241" w:type="dxa"/>
        <w:tblInd w:w="-33" w:type="dxa"/>
        <w:tblLayout w:type="fixed"/>
        <w:tblCellMar>
          <w:top w:w="57" w:type="dxa"/>
          <w:left w:w="57" w:type="dxa"/>
          <w:bottom w:w="57" w:type="dxa"/>
          <w:right w:w="57" w:type="dxa"/>
        </w:tblCellMar>
        <w:tblLook w:val="04A0" w:firstRow="1" w:lastRow="0" w:firstColumn="1" w:lastColumn="0" w:noHBand="0" w:noVBand="1"/>
      </w:tblPr>
      <w:tblGrid>
        <w:gridCol w:w="3714"/>
        <w:gridCol w:w="1842"/>
        <w:gridCol w:w="1842"/>
        <w:gridCol w:w="1843"/>
      </w:tblGrid>
      <w:tr w:rsidR="000055CB" w:rsidRPr="007D7D7F" w14:paraId="105D102B" w14:textId="77777777" w:rsidTr="00887895">
        <w:trPr>
          <w:cantSplit/>
          <w:trHeight w:val="20"/>
        </w:trPr>
        <w:tc>
          <w:tcPr>
            <w:tcW w:w="3714" w:type="dxa"/>
            <w:tcBorders>
              <w:top w:val="single" w:sz="4" w:space="0" w:color="auto"/>
              <w:left w:val="single" w:sz="4" w:space="0" w:color="auto"/>
            </w:tcBorders>
            <w:shd w:val="clear" w:color="auto" w:fill="BFBFBF"/>
          </w:tcPr>
          <w:p w14:paraId="04ABF3DD" w14:textId="77777777" w:rsidR="000055CB" w:rsidRPr="007D7D7F" w:rsidRDefault="000055CB" w:rsidP="007D7D7F">
            <w:pPr>
              <w:spacing w:before="60" w:after="60"/>
              <w:rPr>
                <w:rFonts w:cs="Arial"/>
                <w:b/>
              </w:rPr>
            </w:pPr>
            <w:r w:rsidRPr="007D7D7F">
              <w:rPr>
                <w:rStyle w:val="Zkladntext2Kurzva"/>
                <w:rFonts w:ascii="Arial" w:eastAsia="Arial Unicode MS" w:hAnsi="Arial" w:cs="Arial"/>
                <w:b/>
                <w:sz w:val="20"/>
                <w:szCs w:val="20"/>
              </w:rPr>
              <w:t>Položka</w:t>
            </w:r>
          </w:p>
        </w:tc>
        <w:tc>
          <w:tcPr>
            <w:tcW w:w="1842" w:type="dxa"/>
            <w:tcBorders>
              <w:top w:val="single" w:sz="4" w:space="0" w:color="auto"/>
              <w:left w:val="single" w:sz="4" w:space="0" w:color="auto"/>
            </w:tcBorders>
            <w:shd w:val="clear" w:color="auto" w:fill="BFBFBF"/>
          </w:tcPr>
          <w:p w14:paraId="53B7074D" w14:textId="77777777" w:rsidR="000055CB" w:rsidRPr="007D7D7F" w:rsidRDefault="000055CB" w:rsidP="007D7D7F">
            <w:pPr>
              <w:spacing w:before="60" w:after="60"/>
              <w:rPr>
                <w:rFonts w:cs="Arial"/>
                <w:b/>
              </w:rPr>
            </w:pPr>
            <w:r w:rsidRPr="007D7D7F">
              <w:rPr>
                <w:rStyle w:val="Zkladntext2Kurzva"/>
                <w:rFonts w:ascii="Arial" w:eastAsia="Arial Unicode MS" w:hAnsi="Arial" w:cs="Arial"/>
                <w:b/>
                <w:sz w:val="20"/>
                <w:szCs w:val="20"/>
              </w:rPr>
              <w:t>Cena v Kč bez DPH</w:t>
            </w:r>
          </w:p>
        </w:tc>
        <w:tc>
          <w:tcPr>
            <w:tcW w:w="1842" w:type="dxa"/>
            <w:tcBorders>
              <w:top w:val="single" w:sz="4" w:space="0" w:color="auto"/>
              <w:left w:val="single" w:sz="4" w:space="0" w:color="auto"/>
            </w:tcBorders>
            <w:shd w:val="clear" w:color="auto" w:fill="BFBFBF"/>
          </w:tcPr>
          <w:p w14:paraId="2FA000A5" w14:textId="77777777" w:rsidR="000055CB" w:rsidRPr="007D7D7F" w:rsidRDefault="000055CB" w:rsidP="007D7D7F">
            <w:pPr>
              <w:spacing w:before="60" w:after="60"/>
              <w:rPr>
                <w:rFonts w:cs="Arial"/>
                <w:b/>
              </w:rPr>
            </w:pPr>
            <w:r w:rsidRPr="007D7D7F">
              <w:rPr>
                <w:rStyle w:val="Zkladntext2Kurzva"/>
                <w:rFonts w:ascii="Arial" w:eastAsia="Arial Unicode MS" w:hAnsi="Arial" w:cs="Arial"/>
                <w:b/>
                <w:sz w:val="20"/>
                <w:szCs w:val="20"/>
              </w:rPr>
              <w:t>Částka DPH v Kč</w:t>
            </w:r>
          </w:p>
        </w:tc>
        <w:tc>
          <w:tcPr>
            <w:tcW w:w="1843" w:type="dxa"/>
            <w:tcBorders>
              <w:top w:val="single" w:sz="4" w:space="0" w:color="auto"/>
              <w:left w:val="single" w:sz="4" w:space="0" w:color="auto"/>
              <w:right w:val="single" w:sz="4" w:space="0" w:color="auto"/>
            </w:tcBorders>
            <w:shd w:val="clear" w:color="auto" w:fill="BFBFBF"/>
          </w:tcPr>
          <w:p w14:paraId="28459475" w14:textId="77777777" w:rsidR="000055CB" w:rsidRPr="007D7D7F" w:rsidRDefault="000055CB" w:rsidP="007D7D7F">
            <w:pPr>
              <w:spacing w:before="60" w:after="60"/>
              <w:rPr>
                <w:rFonts w:cs="Arial"/>
                <w:b/>
              </w:rPr>
            </w:pPr>
            <w:r w:rsidRPr="007D7D7F">
              <w:rPr>
                <w:rStyle w:val="Zkladntext2Kurzva"/>
                <w:rFonts w:ascii="Arial" w:eastAsia="Arial Unicode MS" w:hAnsi="Arial" w:cs="Arial"/>
                <w:b/>
                <w:sz w:val="20"/>
                <w:szCs w:val="20"/>
              </w:rPr>
              <w:t>Cena v Kč včetně DPH</w:t>
            </w:r>
          </w:p>
        </w:tc>
      </w:tr>
      <w:tr w:rsidR="006D68EC" w:rsidRPr="007D7D7F" w14:paraId="571EA31C" w14:textId="77777777" w:rsidTr="00887895">
        <w:trPr>
          <w:cantSplit/>
          <w:trHeight w:val="20"/>
        </w:trPr>
        <w:tc>
          <w:tcPr>
            <w:tcW w:w="3714" w:type="dxa"/>
            <w:tcBorders>
              <w:top w:val="single" w:sz="4" w:space="0" w:color="auto"/>
              <w:left w:val="single" w:sz="4" w:space="0" w:color="auto"/>
              <w:bottom w:val="single" w:sz="4" w:space="0" w:color="auto"/>
            </w:tcBorders>
            <w:shd w:val="clear" w:color="auto" w:fill="F2F2F2"/>
          </w:tcPr>
          <w:p w14:paraId="2FCD191F" w14:textId="574FEA7D" w:rsidR="006D68EC" w:rsidRPr="007D7D7F" w:rsidRDefault="009B205A" w:rsidP="007D7D7F">
            <w:pPr>
              <w:spacing w:before="60" w:after="60"/>
              <w:rPr>
                <w:rStyle w:val="Zkladntext20"/>
                <w:rFonts w:ascii="Arial" w:eastAsia="Arial Unicode MS" w:hAnsi="Arial" w:cs="Arial"/>
                <w:sz w:val="20"/>
                <w:szCs w:val="20"/>
              </w:rPr>
            </w:pPr>
            <w:r>
              <w:rPr>
                <w:rFonts w:cs="Arial"/>
              </w:rPr>
              <w:t>Dodávka a Implementace Systému</w:t>
            </w:r>
          </w:p>
        </w:tc>
        <w:tc>
          <w:tcPr>
            <w:tcW w:w="1842" w:type="dxa"/>
            <w:tcBorders>
              <w:top w:val="single" w:sz="4" w:space="0" w:color="auto"/>
              <w:left w:val="single" w:sz="4" w:space="0" w:color="auto"/>
              <w:bottom w:val="single" w:sz="4" w:space="0" w:color="auto"/>
            </w:tcBorders>
            <w:shd w:val="clear" w:color="auto" w:fill="FFFFFF"/>
          </w:tcPr>
          <w:p w14:paraId="6A498962" w14:textId="6F1434F6" w:rsidR="006D68EC" w:rsidRPr="007D7D7F" w:rsidRDefault="006D68EC" w:rsidP="007D7D7F">
            <w:pPr>
              <w:spacing w:before="60" w:after="60"/>
              <w:jc w:val="center"/>
              <w:rPr>
                <w:rFonts w:cs="Arial"/>
              </w:rPr>
            </w:pPr>
            <w:r w:rsidRPr="007D7D7F">
              <w:rPr>
                <w:rFonts w:cs="Arial"/>
                <w:highlight w:val="yellow"/>
              </w:rPr>
              <w:t>[DOPLNÍ DODAVATEL]</w:t>
            </w:r>
          </w:p>
        </w:tc>
        <w:tc>
          <w:tcPr>
            <w:tcW w:w="1842" w:type="dxa"/>
            <w:tcBorders>
              <w:top w:val="single" w:sz="4" w:space="0" w:color="auto"/>
              <w:left w:val="single" w:sz="4" w:space="0" w:color="auto"/>
              <w:bottom w:val="single" w:sz="4" w:space="0" w:color="auto"/>
            </w:tcBorders>
            <w:shd w:val="clear" w:color="auto" w:fill="FFFFFF"/>
          </w:tcPr>
          <w:p w14:paraId="22286D9D" w14:textId="5120A645" w:rsidR="006D68EC" w:rsidRPr="007D7D7F" w:rsidRDefault="006D68EC" w:rsidP="007D7D7F">
            <w:pPr>
              <w:spacing w:before="60" w:after="60"/>
              <w:jc w:val="center"/>
              <w:rPr>
                <w:rFonts w:cs="Arial"/>
              </w:rPr>
            </w:pPr>
            <w:r w:rsidRPr="007D7D7F">
              <w:rPr>
                <w:rFonts w:cs="Arial"/>
                <w:highlight w:val="yellow"/>
              </w:rPr>
              <w:t>[DOPLNÍ DODAVATEL]</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401E0ED" w14:textId="0BC6D221" w:rsidR="006D68EC" w:rsidRPr="007D7D7F" w:rsidRDefault="006D68EC" w:rsidP="007D7D7F">
            <w:pPr>
              <w:spacing w:before="60" w:after="60"/>
              <w:jc w:val="center"/>
              <w:rPr>
                <w:rFonts w:cs="Arial"/>
              </w:rPr>
            </w:pPr>
            <w:r w:rsidRPr="007D7D7F">
              <w:rPr>
                <w:rFonts w:cs="Arial"/>
                <w:highlight w:val="yellow"/>
              </w:rPr>
              <w:t>[DOPLNÍ DODAVATEL]</w:t>
            </w:r>
          </w:p>
        </w:tc>
      </w:tr>
      <w:tr w:rsidR="006D68EC" w:rsidRPr="007D7D7F" w14:paraId="626C7BAF" w14:textId="77777777" w:rsidTr="00887895">
        <w:trPr>
          <w:cantSplit/>
          <w:trHeight w:val="20"/>
        </w:trPr>
        <w:tc>
          <w:tcPr>
            <w:tcW w:w="3714" w:type="dxa"/>
            <w:tcBorders>
              <w:top w:val="single" w:sz="4" w:space="0" w:color="auto"/>
              <w:left w:val="single" w:sz="4" w:space="0" w:color="auto"/>
              <w:bottom w:val="single" w:sz="4" w:space="0" w:color="auto"/>
            </w:tcBorders>
            <w:shd w:val="clear" w:color="auto" w:fill="F2F2F2"/>
          </w:tcPr>
          <w:p w14:paraId="4D646028" w14:textId="2A641B0D" w:rsidR="006D68EC" w:rsidRPr="009B205A" w:rsidRDefault="00FF2F17" w:rsidP="007D7D7F">
            <w:pPr>
              <w:spacing w:before="60" w:after="60"/>
              <w:rPr>
                <w:rStyle w:val="Zkladntext20"/>
                <w:rFonts w:ascii="Arial" w:eastAsia="Arial Unicode MS" w:hAnsi="Arial" w:cs="Arial"/>
                <w:sz w:val="20"/>
                <w:szCs w:val="20"/>
                <w:lang w:val="cs-CZ"/>
              </w:rPr>
            </w:pPr>
            <w:r>
              <w:rPr>
                <w:rFonts w:cs="Arial"/>
                <w:bCs/>
                <w:color w:val="000000"/>
              </w:rPr>
              <w:t xml:space="preserve">SW </w:t>
            </w:r>
            <w:proofErr w:type="gramStart"/>
            <w:r>
              <w:rPr>
                <w:rFonts w:cs="Arial"/>
                <w:bCs/>
                <w:color w:val="000000"/>
              </w:rPr>
              <w:t xml:space="preserve">licence - </w:t>
            </w:r>
            <w:r w:rsidRPr="00FF2F17">
              <w:rPr>
                <w:rFonts w:cs="Arial"/>
                <w:bCs/>
                <w:color w:val="000000"/>
              </w:rPr>
              <w:t>Microsoft</w:t>
            </w:r>
            <w:proofErr w:type="gramEnd"/>
            <w:r w:rsidRPr="00FF2F17">
              <w:rPr>
                <w:rFonts w:cs="Arial"/>
                <w:bCs/>
                <w:color w:val="000000"/>
              </w:rPr>
              <w:t xml:space="preserve"> SQL Standard server 2 x 2 </w:t>
            </w:r>
            <w:proofErr w:type="spellStart"/>
            <w:r w:rsidRPr="00FF2F17">
              <w:rPr>
                <w:rFonts w:cs="Arial"/>
                <w:bCs/>
                <w:color w:val="000000"/>
              </w:rPr>
              <w:t>core</w:t>
            </w:r>
            <w:proofErr w:type="spellEnd"/>
          </w:p>
        </w:tc>
        <w:tc>
          <w:tcPr>
            <w:tcW w:w="1842" w:type="dxa"/>
            <w:tcBorders>
              <w:top w:val="single" w:sz="4" w:space="0" w:color="auto"/>
              <w:left w:val="single" w:sz="4" w:space="0" w:color="auto"/>
              <w:bottom w:val="single" w:sz="4" w:space="0" w:color="auto"/>
            </w:tcBorders>
            <w:shd w:val="clear" w:color="auto" w:fill="FFFFFF"/>
          </w:tcPr>
          <w:p w14:paraId="1EC9C975" w14:textId="04EE93BF" w:rsidR="006D68EC" w:rsidRPr="007D7D7F" w:rsidRDefault="006D68EC" w:rsidP="007D7D7F">
            <w:pPr>
              <w:spacing w:before="60" w:after="60"/>
              <w:jc w:val="center"/>
              <w:rPr>
                <w:rFonts w:cs="Arial"/>
              </w:rPr>
            </w:pPr>
            <w:r w:rsidRPr="007D7D7F">
              <w:rPr>
                <w:rFonts w:cs="Arial"/>
                <w:highlight w:val="yellow"/>
              </w:rPr>
              <w:t>[DOPLNÍ DODAVATEL]</w:t>
            </w:r>
          </w:p>
        </w:tc>
        <w:tc>
          <w:tcPr>
            <w:tcW w:w="1842" w:type="dxa"/>
            <w:tcBorders>
              <w:top w:val="single" w:sz="4" w:space="0" w:color="auto"/>
              <w:left w:val="single" w:sz="4" w:space="0" w:color="auto"/>
              <w:bottom w:val="single" w:sz="4" w:space="0" w:color="auto"/>
            </w:tcBorders>
            <w:shd w:val="clear" w:color="auto" w:fill="FFFFFF"/>
          </w:tcPr>
          <w:p w14:paraId="3E4248B3" w14:textId="47C56105" w:rsidR="006D68EC" w:rsidRPr="007D7D7F" w:rsidRDefault="006D68EC" w:rsidP="007D7D7F">
            <w:pPr>
              <w:spacing w:before="60" w:after="60"/>
              <w:jc w:val="center"/>
              <w:rPr>
                <w:rFonts w:cs="Arial"/>
              </w:rPr>
            </w:pPr>
            <w:r w:rsidRPr="007D7D7F">
              <w:rPr>
                <w:rFonts w:cs="Arial"/>
                <w:highlight w:val="yellow"/>
              </w:rPr>
              <w:t>[DOPLNÍ DODAVATEL]</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FEBC18A" w14:textId="671A88EA" w:rsidR="006D68EC" w:rsidRPr="007D7D7F" w:rsidRDefault="006D68EC" w:rsidP="007D7D7F">
            <w:pPr>
              <w:spacing w:before="60" w:after="60"/>
              <w:jc w:val="center"/>
              <w:rPr>
                <w:rFonts w:cs="Arial"/>
              </w:rPr>
            </w:pPr>
            <w:r w:rsidRPr="007D7D7F">
              <w:rPr>
                <w:rFonts w:cs="Arial"/>
                <w:highlight w:val="yellow"/>
              </w:rPr>
              <w:t>[DOPLNÍ DODAVATEL]</w:t>
            </w:r>
          </w:p>
        </w:tc>
      </w:tr>
      <w:tr w:rsidR="007D7D7F" w:rsidRPr="007D7D7F" w14:paraId="27CB3DBB" w14:textId="77777777" w:rsidTr="00887895">
        <w:trPr>
          <w:cantSplit/>
          <w:trHeight w:val="20"/>
        </w:trPr>
        <w:tc>
          <w:tcPr>
            <w:tcW w:w="3714" w:type="dxa"/>
            <w:tcBorders>
              <w:top w:val="single" w:sz="4" w:space="0" w:color="auto"/>
              <w:left w:val="single" w:sz="4" w:space="0" w:color="auto"/>
              <w:bottom w:val="single" w:sz="4" w:space="0" w:color="auto"/>
            </w:tcBorders>
            <w:shd w:val="clear" w:color="auto" w:fill="F2F2F2"/>
          </w:tcPr>
          <w:p w14:paraId="76D1DD62" w14:textId="3CFC021C" w:rsidR="007D7D7F" w:rsidRPr="007D7D7F" w:rsidRDefault="00FF2F17" w:rsidP="007D7D7F">
            <w:pPr>
              <w:spacing w:before="60" w:after="60"/>
              <w:rPr>
                <w:rStyle w:val="Zkladntext20"/>
                <w:rFonts w:ascii="Arial" w:eastAsia="Arial Unicode MS" w:hAnsi="Arial" w:cs="Arial"/>
                <w:sz w:val="20"/>
                <w:szCs w:val="20"/>
              </w:rPr>
            </w:pPr>
            <w:r w:rsidRPr="00FF2F17">
              <w:rPr>
                <w:rFonts w:cs="Arial"/>
                <w:bCs/>
                <w:color w:val="000000"/>
              </w:rPr>
              <w:t xml:space="preserve">SW </w:t>
            </w:r>
            <w:proofErr w:type="gramStart"/>
            <w:r w:rsidRPr="00FF2F17">
              <w:rPr>
                <w:rFonts w:cs="Arial"/>
                <w:bCs/>
                <w:color w:val="000000"/>
              </w:rPr>
              <w:t>licence - Portál</w:t>
            </w:r>
            <w:proofErr w:type="gramEnd"/>
            <w:r w:rsidRPr="00FF2F17">
              <w:rPr>
                <w:rFonts w:cs="Arial"/>
                <w:bCs/>
                <w:color w:val="000000"/>
              </w:rPr>
              <w:t xml:space="preserve"> úředníka</w:t>
            </w:r>
          </w:p>
        </w:tc>
        <w:tc>
          <w:tcPr>
            <w:tcW w:w="1842" w:type="dxa"/>
            <w:tcBorders>
              <w:top w:val="single" w:sz="4" w:space="0" w:color="auto"/>
              <w:left w:val="single" w:sz="4" w:space="0" w:color="auto"/>
              <w:bottom w:val="single" w:sz="4" w:space="0" w:color="auto"/>
            </w:tcBorders>
            <w:shd w:val="clear" w:color="auto" w:fill="FFFFFF"/>
          </w:tcPr>
          <w:p w14:paraId="6C26FF9F" w14:textId="4917D6B5" w:rsidR="007D7D7F" w:rsidRPr="007D7D7F" w:rsidRDefault="007D7D7F" w:rsidP="007D7D7F">
            <w:pPr>
              <w:spacing w:before="60" w:after="60"/>
              <w:jc w:val="center"/>
              <w:rPr>
                <w:rFonts w:cs="Arial"/>
              </w:rPr>
            </w:pPr>
            <w:r w:rsidRPr="007D7D7F">
              <w:rPr>
                <w:rFonts w:cs="Arial"/>
                <w:highlight w:val="yellow"/>
              </w:rPr>
              <w:t>[DOPLNÍ DODAVATEL]</w:t>
            </w:r>
          </w:p>
        </w:tc>
        <w:tc>
          <w:tcPr>
            <w:tcW w:w="1842" w:type="dxa"/>
            <w:tcBorders>
              <w:top w:val="single" w:sz="4" w:space="0" w:color="auto"/>
              <w:left w:val="single" w:sz="4" w:space="0" w:color="auto"/>
              <w:bottom w:val="single" w:sz="4" w:space="0" w:color="auto"/>
            </w:tcBorders>
            <w:shd w:val="clear" w:color="auto" w:fill="FFFFFF"/>
          </w:tcPr>
          <w:p w14:paraId="2F295CE4" w14:textId="0FAD0460" w:rsidR="007D7D7F" w:rsidRPr="007D7D7F" w:rsidRDefault="007D7D7F" w:rsidP="007D7D7F">
            <w:pPr>
              <w:spacing w:before="60" w:after="60"/>
              <w:jc w:val="center"/>
              <w:rPr>
                <w:rFonts w:cs="Arial"/>
              </w:rPr>
            </w:pPr>
            <w:r w:rsidRPr="007D7D7F">
              <w:rPr>
                <w:rFonts w:cs="Arial"/>
                <w:highlight w:val="yellow"/>
              </w:rPr>
              <w:t>[DOPLNÍ DODAVATEL]</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0DD607B" w14:textId="009129E8" w:rsidR="007D7D7F" w:rsidRPr="007D7D7F" w:rsidRDefault="007D7D7F" w:rsidP="007D7D7F">
            <w:pPr>
              <w:spacing w:before="60" w:after="60"/>
              <w:jc w:val="center"/>
              <w:rPr>
                <w:rFonts w:cs="Arial"/>
              </w:rPr>
            </w:pPr>
            <w:r w:rsidRPr="007D7D7F">
              <w:rPr>
                <w:rFonts w:cs="Arial"/>
                <w:highlight w:val="yellow"/>
              </w:rPr>
              <w:t>[DOPLNÍ DODAVATEL]</w:t>
            </w:r>
          </w:p>
        </w:tc>
      </w:tr>
      <w:tr w:rsidR="00FF2F17" w:rsidRPr="007D7D7F" w14:paraId="1BEB2BEE" w14:textId="77777777" w:rsidTr="00896756">
        <w:trPr>
          <w:cantSplit/>
          <w:trHeight w:val="20"/>
        </w:trPr>
        <w:tc>
          <w:tcPr>
            <w:tcW w:w="3714" w:type="dxa"/>
            <w:tcBorders>
              <w:top w:val="single" w:sz="4" w:space="0" w:color="auto"/>
              <w:left w:val="single" w:sz="4" w:space="0" w:color="auto"/>
              <w:bottom w:val="single" w:sz="4" w:space="0" w:color="auto"/>
            </w:tcBorders>
            <w:shd w:val="clear" w:color="auto" w:fill="F2F2F2"/>
          </w:tcPr>
          <w:p w14:paraId="495B537C" w14:textId="249E250C" w:rsidR="00FF2F17" w:rsidRPr="007D7D7F" w:rsidRDefault="00FF2F17" w:rsidP="00896756">
            <w:pPr>
              <w:spacing w:before="60" w:after="60"/>
              <w:rPr>
                <w:rStyle w:val="Zkladntext20"/>
                <w:rFonts w:ascii="Arial" w:eastAsia="Arial Unicode MS" w:hAnsi="Arial" w:cs="Arial"/>
                <w:sz w:val="20"/>
                <w:szCs w:val="20"/>
              </w:rPr>
            </w:pPr>
            <w:r w:rsidRPr="00FF2F17">
              <w:rPr>
                <w:rFonts w:cs="Arial"/>
                <w:bCs/>
                <w:color w:val="000000"/>
              </w:rPr>
              <w:t>Školení uživatelů Systému</w:t>
            </w:r>
          </w:p>
        </w:tc>
        <w:tc>
          <w:tcPr>
            <w:tcW w:w="1842" w:type="dxa"/>
            <w:tcBorders>
              <w:top w:val="single" w:sz="4" w:space="0" w:color="auto"/>
              <w:left w:val="single" w:sz="4" w:space="0" w:color="auto"/>
              <w:bottom w:val="single" w:sz="4" w:space="0" w:color="auto"/>
            </w:tcBorders>
            <w:shd w:val="clear" w:color="auto" w:fill="FFFFFF"/>
          </w:tcPr>
          <w:p w14:paraId="4F9E882C" w14:textId="77777777" w:rsidR="00FF2F17" w:rsidRPr="007D7D7F" w:rsidRDefault="00FF2F17" w:rsidP="00896756">
            <w:pPr>
              <w:spacing w:before="60" w:after="60"/>
              <w:jc w:val="center"/>
              <w:rPr>
                <w:rFonts w:cs="Arial"/>
              </w:rPr>
            </w:pPr>
            <w:r w:rsidRPr="007D7D7F">
              <w:rPr>
                <w:rFonts w:cs="Arial"/>
                <w:highlight w:val="yellow"/>
              </w:rPr>
              <w:t>[DOPLNÍ DODAVATEL]</w:t>
            </w:r>
          </w:p>
        </w:tc>
        <w:tc>
          <w:tcPr>
            <w:tcW w:w="1842" w:type="dxa"/>
            <w:tcBorders>
              <w:top w:val="single" w:sz="4" w:space="0" w:color="auto"/>
              <w:left w:val="single" w:sz="4" w:space="0" w:color="auto"/>
              <w:bottom w:val="single" w:sz="4" w:space="0" w:color="auto"/>
            </w:tcBorders>
            <w:shd w:val="clear" w:color="auto" w:fill="FFFFFF"/>
          </w:tcPr>
          <w:p w14:paraId="0FDAEECE" w14:textId="77777777" w:rsidR="00FF2F17" w:rsidRPr="007D7D7F" w:rsidRDefault="00FF2F17" w:rsidP="00896756">
            <w:pPr>
              <w:spacing w:before="60" w:after="60"/>
              <w:jc w:val="center"/>
              <w:rPr>
                <w:rFonts w:cs="Arial"/>
              </w:rPr>
            </w:pPr>
            <w:r w:rsidRPr="007D7D7F">
              <w:rPr>
                <w:rFonts w:cs="Arial"/>
                <w:highlight w:val="yellow"/>
              </w:rPr>
              <w:t>[DOPLNÍ DODAVATEL]</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D08211D" w14:textId="77777777" w:rsidR="00FF2F17" w:rsidRPr="007D7D7F" w:rsidRDefault="00FF2F17" w:rsidP="00896756">
            <w:pPr>
              <w:spacing w:before="60" w:after="60"/>
              <w:jc w:val="center"/>
              <w:rPr>
                <w:rFonts w:cs="Arial"/>
              </w:rPr>
            </w:pPr>
            <w:r w:rsidRPr="007D7D7F">
              <w:rPr>
                <w:rFonts w:cs="Arial"/>
                <w:highlight w:val="yellow"/>
              </w:rPr>
              <w:t>[DOPLNÍ DODAVATEL]</w:t>
            </w:r>
          </w:p>
        </w:tc>
      </w:tr>
      <w:tr w:rsidR="007D7D7F" w:rsidRPr="002D39BD" w14:paraId="408806B6" w14:textId="77777777" w:rsidTr="0018500C">
        <w:trPr>
          <w:cantSplit/>
          <w:trHeight w:val="20"/>
        </w:trPr>
        <w:tc>
          <w:tcPr>
            <w:tcW w:w="3714" w:type="dxa"/>
            <w:tcBorders>
              <w:top w:val="single" w:sz="4" w:space="0" w:color="auto"/>
              <w:left w:val="single" w:sz="4" w:space="0" w:color="auto"/>
              <w:bottom w:val="single" w:sz="4" w:space="0" w:color="auto"/>
            </w:tcBorders>
            <w:shd w:val="clear" w:color="auto" w:fill="F2F2F2"/>
          </w:tcPr>
          <w:p w14:paraId="360EB3E2" w14:textId="61FFD98F" w:rsidR="007D7D7F" w:rsidRPr="002D39BD" w:rsidRDefault="007D7D7F" w:rsidP="0018500C">
            <w:pPr>
              <w:spacing w:before="60" w:after="60"/>
              <w:rPr>
                <w:rFonts w:cs="Arial"/>
                <w:b/>
                <w:bCs/>
                <w:color w:val="000000"/>
              </w:rPr>
            </w:pPr>
            <w:r w:rsidRPr="002D39BD">
              <w:rPr>
                <w:rFonts w:cs="Arial"/>
                <w:b/>
                <w:bCs/>
                <w:color w:val="000000"/>
              </w:rPr>
              <w:t xml:space="preserve">Celková cena </w:t>
            </w:r>
            <w:r w:rsidR="001E4AAF" w:rsidRPr="002D39BD">
              <w:rPr>
                <w:rFonts w:cs="Arial"/>
                <w:b/>
                <w:bCs/>
                <w:color w:val="000000"/>
              </w:rPr>
              <w:t xml:space="preserve">Díla </w:t>
            </w:r>
            <w:r w:rsidRPr="002D39BD">
              <w:rPr>
                <w:rFonts w:cs="Arial"/>
                <w:b/>
                <w:bCs/>
                <w:color w:val="000000"/>
              </w:rPr>
              <w:t>(součet řádků výše)</w:t>
            </w:r>
          </w:p>
        </w:tc>
        <w:tc>
          <w:tcPr>
            <w:tcW w:w="1842" w:type="dxa"/>
            <w:tcBorders>
              <w:top w:val="single" w:sz="4" w:space="0" w:color="auto"/>
              <w:left w:val="single" w:sz="4" w:space="0" w:color="auto"/>
              <w:bottom w:val="single" w:sz="4" w:space="0" w:color="auto"/>
            </w:tcBorders>
            <w:shd w:val="clear" w:color="auto" w:fill="FFFFFF"/>
          </w:tcPr>
          <w:p w14:paraId="6D17C801" w14:textId="77777777" w:rsidR="007D7D7F" w:rsidRPr="002D39BD" w:rsidRDefault="007D7D7F" w:rsidP="0018500C">
            <w:pPr>
              <w:spacing w:before="60" w:after="60"/>
              <w:jc w:val="center"/>
              <w:rPr>
                <w:rStyle w:val="Zkladntext2Kurzva"/>
                <w:rFonts w:ascii="Arial" w:eastAsia="Arial Unicode MS" w:hAnsi="Arial" w:cs="Arial"/>
                <w:b/>
                <w:bCs/>
                <w:sz w:val="20"/>
                <w:szCs w:val="20"/>
                <w:lang w:val="en-US"/>
              </w:rPr>
            </w:pPr>
            <w:r w:rsidRPr="002D39BD">
              <w:rPr>
                <w:rFonts w:cs="Arial"/>
                <w:b/>
                <w:bCs/>
                <w:highlight w:val="yellow"/>
              </w:rPr>
              <w:t>[DOPLNÍ DODAVATEL]</w:t>
            </w:r>
          </w:p>
        </w:tc>
        <w:tc>
          <w:tcPr>
            <w:tcW w:w="1842" w:type="dxa"/>
            <w:tcBorders>
              <w:top w:val="single" w:sz="4" w:space="0" w:color="auto"/>
              <w:left w:val="single" w:sz="4" w:space="0" w:color="auto"/>
              <w:bottom w:val="single" w:sz="4" w:space="0" w:color="auto"/>
            </w:tcBorders>
            <w:shd w:val="clear" w:color="auto" w:fill="FFFFFF"/>
          </w:tcPr>
          <w:p w14:paraId="4460C593" w14:textId="77777777" w:rsidR="007D7D7F" w:rsidRPr="002D39BD" w:rsidRDefault="007D7D7F" w:rsidP="0018500C">
            <w:pPr>
              <w:spacing w:before="60" w:after="60"/>
              <w:jc w:val="center"/>
              <w:rPr>
                <w:rStyle w:val="Zkladntext2Kurzva"/>
                <w:rFonts w:ascii="Arial" w:eastAsia="Arial Unicode MS" w:hAnsi="Arial" w:cs="Arial"/>
                <w:b/>
                <w:bCs/>
                <w:sz w:val="20"/>
                <w:szCs w:val="20"/>
                <w:lang w:val="en-US"/>
              </w:rPr>
            </w:pPr>
            <w:r w:rsidRPr="002D39BD">
              <w:rPr>
                <w:rFonts w:cs="Arial"/>
                <w:b/>
                <w:bCs/>
                <w:highlight w:val="yellow"/>
              </w:rPr>
              <w:t>[DOPLNÍ DODAVATEL]</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F8871F1" w14:textId="77777777" w:rsidR="007D7D7F" w:rsidRPr="002D39BD" w:rsidRDefault="007D7D7F" w:rsidP="0018500C">
            <w:pPr>
              <w:spacing w:before="60" w:after="60"/>
              <w:jc w:val="center"/>
              <w:rPr>
                <w:rStyle w:val="Zkladntext2Kurzva"/>
                <w:rFonts w:ascii="Arial" w:eastAsia="Arial Unicode MS" w:hAnsi="Arial" w:cs="Arial"/>
                <w:b/>
                <w:bCs/>
                <w:sz w:val="20"/>
                <w:szCs w:val="20"/>
                <w:lang w:val="en-US"/>
              </w:rPr>
            </w:pPr>
            <w:r w:rsidRPr="002D39BD">
              <w:rPr>
                <w:rFonts w:cs="Arial"/>
                <w:b/>
                <w:bCs/>
                <w:highlight w:val="yellow"/>
              </w:rPr>
              <w:t>[DOPLNÍ DODAVATEL]</w:t>
            </w:r>
          </w:p>
        </w:tc>
      </w:tr>
    </w:tbl>
    <w:p w14:paraId="5B167B0F" w14:textId="77777777" w:rsidR="000055CB" w:rsidRPr="00712C10" w:rsidRDefault="000055CB" w:rsidP="007206AA">
      <w:pPr>
        <w:pStyle w:val="odstavec"/>
        <w:spacing w:after="120"/>
        <w:rPr>
          <w:rFonts w:cs="Arial"/>
          <w:szCs w:val="20"/>
        </w:rPr>
      </w:pPr>
    </w:p>
    <w:sectPr w:rsidR="000055CB" w:rsidRPr="00712C10" w:rsidSect="00C01F9B">
      <w:headerReference w:type="default" r:id="rId9"/>
      <w:footerReference w:type="even" r:id="rId10"/>
      <w:footerReference w:type="default" r:id="rId11"/>
      <w:headerReference w:type="first" r:id="rId12"/>
      <w:footerReference w:type="first" r:id="rId13"/>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685E2" w14:textId="77777777" w:rsidR="003B3449" w:rsidRDefault="003B3449">
      <w:r>
        <w:separator/>
      </w:r>
    </w:p>
  </w:endnote>
  <w:endnote w:type="continuationSeparator" w:id="0">
    <w:p w14:paraId="307EFE98" w14:textId="77777777" w:rsidR="003B3449" w:rsidRDefault="003B3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E07F9" w14:textId="77777777" w:rsidR="00944241" w:rsidRDefault="0094424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CB4DE5B" w14:textId="77777777" w:rsidR="00944241" w:rsidRDefault="0094424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18D80" w14:textId="5DBFA634" w:rsidR="00944241" w:rsidRPr="00C01F9B" w:rsidRDefault="00944241" w:rsidP="00C01F9B">
    <w:pPr>
      <w:pStyle w:val="Zpat"/>
      <w:ind w:right="360"/>
      <w:jc w:val="center"/>
      <w:rPr>
        <w:rFonts w:cs="Arial"/>
      </w:rPr>
    </w:pPr>
    <w:r w:rsidRPr="00C01F9B">
      <w:rPr>
        <w:rFonts w:cs="Arial"/>
      </w:rPr>
      <w:t xml:space="preserve">- </w:t>
    </w:r>
    <w:r w:rsidRPr="00C01F9B">
      <w:rPr>
        <w:rFonts w:cs="Arial"/>
      </w:rPr>
      <w:fldChar w:fldCharType="begin"/>
    </w:r>
    <w:r w:rsidRPr="00C01F9B">
      <w:rPr>
        <w:rFonts w:cs="Arial"/>
      </w:rPr>
      <w:instrText>PAGE  \* Arabic  \* MERGEFORMAT</w:instrText>
    </w:r>
    <w:r w:rsidRPr="00C01F9B">
      <w:rPr>
        <w:rFonts w:cs="Arial"/>
      </w:rPr>
      <w:fldChar w:fldCharType="separate"/>
    </w:r>
    <w:r w:rsidR="00140FC5">
      <w:rPr>
        <w:rFonts w:cs="Arial"/>
        <w:noProof/>
      </w:rPr>
      <w:t>10</w:t>
    </w:r>
    <w:r w:rsidRPr="00C01F9B">
      <w:rPr>
        <w:rFonts w:cs="Arial"/>
      </w:rPr>
      <w:fldChar w:fldCharType="end"/>
    </w:r>
    <w:r w:rsidRPr="00C01F9B">
      <w:rPr>
        <w:rFonts w:cs="Arial"/>
      </w:rPr>
      <w:t xml:space="preserve"> / </w:t>
    </w:r>
    <w:r w:rsidRPr="00C01F9B">
      <w:rPr>
        <w:rFonts w:cs="Arial"/>
      </w:rPr>
      <w:fldChar w:fldCharType="begin"/>
    </w:r>
    <w:r w:rsidRPr="00C01F9B">
      <w:rPr>
        <w:rFonts w:cs="Arial"/>
      </w:rPr>
      <w:instrText>NUMPAGES  \* Arabic  \* MERGEFORMAT</w:instrText>
    </w:r>
    <w:r w:rsidRPr="00C01F9B">
      <w:rPr>
        <w:rFonts w:cs="Arial"/>
      </w:rPr>
      <w:fldChar w:fldCharType="separate"/>
    </w:r>
    <w:r w:rsidR="00140FC5">
      <w:rPr>
        <w:rFonts w:cs="Arial"/>
        <w:noProof/>
      </w:rPr>
      <w:t>17</w:t>
    </w:r>
    <w:r w:rsidRPr="00C01F9B">
      <w:rPr>
        <w:rFonts w:cs="Arial"/>
      </w:rPr>
      <w:fldChar w:fldCharType="end"/>
    </w:r>
    <w:r w:rsidRPr="00C01F9B">
      <w:rPr>
        <w:rFonts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67945" w14:textId="654C4D79" w:rsidR="00944241" w:rsidRPr="00C01F9B" w:rsidRDefault="00944241" w:rsidP="00C01F9B">
    <w:pPr>
      <w:pStyle w:val="Zpat"/>
      <w:jc w:val="center"/>
      <w:rPr>
        <w:rFonts w:cs="Arial"/>
      </w:rPr>
    </w:pPr>
    <w:r w:rsidRPr="00C01F9B">
      <w:rPr>
        <w:rStyle w:val="slostrnky"/>
        <w:rFonts w:cs="Arial"/>
      </w:rPr>
      <w:t xml:space="preserve">- </w:t>
    </w:r>
    <w:r w:rsidRPr="00C01F9B">
      <w:rPr>
        <w:rStyle w:val="slostrnky"/>
        <w:rFonts w:cs="Arial"/>
      </w:rPr>
      <w:fldChar w:fldCharType="begin"/>
    </w:r>
    <w:r w:rsidRPr="00C01F9B">
      <w:rPr>
        <w:rStyle w:val="slostrnky"/>
        <w:rFonts w:cs="Arial"/>
      </w:rPr>
      <w:instrText xml:space="preserve">PAGE  </w:instrText>
    </w:r>
    <w:r w:rsidRPr="00C01F9B">
      <w:rPr>
        <w:rStyle w:val="slostrnky"/>
        <w:rFonts w:cs="Arial"/>
      </w:rPr>
      <w:fldChar w:fldCharType="separate"/>
    </w:r>
    <w:r w:rsidRPr="00C01F9B">
      <w:rPr>
        <w:rStyle w:val="slostrnky"/>
        <w:rFonts w:cs="Arial"/>
      </w:rPr>
      <w:t>1</w:t>
    </w:r>
    <w:r w:rsidRPr="00C01F9B">
      <w:rPr>
        <w:rStyle w:val="slostrnky"/>
        <w:rFonts w:cs="Arial"/>
      </w:rPr>
      <w:fldChar w:fldCharType="end"/>
    </w:r>
    <w:r w:rsidRPr="00C01F9B">
      <w:rPr>
        <w:rStyle w:val="slostrnky"/>
        <w:rFonts w:cs="Arial"/>
      </w:rPr>
      <w:t xml:space="preserve"> / </w:t>
    </w:r>
    <w:r w:rsidRPr="00C01F9B">
      <w:rPr>
        <w:rStyle w:val="slostrnky"/>
        <w:rFonts w:cs="Arial"/>
      </w:rPr>
      <w:fldChar w:fldCharType="begin"/>
    </w:r>
    <w:r w:rsidRPr="00C01F9B">
      <w:rPr>
        <w:rStyle w:val="slostrnky"/>
        <w:rFonts w:cs="Arial"/>
      </w:rPr>
      <w:instrText xml:space="preserve"> NUMPAGES </w:instrText>
    </w:r>
    <w:r w:rsidRPr="00C01F9B">
      <w:rPr>
        <w:rStyle w:val="slostrnky"/>
        <w:rFonts w:cs="Arial"/>
      </w:rPr>
      <w:fldChar w:fldCharType="separate"/>
    </w:r>
    <w:r w:rsidRPr="00C01F9B">
      <w:rPr>
        <w:rStyle w:val="slostrnky"/>
        <w:rFonts w:cs="Arial"/>
      </w:rPr>
      <w:t>16</w:t>
    </w:r>
    <w:r w:rsidRPr="00C01F9B">
      <w:rPr>
        <w:rStyle w:val="slostrnky"/>
        <w:rFonts w:cs="Arial"/>
      </w:rPr>
      <w:fldChar w:fldCharType="end"/>
    </w:r>
    <w:r w:rsidRPr="00C01F9B">
      <w:rPr>
        <w:rStyle w:val="slostrnky"/>
        <w:rFonts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0434C" w14:textId="77777777" w:rsidR="003B3449" w:rsidRDefault="003B3449">
      <w:r>
        <w:separator/>
      </w:r>
    </w:p>
  </w:footnote>
  <w:footnote w:type="continuationSeparator" w:id="0">
    <w:p w14:paraId="1FFCB136" w14:textId="77777777" w:rsidR="003B3449" w:rsidRDefault="003B3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F09E" w14:textId="4F4695E9" w:rsidR="00944241" w:rsidRDefault="00944241">
    <w:pPr>
      <w:pStyle w:val="Zhlav"/>
    </w:pPr>
    <w:r>
      <w:rPr>
        <w:rFonts w:eastAsia="Calibri"/>
        <w:noProof/>
      </w:rPr>
      <w:drawing>
        <wp:inline distT="0" distB="0" distL="0" distR="0" wp14:anchorId="61F1E662" wp14:editId="154C3336">
          <wp:extent cx="5760720" cy="949325"/>
          <wp:effectExtent l="0" t="0" r="0" b="317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493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EDA5C" w14:textId="518B5AF9" w:rsidR="00944241" w:rsidRDefault="00944241">
    <w:pPr>
      <w:pStyle w:val="Zhlav"/>
    </w:pPr>
    <w:r>
      <w:rPr>
        <w:rFonts w:eastAsia="Calibri"/>
        <w:noProof/>
      </w:rPr>
      <w:drawing>
        <wp:inline distT="0" distB="0" distL="0" distR="0" wp14:anchorId="6A2DE73C" wp14:editId="5E4029C8">
          <wp:extent cx="5760720" cy="949650"/>
          <wp:effectExtent l="0" t="0" r="0" b="317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496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0"/>
    <w:multiLevelType w:val="multilevel"/>
    <w:tmpl w:val="00000020"/>
    <w:name w:val="WW8Num33"/>
    <w:lvl w:ilvl="0">
      <w:start w:val="1"/>
      <w:numFmt w:val="decimal"/>
      <w:pStyle w:val="Zkladntext-prvnodsazen1"/>
      <w:lvlText w:val="%1."/>
      <w:lvlJc w:val="left"/>
      <w:pPr>
        <w:tabs>
          <w:tab w:val="num" w:pos="720"/>
        </w:tabs>
        <w:ind w:left="720" w:hanging="360"/>
      </w:pPr>
      <w:rPr>
        <w:strike w:val="0"/>
        <w:dstrike w:val="0"/>
        <w:color w:val="auto"/>
      </w:rPr>
    </w:lvl>
    <w:lvl w:ilvl="1">
      <w:start w:val="1"/>
      <w:numFmt w:val="lowerLetter"/>
      <w:lvlText w:val="%2)"/>
      <w:lvlJc w:val="left"/>
      <w:pPr>
        <w:tabs>
          <w:tab w:val="num" w:pos="720"/>
        </w:tabs>
        <w:ind w:left="720" w:hanging="360"/>
      </w:pPr>
      <w:rPr>
        <w:rFonts w:ascii="Trebuchet MS" w:hAnsi="Trebuchet MS" w:cs="Arial"/>
        <w:sz w:val="20"/>
        <w:szCs w:val="20"/>
        <w:lang w:val="x-none" w:eastAsia="x-none" w:bidi="x-none"/>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i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707F8B"/>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9E1DAB"/>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7940BC"/>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C71460"/>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043179"/>
    <w:multiLevelType w:val="hybridMultilevel"/>
    <w:tmpl w:val="CE32F9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4414E0"/>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EB5CE1"/>
    <w:multiLevelType w:val="hybridMultilevel"/>
    <w:tmpl w:val="090C55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186D46"/>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5C7B5B"/>
    <w:multiLevelType w:val="multilevel"/>
    <w:tmpl w:val="C902C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Arial" w:hint="default"/>
        <w:b w:val="0"/>
        <w:sz w:val="2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0"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C220C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ED31A04"/>
    <w:multiLevelType w:val="hybridMultilevel"/>
    <w:tmpl w:val="702E37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37A0808"/>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5F87E4C"/>
    <w:multiLevelType w:val="hybridMultilevel"/>
    <w:tmpl w:val="EC3C7F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AEB5EF8"/>
    <w:multiLevelType w:val="multilevel"/>
    <w:tmpl w:val="D96823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11"/>
  </w:num>
  <w:num w:numId="2">
    <w:abstractNumId w:val="0"/>
  </w:num>
  <w:num w:numId="3">
    <w:abstractNumId w:val="1"/>
  </w:num>
  <w:num w:numId="4">
    <w:abstractNumId w:val="12"/>
  </w:num>
  <w:num w:numId="5">
    <w:abstractNumId w:val="8"/>
  </w:num>
  <w:num w:numId="6">
    <w:abstractNumId w:val="6"/>
  </w:num>
  <w:num w:numId="7">
    <w:abstractNumId w:val="3"/>
  </w:num>
  <w:num w:numId="8">
    <w:abstractNumId w:val="4"/>
  </w:num>
  <w:num w:numId="9">
    <w:abstractNumId w:val="10"/>
  </w:num>
  <w:num w:numId="10">
    <w:abstractNumId w:val="15"/>
  </w:num>
  <w:num w:numId="11">
    <w:abstractNumId w:val="13"/>
  </w:num>
  <w:num w:numId="12">
    <w:abstractNumId w:val="2"/>
  </w:num>
  <w:num w:numId="13">
    <w:abstractNumId w:val="5"/>
  </w:num>
  <w:num w:numId="14">
    <w:abstractNumId w:val="14"/>
  </w:num>
  <w:num w:numId="15">
    <w:abstractNumId w:val="7"/>
  </w:num>
  <w:num w:numId="16">
    <w:abstractNumId w:val="16"/>
  </w:num>
  <w:num w:numId="1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A0"/>
    <w:rsid w:val="00000EAF"/>
    <w:rsid w:val="000055CB"/>
    <w:rsid w:val="00010256"/>
    <w:rsid w:val="00010367"/>
    <w:rsid w:val="000134D7"/>
    <w:rsid w:val="000221DF"/>
    <w:rsid w:val="000239D0"/>
    <w:rsid w:val="00023AC6"/>
    <w:rsid w:val="00025A9B"/>
    <w:rsid w:val="00060B11"/>
    <w:rsid w:val="00062DFC"/>
    <w:rsid w:val="00065838"/>
    <w:rsid w:val="00066298"/>
    <w:rsid w:val="000734D5"/>
    <w:rsid w:val="00075B7F"/>
    <w:rsid w:val="00084C44"/>
    <w:rsid w:val="0009181A"/>
    <w:rsid w:val="000941E6"/>
    <w:rsid w:val="000A331A"/>
    <w:rsid w:val="000A4A69"/>
    <w:rsid w:val="000A545E"/>
    <w:rsid w:val="000A6822"/>
    <w:rsid w:val="000B1262"/>
    <w:rsid w:val="000B1837"/>
    <w:rsid w:val="000B6AE1"/>
    <w:rsid w:val="000C0B0D"/>
    <w:rsid w:val="000C0CE5"/>
    <w:rsid w:val="000C2D9A"/>
    <w:rsid w:val="000C2FF5"/>
    <w:rsid w:val="000C50CA"/>
    <w:rsid w:val="000C584B"/>
    <w:rsid w:val="000D2649"/>
    <w:rsid w:val="000D6223"/>
    <w:rsid w:val="000D6BB6"/>
    <w:rsid w:val="000E46A8"/>
    <w:rsid w:val="000E6540"/>
    <w:rsid w:val="000E6586"/>
    <w:rsid w:val="000E6A2D"/>
    <w:rsid w:val="000F68B6"/>
    <w:rsid w:val="00101FC9"/>
    <w:rsid w:val="0011287B"/>
    <w:rsid w:val="00115707"/>
    <w:rsid w:val="001157FB"/>
    <w:rsid w:val="00120E6B"/>
    <w:rsid w:val="00122554"/>
    <w:rsid w:val="00130404"/>
    <w:rsid w:val="001330D3"/>
    <w:rsid w:val="00137BD5"/>
    <w:rsid w:val="00140FC5"/>
    <w:rsid w:val="001428EC"/>
    <w:rsid w:val="00146A88"/>
    <w:rsid w:val="00147DBA"/>
    <w:rsid w:val="001537C4"/>
    <w:rsid w:val="0016090C"/>
    <w:rsid w:val="0016153A"/>
    <w:rsid w:val="00167D50"/>
    <w:rsid w:val="001736E9"/>
    <w:rsid w:val="0018500C"/>
    <w:rsid w:val="00191E93"/>
    <w:rsid w:val="00193290"/>
    <w:rsid w:val="001A5FEA"/>
    <w:rsid w:val="001B1666"/>
    <w:rsid w:val="001B35E2"/>
    <w:rsid w:val="001B44D2"/>
    <w:rsid w:val="001C3141"/>
    <w:rsid w:val="001D3BDA"/>
    <w:rsid w:val="001D4DBC"/>
    <w:rsid w:val="001E00AD"/>
    <w:rsid w:val="001E4AAF"/>
    <w:rsid w:val="001E68E9"/>
    <w:rsid w:val="001F211F"/>
    <w:rsid w:val="001F27B9"/>
    <w:rsid w:val="001F31FB"/>
    <w:rsid w:val="001F3734"/>
    <w:rsid w:val="00205475"/>
    <w:rsid w:val="00205B16"/>
    <w:rsid w:val="002132EE"/>
    <w:rsid w:val="0021662D"/>
    <w:rsid w:val="00216A56"/>
    <w:rsid w:val="00217D03"/>
    <w:rsid w:val="0022171F"/>
    <w:rsid w:val="00227BCD"/>
    <w:rsid w:val="00231EF4"/>
    <w:rsid w:val="002329BC"/>
    <w:rsid w:val="0023456F"/>
    <w:rsid w:val="00240205"/>
    <w:rsid w:val="002502AF"/>
    <w:rsid w:val="00251395"/>
    <w:rsid w:val="00254571"/>
    <w:rsid w:val="0025725C"/>
    <w:rsid w:val="00260D36"/>
    <w:rsid w:val="0026488B"/>
    <w:rsid w:val="00266301"/>
    <w:rsid w:val="00270ECF"/>
    <w:rsid w:val="00272972"/>
    <w:rsid w:val="00272C55"/>
    <w:rsid w:val="0027441F"/>
    <w:rsid w:val="00275289"/>
    <w:rsid w:val="002849ED"/>
    <w:rsid w:val="002905A7"/>
    <w:rsid w:val="00292341"/>
    <w:rsid w:val="002B590D"/>
    <w:rsid w:val="002B5B61"/>
    <w:rsid w:val="002B6972"/>
    <w:rsid w:val="002C0B75"/>
    <w:rsid w:val="002C5C1C"/>
    <w:rsid w:val="002D39BD"/>
    <w:rsid w:val="002D48A3"/>
    <w:rsid w:val="002D542A"/>
    <w:rsid w:val="002D7044"/>
    <w:rsid w:val="002D7D5F"/>
    <w:rsid w:val="002F015A"/>
    <w:rsid w:val="002F53D5"/>
    <w:rsid w:val="002F5C48"/>
    <w:rsid w:val="002F7B9E"/>
    <w:rsid w:val="003041DE"/>
    <w:rsid w:val="003050FF"/>
    <w:rsid w:val="003178E3"/>
    <w:rsid w:val="0032236D"/>
    <w:rsid w:val="00327591"/>
    <w:rsid w:val="003401F5"/>
    <w:rsid w:val="003533DA"/>
    <w:rsid w:val="00356F6A"/>
    <w:rsid w:val="0036047A"/>
    <w:rsid w:val="003628B4"/>
    <w:rsid w:val="00362B58"/>
    <w:rsid w:val="00364FB4"/>
    <w:rsid w:val="00370FA6"/>
    <w:rsid w:val="00371457"/>
    <w:rsid w:val="0038184E"/>
    <w:rsid w:val="00382820"/>
    <w:rsid w:val="00390FE9"/>
    <w:rsid w:val="003A1139"/>
    <w:rsid w:val="003A2B88"/>
    <w:rsid w:val="003A3B77"/>
    <w:rsid w:val="003A4FCB"/>
    <w:rsid w:val="003B3449"/>
    <w:rsid w:val="003B61A8"/>
    <w:rsid w:val="003B6F06"/>
    <w:rsid w:val="003C4F37"/>
    <w:rsid w:val="003C7329"/>
    <w:rsid w:val="003C7E2F"/>
    <w:rsid w:val="003D0360"/>
    <w:rsid w:val="003D5CE8"/>
    <w:rsid w:val="003E221F"/>
    <w:rsid w:val="003E2705"/>
    <w:rsid w:val="003E4387"/>
    <w:rsid w:val="003F288D"/>
    <w:rsid w:val="003F6E68"/>
    <w:rsid w:val="003F73B7"/>
    <w:rsid w:val="0040042A"/>
    <w:rsid w:val="004024C8"/>
    <w:rsid w:val="00402DA7"/>
    <w:rsid w:val="004148DF"/>
    <w:rsid w:val="0041500F"/>
    <w:rsid w:val="00420958"/>
    <w:rsid w:val="00420BF6"/>
    <w:rsid w:val="004229F8"/>
    <w:rsid w:val="0042402F"/>
    <w:rsid w:val="0042498C"/>
    <w:rsid w:val="004275CA"/>
    <w:rsid w:val="00433526"/>
    <w:rsid w:val="00435B42"/>
    <w:rsid w:val="00435D66"/>
    <w:rsid w:val="00456FE9"/>
    <w:rsid w:val="0046258A"/>
    <w:rsid w:val="00470E67"/>
    <w:rsid w:val="00476636"/>
    <w:rsid w:val="0048623D"/>
    <w:rsid w:val="0048691B"/>
    <w:rsid w:val="00487A98"/>
    <w:rsid w:val="004A15AB"/>
    <w:rsid w:val="004A3138"/>
    <w:rsid w:val="004A3D8E"/>
    <w:rsid w:val="004A4DEC"/>
    <w:rsid w:val="004B3AEE"/>
    <w:rsid w:val="004C168C"/>
    <w:rsid w:val="004C3887"/>
    <w:rsid w:val="004C777E"/>
    <w:rsid w:val="004D06A6"/>
    <w:rsid w:val="004D3345"/>
    <w:rsid w:val="004D4481"/>
    <w:rsid w:val="004D531C"/>
    <w:rsid w:val="004E179B"/>
    <w:rsid w:val="004E3A30"/>
    <w:rsid w:val="004E4D8B"/>
    <w:rsid w:val="004F0824"/>
    <w:rsid w:val="004F3EDF"/>
    <w:rsid w:val="004F404D"/>
    <w:rsid w:val="004F719C"/>
    <w:rsid w:val="004F753B"/>
    <w:rsid w:val="00500C40"/>
    <w:rsid w:val="00500CC1"/>
    <w:rsid w:val="00500F7A"/>
    <w:rsid w:val="00505BFE"/>
    <w:rsid w:val="00514F32"/>
    <w:rsid w:val="0052158E"/>
    <w:rsid w:val="0052764C"/>
    <w:rsid w:val="00527BBC"/>
    <w:rsid w:val="005325D8"/>
    <w:rsid w:val="00532735"/>
    <w:rsid w:val="00542222"/>
    <w:rsid w:val="005546CB"/>
    <w:rsid w:val="005573E4"/>
    <w:rsid w:val="005616A3"/>
    <w:rsid w:val="00562249"/>
    <w:rsid w:val="0056266E"/>
    <w:rsid w:val="005629E8"/>
    <w:rsid w:val="00566708"/>
    <w:rsid w:val="00580818"/>
    <w:rsid w:val="005809BD"/>
    <w:rsid w:val="00580B65"/>
    <w:rsid w:val="00585F35"/>
    <w:rsid w:val="0059245B"/>
    <w:rsid w:val="005924A9"/>
    <w:rsid w:val="005A1737"/>
    <w:rsid w:val="005A294A"/>
    <w:rsid w:val="005B1163"/>
    <w:rsid w:val="005C2B09"/>
    <w:rsid w:val="005C4260"/>
    <w:rsid w:val="005C5013"/>
    <w:rsid w:val="005C5D15"/>
    <w:rsid w:val="005D71FE"/>
    <w:rsid w:val="005E06C1"/>
    <w:rsid w:val="005E5407"/>
    <w:rsid w:val="005F4A81"/>
    <w:rsid w:val="00601EFD"/>
    <w:rsid w:val="00604449"/>
    <w:rsid w:val="00606471"/>
    <w:rsid w:val="0060750C"/>
    <w:rsid w:val="0061197F"/>
    <w:rsid w:val="006179FA"/>
    <w:rsid w:val="00617FA1"/>
    <w:rsid w:val="0062158E"/>
    <w:rsid w:val="0062667F"/>
    <w:rsid w:val="00626CFC"/>
    <w:rsid w:val="006344FE"/>
    <w:rsid w:val="006369B7"/>
    <w:rsid w:val="00640F63"/>
    <w:rsid w:val="00646F51"/>
    <w:rsid w:val="00652BFD"/>
    <w:rsid w:val="00653B95"/>
    <w:rsid w:val="00660D6F"/>
    <w:rsid w:val="006616A1"/>
    <w:rsid w:val="00661FBF"/>
    <w:rsid w:val="00662E66"/>
    <w:rsid w:val="00671146"/>
    <w:rsid w:val="006721B9"/>
    <w:rsid w:val="00672548"/>
    <w:rsid w:val="00672C2B"/>
    <w:rsid w:val="00677743"/>
    <w:rsid w:val="006841CF"/>
    <w:rsid w:val="00691FDC"/>
    <w:rsid w:val="00697FEA"/>
    <w:rsid w:val="006A2F9F"/>
    <w:rsid w:val="006B1B15"/>
    <w:rsid w:val="006B210F"/>
    <w:rsid w:val="006B365E"/>
    <w:rsid w:val="006B3F03"/>
    <w:rsid w:val="006B5261"/>
    <w:rsid w:val="006C074E"/>
    <w:rsid w:val="006C14AA"/>
    <w:rsid w:val="006C1A70"/>
    <w:rsid w:val="006C1CDF"/>
    <w:rsid w:val="006C1F97"/>
    <w:rsid w:val="006C37D2"/>
    <w:rsid w:val="006D4094"/>
    <w:rsid w:val="006D68EC"/>
    <w:rsid w:val="006E0039"/>
    <w:rsid w:val="006E209B"/>
    <w:rsid w:val="006E4F9C"/>
    <w:rsid w:val="006F01F5"/>
    <w:rsid w:val="006F1291"/>
    <w:rsid w:val="006F5D25"/>
    <w:rsid w:val="007033B5"/>
    <w:rsid w:val="00710EC9"/>
    <w:rsid w:val="0071105B"/>
    <w:rsid w:val="00712C10"/>
    <w:rsid w:val="00712E7D"/>
    <w:rsid w:val="007140E1"/>
    <w:rsid w:val="00720576"/>
    <w:rsid w:val="007206AA"/>
    <w:rsid w:val="007209DE"/>
    <w:rsid w:val="00723676"/>
    <w:rsid w:val="00725523"/>
    <w:rsid w:val="00727972"/>
    <w:rsid w:val="0073482C"/>
    <w:rsid w:val="00740740"/>
    <w:rsid w:val="00745B19"/>
    <w:rsid w:val="00746589"/>
    <w:rsid w:val="007505E4"/>
    <w:rsid w:val="007516BA"/>
    <w:rsid w:val="007562FE"/>
    <w:rsid w:val="0075757F"/>
    <w:rsid w:val="00764D36"/>
    <w:rsid w:val="0077725E"/>
    <w:rsid w:val="00791E48"/>
    <w:rsid w:val="007A199A"/>
    <w:rsid w:val="007B3731"/>
    <w:rsid w:val="007B712D"/>
    <w:rsid w:val="007C2C2A"/>
    <w:rsid w:val="007D2DF5"/>
    <w:rsid w:val="007D7D7F"/>
    <w:rsid w:val="007E31D8"/>
    <w:rsid w:val="007E4FF6"/>
    <w:rsid w:val="00802E12"/>
    <w:rsid w:val="00804974"/>
    <w:rsid w:val="00805714"/>
    <w:rsid w:val="008077AF"/>
    <w:rsid w:val="00807981"/>
    <w:rsid w:val="008109E0"/>
    <w:rsid w:val="0081322C"/>
    <w:rsid w:val="00815758"/>
    <w:rsid w:val="00832C80"/>
    <w:rsid w:val="00833710"/>
    <w:rsid w:val="00837E14"/>
    <w:rsid w:val="0084259E"/>
    <w:rsid w:val="00842CB9"/>
    <w:rsid w:val="00843AF7"/>
    <w:rsid w:val="00846822"/>
    <w:rsid w:val="008509DE"/>
    <w:rsid w:val="008527E8"/>
    <w:rsid w:val="008534EC"/>
    <w:rsid w:val="00860967"/>
    <w:rsid w:val="00861F41"/>
    <w:rsid w:val="008663C0"/>
    <w:rsid w:val="00873541"/>
    <w:rsid w:val="00873D26"/>
    <w:rsid w:val="00877FB6"/>
    <w:rsid w:val="00880227"/>
    <w:rsid w:val="00880AF1"/>
    <w:rsid w:val="00880FAE"/>
    <w:rsid w:val="00882617"/>
    <w:rsid w:val="008840DA"/>
    <w:rsid w:val="00887895"/>
    <w:rsid w:val="00887BCA"/>
    <w:rsid w:val="008915A3"/>
    <w:rsid w:val="00892FB7"/>
    <w:rsid w:val="00894DCE"/>
    <w:rsid w:val="00895F28"/>
    <w:rsid w:val="008965DD"/>
    <w:rsid w:val="008A0802"/>
    <w:rsid w:val="008A14CD"/>
    <w:rsid w:val="008A3B26"/>
    <w:rsid w:val="008A4FBE"/>
    <w:rsid w:val="008B25B6"/>
    <w:rsid w:val="008B7896"/>
    <w:rsid w:val="008C2FCE"/>
    <w:rsid w:val="008C5988"/>
    <w:rsid w:val="008C7040"/>
    <w:rsid w:val="008C75FF"/>
    <w:rsid w:val="008D7599"/>
    <w:rsid w:val="008E151D"/>
    <w:rsid w:val="008F5AF9"/>
    <w:rsid w:val="00904E0F"/>
    <w:rsid w:val="009101AE"/>
    <w:rsid w:val="00916EBC"/>
    <w:rsid w:val="009222C5"/>
    <w:rsid w:val="00927D5F"/>
    <w:rsid w:val="0093055E"/>
    <w:rsid w:val="00931182"/>
    <w:rsid w:val="00931DE3"/>
    <w:rsid w:val="0093215B"/>
    <w:rsid w:val="00932184"/>
    <w:rsid w:val="0093318E"/>
    <w:rsid w:val="00942053"/>
    <w:rsid w:val="00942536"/>
    <w:rsid w:val="00944241"/>
    <w:rsid w:val="00944328"/>
    <w:rsid w:val="009454D3"/>
    <w:rsid w:val="009523E6"/>
    <w:rsid w:val="00954CD5"/>
    <w:rsid w:val="00956034"/>
    <w:rsid w:val="00962533"/>
    <w:rsid w:val="00966287"/>
    <w:rsid w:val="009678D8"/>
    <w:rsid w:val="00967C1B"/>
    <w:rsid w:val="00971168"/>
    <w:rsid w:val="00971568"/>
    <w:rsid w:val="00974773"/>
    <w:rsid w:val="00975206"/>
    <w:rsid w:val="009768A3"/>
    <w:rsid w:val="00984B62"/>
    <w:rsid w:val="0099125F"/>
    <w:rsid w:val="00991BE0"/>
    <w:rsid w:val="00992974"/>
    <w:rsid w:val="009A3F47"/>
    <w:rsid w:val="009A5740"/>
    <w:rsid w:val="009A7FAF"/>
    <w:rsid w:val="009B205A"/>
    <w:rsid w:val="009B2A4E"/>
    <w:rsid w:val="009B69BF"/>
    <w:rsid w:val="009C38D7"/>
    <w:rsid w:val="009C3DB9"/>
    <w:rsid w:val="009C44E3"/>
    <w:rsid w:val="009C5EEA"/>
    <w:rsid w:val="009E006F"/>
    <w:rsid w:val="009E618D"/>
    <w:rsid w:val="009E7E9B"/>
    <w:rsid w:val="009F02B6"/>
    <w:rsid w:val="009F6C93"/>
    <w:rsid w:val="00A00979"/>
    <w:rsid w:val="00A01BAE"/>
    <w:rsid w:val="00A03F26"/>
    <w:rsid w:val="00A05495"/>
    <w:rsid w:val="00A057F2"/>
    <w:rsid w:val="00A067B6"/>
    <w:rsid w:val="00A06CA6"/>
    <w:rsid w:val="00A079AE"/>
    <w:rsid w:val="00A15658"/>
    <w:rsid w:val="00A159DE"/>
    <w:rsid w:val="00A22FB0"/>
    <w:rsid w:val="00A24559"/>
    <w:rsid w:val="00A37079"/>
    <w:rsid w:val="00A4647E"/>
    <w:rsid w:val="00A47C03"/>
    <w:rsid w:val="00A52F2A"/>
    <w:rsid w:val="00A5556C"/>
    <w:rsid w:val="00A64C73"/>
    <w:rsid w:val="00A74DA0"/>
    <w:rsid w:val="00A77479"/>
    <w:rsid w:val="00A80243"/>
    <w:rsid w:val="00A8221A"/>
    <w:rsid w:val="00A8252E"/>
    <w:rsid w:val="00A82897"/>
    <w:rsid w:val="00A82A75"/>
    <w:rsid w:val="00A8731A"/>
    <w:rsid w:val="00A876C3"/>
    <w:rsid w:val="00A87ABC"/>
    <w:rsid w:val="00AA0D39"/>
    <w:rsid w:val="00AA2B44"/>
    <w:rsid w:val="00AB00CC"/>
    <w:rsid w:val="00AB1043"/>
    <w:rsid w:val="00AB270B"/>
    <w:rsid w:val="00AB553C"/>
    <w:rsid w:val="00AB5755"/>
    <w:rsid w:val="00AC7D02"/>
    <w:rsid w:val="00AD0063"/>
    <w:rsid w:val="00AD307F"/>
    <w:rsid w:val="00AD4B2B"/>
    <w:rsid w:val="00AD632C"/>
    <w:rsid w:val="00AE0903"/>
    <w:rsid w:val="00AE5D2C"/>
    <w:rsid w:val="00AF3792"/>
    <w:rsid w:val="00AF50A5"/>
    <w:rsid w:val="00B02A07"/>
    <w:rsid w:val="00B05A23"/>
    <w:rsid w:val="00B076FA"/>
    <w:rsid w:val="00B15B46"/>
    <w:rsid w:val="00B15F0A"/>
    <w:rsid w:val="00B25B1E"/>
    <w:rsid w:val="00B27DBF"/>
    <w:rsid w:val="00B32A91"/>
    <w:rsid w:val="00B332A6"/>
    <w:rsid w:val="00B34EF3"/>
    <w:rsid w:val="00B35FF2"/>
    <w:rsid w:val="00B42FEA"/>
    <w:rsid w:val="00B4659E"/>
    <w:rsid w:val="00B51653"/>
    <w:rsid w:val="00B60023"/>
    <w:rsid w:val="00B6376C"/>
    <w:rsid w:val="00B67F10"/>
    <w:rsid w:val="00B74990"/>
    <w:rsid w:val="00B76798"/>
    <w:rsid w:val="00B937B6"/>
    <w:rsid w:val="00BA1743"/>
    <w:rsid w:val="00BA1B08"/>
    <w:rsid w:val="00BA2105"/>
    <w:rsid w:val="00BA322E"/>
    <w:rsid w:val="00BA4DE1"/>
    <w:rsid w:val="00BA799C"/>
    <w:rsid w:val="00BA7E1B"/>
    <w:rsid w:val="00BB2761"/>
    <w:rsid w:val="00BB4094"/>
    <w:rsid w:val="00BB66FC"/>
    <w:rsid w:val="00BC4890"/>
    <w:rsid w:val="00BC7889"/>
    <w:rsid w:val="00BD5976"/>
    <w:rsid w:val="00BE2374"/>
    <w:rsid w:val="00BF3549"/>
    <w:rsid w:val="00BF41BE"/>
    <w:rsid w:val="00BF4742"/>
    <w:rsid w:val="00BF7252"/>
    <w:rsid w:val="00BF791D"/>
    <w:rsid w:val="00BF7F80"/>
    <w:rsid w:val="00C01CC8"/>
    <w:rsid w:val="00C01F9B"/>
    <w:rsid w:val="00C0693E"/>
    <w:rsid w:val="00C155CD"/>
    <w:rsid w:val="00C22D39"/>
    <w:rsid w:val="00C236F9"/>
    <w:rsid w:val="00C240FB"/>
    <w:rsid w:val="00C277A8"/>
    <w:rsid w:val="00C376D9"/>
    <w:rsid w:val="00C42157"/>
    <w:rsid w:val="00C430A8"/>
    <w:rsid w:val="00C43567"/>
    <w:rsid w:val="00C50239"/>
    <w:rsid w:val="00C52F77"/>
    <w:rsid w:val="00C57628"/>
    <w:rsid w:val="00C66FEA"/>
    <w:rsid w:val="00C71510"/>
    <w:rsid w:val="00C752C2"/>
    <w:rsid w:val="00C7696C"/>
    <w:rsid w:val="00C828CB"/>
    <w:rsid w:val="00C84B43"/>
    <w:rsid w:val="00C87223"/>
    <w:rsid w:val="00C876AB"/>
    <w:rsid w:val="00C93FEB"/>
    <w:rsid w:val="00C941F5"/>
    <w:rsid w:val="00C96A60"/>
    <w:rsid w:val="00C97170"/>
    <w:rsid w:val="00CA34B9"/>
    <w:rsid w:val="00CA3EFB"/>
    <w:rsid w:val="00CA63A1"/>
    <w:rsid w:val="00CB4A6E"/>
    <w:rsid w:val="00CC12F0"/>
    <w:rsid w:val="00CD0A4F"/>
    <w:rsid w:val="00CD2A97"/>
    <w:rsid w:val="00CD4E9E"/>
    <w:rsid w:val="00CE02C3"/>
    <w:rsid w:val="00CE4FF1"/>
    <w:rsid w:val="00CF041F"/>
    <w:rsid w:val="00CF1B4C"/>
    <w:rsid w:val="00CF3CC3"/>
    <w:rsid w:val="00CF714D"/>
    <w:rsid w:val="00D01B70"/>
    <w:rsid w:val="00D065CB"/>
    <w:rsid w:val="00D068ED"/>
    <w:rsid w:val="00D07766"/>
    <w:rsid w:val="00D07E46"/>
    <w:rsid w:val="00D17FC0"/>
    <w:rsid w:val="00D2055B"/>
    <w:rsid w:val="00D2304E"/>
    <w:rsid w:val="00D2358C"/>
    <w:rsid w:val="00D3103D"/>
    <w:rsid w:val="00D3279F"/>
    <w:rsid w:val="00D34F4B"/>
    <w:rsid w:val="00D374CD"/>
    <w:rsid w:val="00D42827"/>
    <w:rsid w:val="00D429C6"/>
    <w:rsid w:val="00D4345E"/>
    <w:rsid w:val="00D4626D"/>
    <w:rsid w:val="00D55453"/>
    <w:rsid w:val="00D64273"/>
    <w:rsid w:val="00D66F61"/>
    <w:rsid w:val="00D70AD4"/>
    <w:rsid w:val="00D7183B"/>
    <w:rsid w:val="00D758E0"/>
    <w:rsid w:val="00D81825"/>
    <w:rsid w:val="00D81A43"/>
    <w:rsid w:val="00D84C23"/>
    <w:rsid w:val="00D86D64"/>
    <w:rsid w:val="00DA0D3B"/>
    <w:rsid w:val="00DB0F5B"/>
    <w:rsid w:val="00DB169A"/>
    <w:rsid w:val="00DB5301"/>
    <w:rsid w:val="00DB5DB6"/>
    <w:rsid w:val="00DB680E"/>
    <w:rsid w:val="00DC14FB"/>
    <w:rsid w:val="00DC552D"/>
    <w:rsid w:val="00DC5F31"/>
    <w:rsid w:val="00DD34E3"/>
    <w:rsid w:val="00DE193F"/>
    <w:rsid w:val="00DE1BD9"/>
    <w:rsid w:val="00DE217C"/>
    <w:rsid w:val="00DE4D4C"/>
    <w:rsid w:val="00DF3928"/>
    <w:rsid w:val="00DF4201"/>
    <w:rsid w:val="00DF56AB"/>
    <w:rsid w:val="00DF71A7"/>
    <w:rsid w:val="00E037CC"/>
    <w:rsid w:val="00E0490B"/>
    <w:rsid w:val="00E0667B"/>
    <w:rsid w:val="00E11DFE"/>
    <w:rsid w:val="00E13267"/>
    <w:rsid w:val="00E132CA"/>
    <w:rsid w:val="00E35D87"/>
    <w:rsid w:val="00E35ED3"/>
    <w:rsid w:val="00E37034"/>
    <w:rsid w:val="00E408FE"/>
    <w:rsid w:val="00E43186"/>
    <w:rsid w:val="00E43998"/>
    <w:rsid w:val="00E457CD"/>
    <w:rsid w:val="00E47284"/>
    <w:rsid w:val="00E50F47"/>
    <w:rsid w:val="00E53A5D"/>
    <w:rsid w:val="00E57740"/>
    <w:rsid w:val="00E62332"/>
    <w:rsid w:val="00E66D93"/>
    <w:rsid w:val="00E70764"/>
    <w:rsid w:val="00E72420"/>
    <w:rsid w:val="00E72B8F"/>
    <w:rsid w:val="00E72FED"/>
    <w:rsid w:val="00E751A1"/>
    <w:rsid w:val="00E8117C"/>
    <w:rsid w:val="00E83578"/>
    <w:rsid w:val="00E87628"/>
    <w:rsid w:val="00EA6171"/>
    <w:rsid w:val="00EB7FAC"/>
    <w:rsid w:val="00EC09DD"/>
    <w:rsid w:val="00EC34F3"/>
    <w:rsid w:val="00EC5F60"/>
    <w:rsid w:val="00EC769B"/>
    <w:rsid w:val="00ED379C"/>
    <w:rsid w:val="00ED40E7"/>
    <w:rsid w:val="00ED7A35"/>
    <w:rsid w:val="00EE1A5A"/>
    <w:rsid w:val="00EE1C7E"/>
    <w:rsid w:val="00EE762F"/>
    <w:rsid w:val="00EF3D1D"/>
    <w:rsid w:val="00EF4A31"/>
    <w:rsid w:val="00F07133"/>
    <w:rsid w:val="00F1079D"/>
    <w:rsid w:val="00F116BE"/>
    <w:rsid w:val="00F12361"/>
    <w:rsid w:val="00F15206"/>
    <w:rsid w:val="00F163BC"/>
    <w:rsid w:val="00F21332"/>
    <w:rsid w:val="00F22561"/>
    <w:rsid w:val="00F3718B"/>
    <w:rsid w:val="00F406B6"/>
    <w:rsid w:val="00F42CCF"/>
    <w:rsid w:val="00F61C58"/>
    <w:rsid w:val="00F62FD0"/>
    <w:rsid w:val="00F71BC1"/>
    <w:rsid w:val="00F72A05"/>
    <w:rsid w:val="00F72E35"/>
    <w:rsid w:val="00F7363C"/>
    <w:rsid w:val="00F75356"/>
    <w:rsid w:val="00F86880"/>
    <w:rsid w:val="00F8750E"/>
    <w:rsid w:val="00F87818"/>
    <w:rsid w:val="00F87C66"/>
    <w:rsid w:val="00F91D7B"/>
    <w:rsid w:val="00F96C31"/>
    <w:rsid w:val="00FA0E36"/>
    <w:rsid w:val="00FA24D8"/>
    <w:rsid w:val="00FB4AD4"/>
    <w:rsid w:val="00FB5232"/>
    <w:rsid w:val="00FB6CFC"/>
    <w:rsid w:val="00FD1B3A"/>
    <w:rsid w:val="00FE00D7"/>
    <w:rsid w:val="00FE1A27"/>
    <w:rsid w:val="00FE408F"/>
    <w:rsid w:val="00FE5BF7"/>
    <w:rsid w:val="00FE6860"/>
    <w:rsid w:val="00FF2F17"/>
    <w:rsid w:val="00FF4B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13B1C0"/>
  <w15:docId w15:val="{579D2364-5C03-4E16-8DF2-6D0FEC6F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44241"/>
    <w:rPr>
      <w:rFonts w:ascii="Arial" w:hAnsi="Arial"/>
    </w:rPr>
  </w:style>
  <w:style w:type="paragraph" w:styleId="Nadpis1">
    <w:name w:val="heading 1"/>
    <w:basedOn w:val="Normln"/>
    <w:next w:val="Normln"/>
    <w:qFormat/>
    <w:pPr>
      <w:keepNext/>
      <w:jc w:val="both"/>
      <w:outlineLvl w:val="0"/>
    </w:pPr>
    <w:rPr>
      <w:b/>
    </w:rPr>
  </w:style>
  <w:style w:type="paragraph" w:styleId="Nadpis2">
    <w:name w:val="heading 2"/>
    <w:basedOn w:val="Normln"/>
    <w:next w:val="Normln"/>
    <w:qFormat/>
    <w:pPr>
      <w:keepNext/>
      <w:jc w:val="center"/>
      <w:outlineLvl w:val="1"/>
    </w:pPr>
    <w:rPr>
      <w:b/>
    </w:rPr>
  </w:style>
  <w:style w:type="paragraph" w:styleId="Nadpis3">
    <w:name w:val="heading 3"/>
    <w:basedOn w:val="Normln"/>
    <w:next w:val="Normln"/>
    <w:qFormat/>
    <w:pPr>
      <w:keepNext/>
      <w:jc w:val="both"/>
      <w:outlineLvl w:val="2"/>
    </w:pPr>
    <w:rPr>
      <w:u w:val="single"/>
    </w:rPr>
  </w:style>
  <w:style w:type="paragraph" w:styleId="Nadpis4">
    <w:name w:val="heading 4"/>
    <w:basedOn w:val="Normln"/>
    <w:next w:val="Normln"/>
    <w:qFormat/>
    <w:pPr>
      <w:keepNext/>
      <w:tabs>
        <w:tab w:val="left" w:pos="1560"/>
        <w:tab w:val="right" w:pos="7513"/>
      </w:tabs>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pPr>
    <w:rPr>
      <w:rFonts w:ascii="Tahoma" w:hAnsi="Tahoma" w:cs="Tahoma"/>
    </w:rPr>
  </w:style>
  <w:style w:type="paragraph" w:styleId="Zkladntext">
    <w:name w:val="Body Text"/>
    <w:basedOn w:val="Normln"/>
    <w:link w:val="ZkladntextChar"/>
    <w:pPr>
      <w:jc w:val="both"/>
    </w:pPr>
  </w:style>
  <w:style w:type="paragraph" w:styleId="Zkladntext2">
    <w:name w:val="Body Text 2"/>
    <w:basedOn w:val="Normln"/>
    <w:pPr>
      <w:jc w:val="both"/>
    </w:pPr>
    <w:rPr>
      <w:b/>
    </w:rPr>
  </w:style>
  <w:style w:type="paragraph" w:styleId="Nzev">
    <w:name w:val="Title"/>
    <w:basedOn w:val="Normln"/>
    <w:link w:val="NzevChar"/>
    <w:qFormat/>
    <w:pPr>
      <w:tabs>
        <w:tab w:val="left" w:pos="8820"/>
      </w:tabs>
      <w:jc w:val="center"/>
    </w:pPr>
    <w:rPr>
      <w:b/>
      <w:sz w:val="28"/>
    </w:rPr>
  </w:style>
  <w:style w:type="paragraph" w:styleId="Zkladntextodsazen">
    <w:name w:val="Body Text Indent"/>
    <w:basedOn w:val="Normln"/>
    <w:pPr>
      <w:ind w:left="7480"/>
      <w:jc w:val="right"/>
    </w:pPr>
  </w:style>
  <w:style w:type="paragraph" w:styleId="Zkladntextodsazen2">
    <w:name w:val="Body Text Indent 2"/>
    <w:basedOn w:val="Normln"/>
    <w:pPr>
      <w:ind w:left="7480"/>
      <w:jc w:val="both"/>
    </w:pPr>
  </w:style>
  <w:style w:type="paragraph" w:styleId="Zkladntext3">
    <w:name w:val="Body Text 3"/>
    <w:basedOn w:val="Normln"/>
    <w:pPr>
      <w:tabs>
        <w:tab w:val="left" w:pos="4536"/>
      </w:tabs>
      <w:ind w:right="3118"/>
    </w:pPr>
  </w:style>
  <w:style w:type="character" w:styleId="Hypertextovodkaz">
    <w:name w:val="Hyperlink"/>
    <w:rsid w:val="00C0693E"/>
    <w:rPr>
      <w:color w:val="0000FF"/>
      <w:u w:val="single"/>
    </w:rPr>
  </w:style>
  <w:style w:type="table" w:styleId="Mkatabulky">
    <w:name w:val="Table Grid"/>
    <w:basedOn w:val="Normlntabulka"/>
    <w:rsid w:val="008D7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965DD"/>
    <w:rPr>
      <w:rFonts w:ascii="Tahoma" w:hAnsi="Tahoma" w:cs="Tahoma"/>
      <w:sz w:val="16"/>
      <w:szCs w:val="16"/>
    </w:rPr>
  </w:style>
  <w:style w:type="character" w:customStyle="1" w:styleId="TextbublinyChar">
    <w:name w:val="Text bubliny Char"/>
    <w:link w:val="Textbubliny"/>
    <w:rsid w:val="008965DD"/>
    <w:rPr>
      <w:rFonts w:ascii="Tahoma" w:hAnsi="Tahoma" w:cs="Tahoma"/>
      <w:sz w:val="16"/>
      <w:szCs w:val="16"/>
    </w:rPr>
  </w:style>
  <w:style w:type="paragraph" w:customStyle="1" w:styleId="Generalia">
    <w:name w:val="Generalia"/>
    <w:basedOn w:val="Normln"/>
    <w:rsid w:val="00010256"/>
    <w:pPr>
      <w:ind w:left="1474"/>
      <w:jc w:val="both"/>
    </w:pPr>
  </w:style>
  <w:style w:type="paragraph" w:styleId="Zhlav">
    <w:name w:val="header"/>
    <w:basedOn w:val="Normln"/>
    <w:link w:val="ZhlavChar"/>
    <w:rsid w:val="008A3B26"/>
    <w:pPr>
      <w:tabs>
        <w:tab w:val="center" w:pos="4536"/>
        <w:tab w:val="right" w:pos="9072"/>
      </w:tabs>
    </w:pPr>
  </w:style>
  <w:style w:type="character" w:customStyle="1" w:styleId="ZhlavChar">
    <w:name w:val="Záhlaví Char"/>
    <w:link w:val="Zhlav"/>
    <w:rsid w:val="008A3B26"/>
    <w:rPr>
      <w:sz w:val="24"/>
    </w:rPr>
  </w:style>
  <w:style w:type="character" w:styleId="Odkaznakoment">
    <w:name w:val="annotation reference"/>
    <w:rsid w:val="00661FBF"/>
    <w:rPr>
      <w:sz w:val="16"/>
      <w:szCs w:val="16"/>
    </w:rPr>
  </w:style>
  <w:style w:type="paragraph" w:styleId="Textkomente">
    <w:name w:val="annotation text"/>
    <w:basedOn w:val="Normln"/>
    <w:link w:val="TextkomenteChar"/>
    <w:rsid w:val="00661FBF"/>
  </w:style>
  <w:style w:type="character" w:customStyle="1" w:styleId="TextkomenteChar">
    <w:name w:val="Text komentáře Char"/>
    <w:basedOn w:val="Standardnpsmoodstavce"/>
    <w:link w:val="Textkomente"/>
    <w:rsid w:val="00661FBF"/>
  </w:style>
  <w:style w:type="paragraph" w:styleId="Pedmtkomente">
    <w:name w:val="annotation subject"/>
    <w:basedOn w:val="Textkomente"/>
    <w:next w:val="Textkomente"/>
    <w:link w:val="PedmtkomenteChar"/>
    <w:rsid w:val="00661FBF"/>
    <w:rPr>
      <w:b/>
      <w:bCs/>
    </w:rPr>
  </w:style>
  <w:style w:type="character" w:customStyle="1" w:styleId="PedmtkomenteChar">
    <w:name w:val="Předmět komentáře Char"/>
    <w:link w:val="Pedmtkomente"/>
    <w:rsid w:val="00661FBF"/>
    <w:rPr>
      <w:b/>
      <w:bCs/>
    </w:rPr>
  </w:style>
  <w:style w:type="character" w:customStyle="1" w:styleId="NzevChar">
    <w:name w:val="Název Char"/>
    <w:link w:val="Nzev"/>
    <w:rsid w:val="00E72FED"/>
    <w:rPr>
      <w:b/>
      <w:sz w:val="28"/>
    </w:rPr>
  </w:style>
  <w:style w:type="character" w:customStyle="1" w:styleId="odstavecChar">
    <w:name w:val="odstavec Char"/>
    <w:link w:val="odstavec"/>
    <w:locked/>
    <w:rsid w:val="00927D5F"/>
    <w:rPr>
      <w:szCs w:val="36"/>
    </w:rPr>
  </w:style>
  <w:style w:type="paragraph" w:customStyle="1" w:styleId="odstavec">
    <w:name w:val="odstavec"/>
    <w:basedOn w:val="Normln"/>
    <w:link w:val="odstavecChar"/>
    <w:rsid w:val="00927D5F"/>
    <w:pPr>
      <w:spacing w:before="120"/>
      <w:jc w:val="both"/>
    </w:pPr>
    <w:rPr>
      <w:szCs w:val="36"/>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Odrážkový seznam,Odstavec,List Paragraph"/>
    <w:basedOn w:val="Normln"/>
    <w:link w:val="OdstavecseseznamemChar"/>
    <w:uiPriority w:val="34"/>
    <w:qFormat/>
    <w:rsid w:val="00580B65"/>
    <w:pPr>
      <w:ind w:left="720"/>
      <w:contextualSpacing/>
    </w:pPr>
    <w:rPr>
      <w:rFonts w:ascii="Calibri" w:hAnsi="Calibri"/>
      <w:sz w:val="22"/>
      <w:szCs w:val="24"/>
    </w:rPr>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qFormat/>
    <w:locked/>
    <w:rsid w:val="00580B65"/>
    <w:rPr>
      <w:rFonts w:ascii="Calibri" w:hAnsi="Calibri"/>
      <w:sz w:val="22"/>
      <w:szCs w:val="24"/>
    </w:rPr>
  </w:style>
  <w:style w:type="character" w:customStyle="1" w:styleId="Zkladntext11">
    <w:name w:val="Základní text (11)_"/>
    <w:link w:val="Zkladntext110"/>
    <w:rsid w:val="00CB4A6E"/>
    <w:rPr>
      <w:b/>
      <w:bCs/>
      <w:sz w:val="28"/>
      <w:szCs w:val="28"/>
      <w:shd w:val="clear" w:color="auto" w:fill="FFFFFF"/>
    </w:rPr>
  </w:style>
  <w:style w:type="paragraph" w:customStyle="1" w:styleId="Zkladntext110">
    <w:name w:val="Základní text (11)"/>
    <w:basedOn w:val="Normln"/>
    <w:link w:val="Zkladntext11"/>
    <w:rsid w:val="00CB4A6E"/>
    <w:pPr>
      <w:widowControl w:val="0"/>
      <w:shd w:val="clear" w:color="auto" w:fill="FFFFFF"/>
      <w:spacing w:after="120" w:line="0" w:lineRule="atLeast"/>
      <w:jc w:val="center"/>
    </w:pPr>
    <w:rPr>
      <w:b/>
      <w:bCs/>
      <w:sz w:val="28"/>
      <w:szCs w:val="28"/>
    </w:rPr>
  </w:style>
  <w:style w:type="character" w:customStyle="1" w:styleId="Zkladntext20">
    <w:name w:val="Základní text (2)"/>
    <w:rsid w:val="000055C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Zkladntext2Kurzva">
    <w:name w:val="Základní text (2) + Kurzíva"/>
    <w:rsid w:val="000055CB"/>
    <w:rPr>
      <w:rFonts w:ascii="Times New Roman" w:eastAsia="Times New Roman" w:hAnsi="Times New Roman" w:cs="Times New Roman"/>
      <w:b w:val="0"/>
      <w:bCs w:val="0"/>
      <w:i/>
      <w:iCs/>
      <w:smallCaps w:val="0"/>
      <w:strike w:val="0"/>
      <w:color w:val="000000"/>
      <w:spacing w:val="0"/>
      <w:w w:val="100"/>
      <w:position w:val="0"/>
      <w:sz w:val="24"/>
      <w:szCs w:val="24"/>
      <w:u w:val="none"/>
      <w:lang w:val="cs-CZ" w:eastAsia="cs-CZ" w:bidi="cs-CZ"/>
    </w:rPr>
  </w:style>
  <w:style w:type="paragraph" w:customStyle="1" w:styleId="Zkladntext-prvnodsazen1">
    <w:name w:val="Základní text - první odsazený1"/>
    <w:basedOn w:val="Zkladntext"/>
    <w:rsid w:val="00646F51"/>
    <w:pPr>
      <w:numPr>
        <w:numId w:val="2"/>
      </w:numPr>
      <w:suppressAutoHyphens/>
      <w:spacing w:line="280" w:lineRule="exact"/>
    </w:pPr>
    <w:rPr>
      <w:sz w:val="22"/>
      <w:szCs w:val="24"/>
      <w:lang w:eastAsia="ar-SA"/>
    </w:rPr>
  </w:style>
  <w:style w:type="character" w:customStyle="1" w:styleId="ZkladntextChar">
    <w:name w:val="Základní text Char"/>
    <w:basedOn w:val="Standardnpsmoodstavce"/>
    <w:link w:val="Zkladntext"/>
    <w:rsid w:val="00975206"/>
    <w:rPr>
      <w:sz w:val="24"/>
    </w:rPr>
  </w:style>
  <w:style w:type="character" w:styleId="Siln">
    <w:name w:val="Strong"/>
    <w:qFormat/>
    <w:rsid w:val="00C01F9B"/>
  </w:style>
  <w:style w:type="character" w:customStyle="1" w:styleId="ZpatChar">
    <w:name w:val="Zápatí Char"/>
    <w:link w:val="Zpat"/>
    <w:uiPriority w:val="99"/>
    <w:locked/>
    <w:rsid w:val="00C01F9B"/>
    <w:rPr>
      <w:sz w:val="24"/>
    </w:rPr>
  </w:style>
  <w:style w:type="character" w:customStyle="1" w:styleId="st">
    <w:name w:val="st"/>
    <w:basedOn w:val="Standardnpsmoodstavce"/>
    <w:rsid w:val="00470E67"/>
  </w:style>
  <w:style w:type="paragraph" w:customStyle="1" w:styleId="l6">
    <w:name w:val="l6"/>
    <w:basedOn w:val="Normln"/>
    <w:rsid w:val="00AB553C"/>
    <w:pPr>
      <w:spacing w:before="100" w:beforeAutospacing="1" w:after="100" w:afterAutospacing="1"/>
    </w:pPr>
    <w:rPr>
      <w:szCs w:val="24"/>
    </w:rPr>
  </w:style>
  <w:style w:type="paragraph" w:customStyle="1" w:styleId="l7">
    <w:name w:val="l7"/>
    <w:basedOn w:val="Normln"/>
    <w:rsid w:val="00AB553C"/>
    <w:pPr>
      <w:spacing w:before="100" w:beforeAutospacing="1" w:after="100" w:afterAutospacing="1"/>
    </w:pPr>
    <w:rPr>
      <w:szCs w:val="24"/>
    </w:rPr>
  </w:style>
  <w:style w:type="character" w:styleId="PromnnHTML">
    <w:name w:val="HTML Variable"/>
    <w:basedOn w:val="Standardnpsmoodstavce"/>
    <w:uiPriority w:val="99"/>
    <w:semiHidden/>
    <w:unhideWhenUsed/>
    <w:rsid w:val="00AB553C"/>
    <w:rPr>
      <w:i/>
      <w:iCs/>
    </w:rPr>
  </w:style>
  <w:style w:type="paragraph" w:styleId="Revize">
    <w:name w:val="Revision"/>
    <w:hidden/>
    <w:uiPriority w:val="99"/>
    <w:semiHidden/>
    <w:rsid w:val="006B365E"/>
    <w:rPr>
      <w:sz w:val="24"/>
    </w:rPr>
  </w:style>
  <w:style w:type="paragraph" w:customStyle="1" w:styleId="Odstavec1">
    <w:name w:val="Odstavec 1."/>
    <w:basedOn w:val="Normln"/>
    <w:uiPriority w:val="99"/>
    <w:rsid w:val="00260D36"/>
    <w:pPr>
      <w:keepNext/>
      <w:numPr>
        <w:numId w:val="16"/>
      </w:numPr>
      <w:spacing w:before="360" w:after="120"/>
      <w:jc w:val="both"/>
    </w:pPr>
    <w:rPr>
      <w:rFonts w:cs="Arial"/>
      <w:b/>
      <w:bCs/>
    </w:rPr>
  </w:style>
  <w:style w:type="paragraph" w:customStyle="1" w:styleId="Odstavec11">
    <w:name w:val="Odstavec 1.1"/>
    <w:basedOn w:val="Normln"/>
    <w:uiPriority w:val="99"/>
    <w:rsid w:val="00260D36"/>
    <w:pPr>
      <w:numPr>
        <w:ilvl w:val="1"/>
        <w:numId w:val="16"/>
      </w:numPr>
      <w:spacing w:before="120" w:after="120"/>
      <w:jc w:val="both"/>
    </w:pPr>
    <w:rPr>
      <w:rFonts w:cs="Arial"/>
    </w:rPr>
  </w:style>
  <w:style w:type="character" w:customStyle="1" w:styleId="datalabel">
    <w:name w:val="datalabel"/>
    <w:basedOn w:val="Standardnpsmoodstavce"/>
    <w:rsid w:val="00462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79202">
      <w:bodyDiv w:val="1"/>
      <w:marLeft w:val="0"/>
      <w:marRight w:val="0"/>
      <w:marTop w:val="0"/>
      <w:marBottom w:val="0"/>
      <w:divBdr>
        <w:top w:val="none" w:sz="0" w:space="0" w:color="auto"/>
        <w:left w:val="none" w:sz="0" w:space="0" w:color="auto"/>
        <w:bottom w:val="none" w:sz="0" w:space="0" w:color="auto"/>
        <w:right w:val="none" w:sz="0" w:space="0" w:color="auto"/>
      </w:divBdr>
    </w:div>
    <w:div w:id="93983470">
      <w:bodyDiv w:val="1"/>
      <w:marLeft w:val="0"/>
      <w:marRight w:val="0"/>
      <w:marTop w:val="0"/>
      <w:marBottom w:val="0"/>
      <w:divBdr>
        <w:top w:val="none" w:sz="0" w:space="0" w:color="auto"/>
        <w:left w:val="none" w:sz="0" w:space="0" w:color="auto"/>
        <w:bottom w:val="none" w:sz="0" w:space="0" w:color="auto"/>
        <w:right w:val="none" w:sz="0" w:space="0" w:color="auto"/>
      </w:divBdr>
    </w:div>
    <w:div w:id="196431774">
      <w:bodyDiv w:val="1"/>
      <w:marLeft w:val="0"/>
      <w:marRight w:val="0"/>
      <w:marTop w:val="0"/>
      <w:marBottom w:val="0"/>
      <w:divBdr>
        <w:top w:val="none" w:sz="0" w:space="0" w:color="auto"/>
        <w:left w:val="none" w:sz="0" w:space="0" w:color="auto"/>
        <w:bottom w:val="none" w:sz="0" w:space="0" w:color="auto"/>
        <w:right w:val="none" w:sz="0" w:space="0" w:color="auto"/>
      </w:divBdr>
    </w:div>
    <w:div w:id="630670489">
      <w:bodyDiv w:val="1"/>
      <w:marLeft w:val="0"/>
      <w:marRight w:val="0"/>
      <w:marTop w:val="0"/>
      <w:marBottom w:val="0"/>
      <w:divBdr>
        <w:top w:val="none" w:sz="0" w:space="0" w:color="auto"/>
        <w:left w:val="none" w:sz="0" w:space="0" w:color="auto"/>
        <w:bottom w:val="none" w:sz="0" w:space="0" w:color="auto"/>
        <w:right w:val="none" w:sz="0" w:space="0" w:color="auto"/>
      </w:divBdr>
    </w:div>
    <w:div w:id="673150585">
      <w:bodyDiv w:val="1"/>
      <w:marLeft w:val="0"/>
      <w:marRight w:val="0"/>
      <w:marTop w:val="0"/>
      <w:marBottom w:val="0"/>
      <w:divBdr>
        <w:top w:val="none" w:sz="0" w:space="0" w:color="auto"/>
        <w:left w:val="none" w:sz="0" w:space="0" w:color="auto"/>
        <w:bottom w:val="none" w:sz="0" w:space="0" w:color="auto"/>
        <w:right w:val="none" w:sz="0" w:space="0" w:color="auto"/>
      </w:divBdr>
    </w:div>
    <w:div w:id="906182948">
      <w:bodyDiv w:val="1"/>
      <w:marLeft w:val="0"/>
      <w:marRight w:val="0"/>
      <w:marTop w:val="0"/>
      <w:marBottom w:val="0"/>
      <w:divBdr>
        <w:top w:val="none" w:sz="0" w:space="0" w:color="auto"/>
        <w:left w:val="none" w:sz="0" w:space="0" w:color="auto"/>
        <w:bottom w:val="none" w:sz="0" w:space="0" w:color="auto"/>
        <w:right w:val="none" w:sz="0" w:space="0" w:color="auto"/>
      </w:divBdr>
    </w:div>
    <w:div w:id="1161391769">
      <w:bodyDiv w:val="1"/>
      <w:marLeft w:val="0"/>
      <w:marRight w:val="0"/>
      <w:marTop w:val="0"/>
      <w:marBottom w:val="0"/>
      <w:divBdr>
        <w:top w:val="none" w:sz="0" w:space="0" w:color="auto"/>
        <w:left w:val="none" w:sz="0" w:space="0" w:color="auto"/>
        <w:bottom w:val="none" w:sz="0" w:space="0" w:color="auto"/>
        <w:right w:val="none" w:sz="0" w:space="0" w:color="auto"/>
      </w:divBdr>
    </w:div>
    <w:div w:id="1217857161">
      <w:bodyDiv w:val="1"/>
      <w:marLeft w:val="0"/>
      <w:marRight w:val="0"/>
      <w:marTop w:val="0"/>
      <w:marBottom w:val="0"/>
      <w:divBdr>
        <w:top w:val="none" w:sz="0" w:space="0" w:color="auto"/>
        <w:left w:val="none" w:sz="0" w:space="0" w:color="auto"/>
        <w:bottom w:val="none" w:sz="0" w:space="0" w:color="auto"/>
        <w:right w:val="none" w:sz="0" w:space="0" w:color="auto"/>
      </w:divBdr>
    </w:div>
    <w:div w:id="1360275162">
      <w:bodyDiv w:val="1"/>
      <w:marLeft w:val="0"/>
      <w:marRight w:val="0"/>
      <w:marTop w:val="0"/>
      <w:marBottom w:val="0"/>
      <w:divBdr>
        <w:top w:val="none" w:sz="0" w:space="0" w:color="auto"/>
        <w:left w:val="none" w:sz="0" w:space="0" w:color="auto"/>
        <w:bottom w:val="none" w:sz="0" w:space="0" w:color="auto"/>
        <w:right w:val="none" w:sz="0" w:space="0" w:color="auto"/>
      </w:divBdr>
    </w:div>
    <w:div w:id="1475754079">
      <w:bodyDiv w:val="1"/>
      <w:marLeft w:val="0"/>
      <w:marRight w:val="0"/>
      <w:marTop w:val="0"/>
      <w:marBottom w:val="0"/>
      <w:divBdr>
        <w:top w:val="none" w:sz="0" w:space="0" w:color="auto"/>
        <w:left w:val="none" w:sz="0" w:space="0" w:color="auto"/>
        <w:bottom w:val="none" w:sz="0" w:space="0" w:color="auto"/>
        <w:right w:val="none" w:sz="0" w:space="0" w:color="auto"/>
      </w:divBdr>
    </w:div>
    <w:div w:id="1534152612">
      <w:bodyDiv w:val="1"/>
      <w:marLeft w:val="0"/>
      <w:marRight w:val="0"/>
      <w:marTop w:val="0"/>
      <w:marBottom w:val="0"/>
      <w:divBdr>
        <w:top w:val="none" w:sz="0" w:space="0" w:color="auto"/>
        <w:left w:val="none" w:sz="0" w:space="0" w:color="auto"/>
        <w:bottom w:val="none" w:sz="0" w:space="0" w:color="auto"/>
        <w:right w:val="none" w:sz="0" w:space="0" w:color="auto"/>
      </w:divBdr>
    </w:div>
    <w:div w:id="1765495584">
      <w:bodyDiv w:val="1"/>
      <w:marLeft w:val="0"/>
      <w:marRight w:val="0"/>
      <w:marTop w:val="0"/>
      <w:marBottom w:val="0"/>
      <w:divBdr>
        <w:top w:val="none" w:sz="0" w:space="0" w:color="auto"/>
        <w:left w:val="none" w:sz="0" w:space="0" w:color="auto"/>
        <w:bottom w:val="none" w:sz="0" w:space="0" w:color="auto"/>
        <w:right w:val="none" w:sz="0" w:space="0" w:color="auto"/>
      </w:divBdr>
    </w:div>
    <w:div w:id="1778136086">
      <w:bodyDiv w:val="1"/>
      <w:marLeft w:val="0"/>
      <w:marRight w:val="0"/>
      <w:marTop w:val="0"/>
      <w:marBottom w:val="0"/>
      <w:divBdr>
        <w:top w:val="none" w:sz="0" w:space="0" w:color="auto"/>
        <w:left w:val="none" w:sz="0" w:space="0" w:color="auto"/>
        <w:bottom w:val="none" w:sz="0" w:space="0" w:color="auto"/>
        <w:right w:val="none" w:sz="0" w:space="0" w:color="auto"/>
      </w:divBdr>
    </w:div>
    <w:div w:id="1950775498">
      <w:bodyDiv w:val="1"/>
      <w:marLeft w:val="0"/>
      <w:marRight w:val="0"/>
      <w:marTop w:val="0"/>
      <w:marBottom w:val="0"/>
      <w:divBdr>
        <w:top w:val="none" w:sz="0" w:space="0" w:color="auto"/>
        <w:left w:val="none" w:sz="0" w:space="0" w:color="auto"/>
        <w:bottom w:val="none" w:sz="0" w:space="0" w:color="auto"/>
        <w:right w:val="none" w:sz="0" w:space="0" w:color="auto"/>
      </w:divBdr>
    </w:div>
    <w:div w:id="1980569664">
      <w:bodyDiv w:val="1"/>
      <w:marLeft w:val="0"/>
      <w:marRight w:val="0"/>
      <w:marTop w:val="0"/>
      <w:marBottom w:val="0"/>
      <w:divBdr>
        <w:top w:val="none" w:sz="0" w:space="0" w:color="auto"/>
        <w:left w:val="none" w:sz="0" w:space="0" w:color="auto"/>
        <w:bottom w:val="none" w:sz="0" w:space="0" w:color="auto"/>
        <w:right w:val="none" w:sz="0" w:space="0" w:color="auto"/>
      </w:divBdr>
    </w:div>
    <w:div w:id="2031907059">
      <w:bodyDiv w:val="1"/>
      <w:marLeft w:val="0"/>
      <w:marRight w:val="0"/>
      <w:marTop w:val="0"/>
      <w:marBottom w:val="0"/>
      <w:divBdr>
        <w:top w:val="none" w:sz="0" w:space="0" w:color="auto"/>
        <w:left w:val="none" w:sz="0" w:space="0" w:color="auto"/>
        <w:bottom w:val="none" w:sz="0" w:space="0" w:color="auto"/>
        <w:right w:val="none" w:sz="0" w:space="0" w:color="auto"/>
      </w:divBdr>
    </w:div>
    <w:div w:id="21077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tr.musilek@mukolin.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EF33-2277-4683-A447-12D56DE4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4743</Words>
  <Characters>27989</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VZOR</vt:lpstr>
    </vt:vector>
  </TitlesOfParts>
  <Company>VLS</Company>
  <LinksUpToDate>false</LinksUpToDate>
  <CharactersWithSpaces>32667</CharactersWithSpaces>
  <SharedDoc>false</SharedDoc>
  <HLinks>
    <vt:vector size="6" baseType="variant">
      <vt:variant>
        <vt:i4>109</vt:i4>
      </vt:variant>
      <vt:variant>
        <vt:i4>0</vt:i4>
      </vt:variant>
      <vt:variant>
        <vt:i4>0</vt:i4>
      </vt:variant>
      <vt:variant>
        <vt:i4>5</vt:i4>
      </vt:variant>
      <vt:variant>
        <vt:lpwstr>mailto:p.dvorak@vls.cz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Equica</dc:creator>
  <cp:lastModifiedBy>Equica</cp:lastModifiedBy>
  <cp:revision>3</cp:revision>
  <cp:lastPrinted>2020-01-16T14:38:00Z</cp:lastPrinted>
  <dcterms:created xsi:type="dcterms:W3CDTF">2020-01-17T10:38:00Z</dcterms:created>
  <dcterms:modified xsi:type="dcterms:W3CDTF">2020-01-17T10:39:00Z</dcterms:modified>
</cp:coreProperties>
</file>