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9381" w14:textId="361F6D21" w:rsidR="00E10334" w:rsidRPr="00C75B47" w:rsidRDefault="001603C7" w:rsidP="00F257CA">
      <w:pPr>
        <w:pStyle w:val="Nzev"/>
        <w:rPr>
          <w:sz w:val="32"/>
        </w:rPr>
      </w:pPr>
      <w:r w:rsidRPr="00C75B47">
        <w:rPr>
          <w:sz w:val="32"/>
        </w:rPr>
        <w:t>SMLOUVA</w:t>
      </w:r>
      <w:r>
        <w:rPr>
          <w:sz w:val="32"/>
        </w:rPr>
        <w:t xml:space="preserve"> O DÍLO</w:t>
      </w:r>
      <w:r w:rsidR="00025335">
        <w:rPr>
          <w:sz w:val="32"/>
        </w:rPr>
        <w:t xml:space="preserve"> A O POSKYTOVÁNÍ SLUŽEB PROVOZNÍ PODPORY</w:t>
      </w:r>
    </w:p>
    <w:p w14:paraId="78A09447" w14:textId="77777777" w:rsidR="00E10334" w:rsidRPr="00D745B0" w:rsidRDefault="00E10334" w:rsidP="00D745B0">
      <w:pPr>
        <w:jc w:val="center"/>
      </w:pPr>
      <w:r w:rsidRPr="00D745B0">
        <w:t>(dále jen „smlouva“)</w:t>
      </w:r>
    </w:p>
    <w:p w14:paraId="43656586" w14:textId="12E036A2" w:rsidR="00E10334" w:rsidRPr="00D745B0" w:rsidRDefault="00E10334" w:rsidP="00D745B0">
      <w:pPr>
        <w:jc w:val="center"/>
        <w:rPr>
          <w:i/>
        </w:rPr>
      </w:pPr>
      <w:r w:rsidRPr="00D745B0">
        <w:rPr>
          <w:i/>
        </w:rPr>
        <w:t xml:space="preserve">uzavřená ve smyslu </w:t>
      </w:r>
      <w:proofErr w:type="spellStart"/>
      <w:r w:rsidR="004B0DA7">
        <w:rPr>
          <w:i/>
        </w:rPr>
        <w:t>ust</w:t>
      </w:r>
      <w:proofErr w:type="spellEnd"/>
      <w:r w:rsidR="004B0DA7">
        <w:rPr>
          <w:i/>
        </w:rPr>
        <w:t xml:space="preserve">. </w:t>
      </w:r>
      <w:r w:rsidR="00B82813" w:rsidRPr="00D745B0">
        <w:rPr>
          <w:i/>
        </w:rPr>
        <w:t>§ 2</w:t>
      </w:r>
      <w:r w:rsidR="001603C7">
        <w:rPr>
          <w:i/>
        </w:rPr>
        <w:t>586</w:t>
      </w:r>
      <w:r w:rsidR="00B82813" w:rsidRPr="00D745B0">
        <w:rPr>
          <w:i/>
        </w:rPr>
        <w:t xml:space="preserve"> a násl. </w:t>
      </w:r>
      <w:r w:rsidR="00025335">
        <w:rPr>
          <w:i/>
        </w:rPr>
        <w:t xml:space="preserve">a </w:t>
      </w:r>
      <w:proofErr w:type="spellStart"/>
      <w:r w:rsidR="00025335">
        <w:rPr>
          <w:i/>
        </w:rPr>
        <w:t>ust</w:t>
      </w:r>
      <w:proofErr w:type="spellEnd"/>
      <w:r w:rsidR="00025335" w:rsidRPr="00025335">
        <w:rPr>
          <w:i/>
        </w:rPr>
        <w:t>. § 1746</w:t>
      </w:r>
      <w:r w:rsidR="00025335" w:rsidRPr="00A937EC">
        <w:t xml:space="preserve"> </w:t>
      </w:r>
      <w:r w:rsidR="00B82813" w:rsidRPr="00D745B0">
        <w:rPr>
          <w:i/>
        </w:rPr>
        <w:t>zákona č. 89/2012 Sb., občanského zákoníku, ve znění pozdějších předpisů</w:t>
      </w:r>
      <w:r w:rsidR="00D33151" w:rsidRPr="00D745B0">
        <w:rPr>
          <w:i/>
        </w:rPr>
        <w:t>,</w:t>
      </w:r>
      <w:r w:rsidR="00B82813" w:rsidRPr="00D745B0">
        <w:rPr>
          <w:i/>
        </w:rPr>
        <w:t xml:space="preserve"> (dále jen „</w:t>
      </w:r>
      <w:proofErr w:type="spellStart"/>
      <w:r w:rsidR="00B82813" w:rsidRPr="00D745B0">
        <w:rPr>
          <w:i/>
        </w:rPr>
        <w:t>ObčZ</w:t>
      </w:r>
      <w:proofErr w:type="spellEnd"/>
      <w:r w:rsidR="00B82813" w:rsidRPr="00D745B0">
        <w:rPr>
          <w:i/>
        </w:rPr>
        <w:t>“)</w:t>
      </w:r>
    </w:p>
    <w:p w14:paraId="23F497BA" w14:textId="77777777" w:rsidR="00942855" w:rsidRPr="00D745B0" w:rsidRDefault="00942855" w:rsidP="00D745B0"/>
    <w:p w14:paraId="796D906F" w14:textId="77777777" w:rsidR="00422E27" w:rsidRPr="00D745B0" w:rsidRDefault="001603C7" w:rsidP="00D745B0">
      <w:pPr>
        <w:rPr>
          <w:b/>
        </w:rPr>
      </w:pPr>
      <w:r>
        <w:rPr>
          <w:b/>
        </w:rPr>
        <w:t>Objednatel</w:t>
      </w:r>
      <w:r w:rsidR="00150D4C" w:rsidRPr="00D745B0">
        <w:rPr>
          <w:b/>
        </w:rPr>
        <w:t>:</w:t>
      </w:r>
    </w:p>
    <w:p w14:paraId="7B4AF8AB" w14:textId="1AF5A84D" w:rsidR="00D745B0" w:rsidRPr="00D745B0" w:rsidRDefault="006C378A" w:rsidP="00D745B0">
      <w:pPr>
        <w:rPr>
          <w:b/>
          <w:u w:val="single"/>
        </w:rPr>
      </w:pPr>
      <w:r>
        <w:rPr>
          <w:b/>
          <w:u w:val="single"/>
        </w:rPr>
        <w:t>M</w:t>
      </w:r>
      <w:r w:rsidR="00D745B0" w:rsidRPr="00D745B0">
        <w:rPr>
          <w:b/>
          <w:u w:val="single"/>
        </w:rPr>
        <w:t xml:space="preserve">ěsto </w:t>
      </w:r>
      <w:r w:rsidR="002613D3">
        <w:rPr>
          <w:b/>
          <w:u w:val="single"/>
        </w:rPr>
        <w:t>Kolín</w:t>
      </w:r>
    </w:p>
    <w:p w14:paraId="0632AC30" w14:textId="6671A951" w:rsidR="00D745B0" w:rsidRDefault="00D745B0" w:rsidP="00D745B0">
      <w:r w:rsidRPr="00D745B0">
        <w:t xml:space="preserve">se sídlem: </w:t>
      </w:r>
      <w:r w:rsidRPr="00D745B0">
        <w:tab/>
      </w:r>
      <w:r>
        <w:tab/>
      </w:r>
      <w:r w:rsidR="002613D3" w:rsidRPr="00854788">
        <w:t>Karlovo náměstí 78, 280 12 Kolín I</w:t>
      </w:r>
    </w:p>
    <w:p w14:paraId="61046ED9" w14:textId="72364EE6" w:rsidR="00D745B0" w:rsidRDefault="00D745B0" w:rsidP="00D745B0">
      <w:r w:rsidRPr="00D745B0">
        <w:t>IČ</w:t>
      </w:r>
      <w:r w:rsidR="004B0DA7">
        <w:t>O</w:t>
      </w:r>
      <w:r w:rsidRPr="00D745B0">
        <w:t>:</w:t>
      </w:r>
      <w:r>
        <w:tab/>
      </w:r>
      <w:r>
        <w:tab/>
      </w:r>
      <w:r>
        <w:tab/>
      </w:r>
      <w:r w:rsidR="002613D3" w:rsidRPr="00854788">
        <w:t>00235440</w:t>
      </w:r>
    </w:p>
    <w:p w14:paraId="021D6AA1" w14:textId="76F6AD19" w:rsidR="00413B51" w:rsidRDefault="00413B51" w:rsidP="00413B51">
      <w:r>
        <w:t>ID datové schránky:</w:t>
      </w:r>
      <w:r>
        <w:tab/>
      </w:r>
      <w:r w:rsidR="005727B7" w:rsidRPr="00C93C36">
        <w:t>9kkbs46</w:t>
      </w:r>
    </w:p>
    <w:p w14:paraId="3D905644" w14:textId="440E9A56" w:rsidR="00D745B0" w:rsidRDefault="004B0DA7" w:rsidP="00D745B0">
      <w:r>
        <w:t>zastoupené</w:t>
      </w:r>
      <w:r w:rsidR="00D745B0">
        <w:t>:</w:t>
      </w:r>
      <w:r w:rsidR="00D745B0">
        <w:tab/>
      </w:r>
      <w:r w:rsidR="00D745B0">
        <w:tab/>
      </w:r>
      <w:r w:rsidR="002613D3" w:rsidRPr="00854788">
        <w:t xml:space="preserve">Mgr. </w:t>
      </w:r>
      <w:r w:rsidR="005727B7">
        <w:t>Michael Kašpar</w:t>
      </w:r>
      <w:r w:rsidR="002613D3" w:rsidRPr="00854788">
        <w:t>, starost</w:t>
      </w:r>
      <w:r w:rsidR="002613D3">
        <w:t>a</w:t>
      </w:r>
    </w:p>
    <w:p w14:paraId="654A35E3" w14:textId="63C2350B" w:rsidR="00D745B0" w:rsidRPr="00D745B0" w:rsidRDefault="00D745B0" w:rsidP="00D745B0">
      <w:r w:rsidRPr="00D745B0">
        <w:t>bankovní spojení:</w:t>
      </w:r>
      <w:r>
        <w:tab/>
      </w:r>
      <w:r w:rsidR="005727B7">
        <w:t>Česká spořitelna a.s., Kolín</w:t>
      </w:r>
    </w:p>
    <w:p w14:paraId="6B02255F" w14:textId="1673936C" w:rsidR="00D745B0" w:rsidRDefault="00D745B0" w:rsidP="00D745B0">
      <w:r w:rsidRPr="00D745B0">
        <w:t>číslo účtu:</w:t>
      </w:r>
      <w:r w:rsidRPr="00D745B0">
        <w:tab/>
      </w:r>
      <w:r w:rsidRPr="00D745B0">
        <w:tab/>
      </w:r>
      <w:r w:rsidR="005727B7" w:rsidRPr="00C93C36">
        <w:t>3661832/0800</w:t>
      </w:r>
    </w:p>
    <w:p w14:paraId="4C609A88" w14:textId="32C9CDCE" w:rsidR="00422E27" w:rsidRDefault="00422E27" w:rsidP="00D745B0"/>
    <w:p w14:paraId="02E93713" w14:textId="3D7A0ED6" w:rsidR="002613D3" w:rsidRDefault="002613D3" w:rsidP="00D745B0">
      <w:r>
        <w:t>a</w:t>
      </w:r>
    </w:p>
    <w:p w14:paraId="0E980196" w14:textId="77777777" w:rsidR="002613D3" w:rsidRPr="00D745B0" w:rsidRDefault="002613D3" w:rsidP="00D745B0"/>
    <w:p w14:paraId="31153856" w14:textId="29879508" w:rsidR="00422E27" w:rsidRPr="00D745B0" w:rsidRDefault="001603C7" w:rsidP="00D745B0">
      <w:pPr>
        <w:rPr>
          <w:b/>
        </w:rPr>
      </w:pPr>
      <w:r>
        <w:rPr>
          <w:b/>
        </w:rPr>
        <w:t>Zhotovitel</w:t>
      </w:r>
      <w:r w:rsidR="00677661">
        <w:rPr>
          <w:b/>
        </w:rPr>
        <w:t xml:space="preserve"> nebo Poskytovatel</w:t>
      </w:r>
      <w:r w:rsidR="00422E27" w:rsidRPr="00D745B0">
        <w:rPr>
          <w:b/>
        </w:rPr>
        <w:t>:</w:t>
      </w:r>
    </w:p>
    <w:p w14:paraId="161F086C" w14:textId="57B0241A" w:rsidR="00422E27" w:rsidRPr="00D745B0" w:rsidRDefault="006C64B7" w:rsidP="00D745B0">
      <w:pPr>
        <w:rPr>
          <w:b/>
          <w:u w:val="single"/>
        </w:rPr>
      </w:pPr>
      <w:r>
        <w:rPr>
          <w:b/>
          <w:highlight w:val="yellow"/>
          <w:u w:val="single"/>
        </w:rPr>
        <w:t>[DOPLNÍ DODAVATEL]</w:t>
      </w:r>
    </w:p>
    <w:p w14:paraId="3F92CE28" w14:textId="7B8A4C5A" w:rsidR="00DE0669" w:rsidRPr="00D745B0" w:rsidRDefault="00DE0669" w:rsidP="00D745B0">
      <w:r w:rsidRPr="00D745B0">
        <w:t xml:space="preserve">se sídlem: </w:t>
      </w:r>
      <w:r w:rsidRPr="00D745B0">
        <w:tab/>
      </w:r>
      <w:r w:rsidRPr="00D745B0">
        <w:tab/>
      </w:r>
      <w:r w:rsidR="006C64B7">
        <w:rPr>
          <w:highlight w:val="yellow"/>
        </w:rPr>
        <w:t>[DOPLNÍ DODAVATEL]</w:t>
      </w:r>
    </w:p>
    <w:p w14:paraId="7DFBB3D6" w14:textId="670B0F5B" w:rsidR="00DE0669" w:rsidRPr="00D745B0" w:rsidRDefault="00422E27" w:rsidP="00D745B0">
      <w:r w:rsidRPr="00D745B0">
        <w:t>IČ</w:t>
      </w:r>
      <w:r w:rsidR="004B0DA7">
        <w:t>O</w:t>
      </w:r>
      <w:r w:rsidRPr="00D745B0">
        <w:t>:</w:t>
      </w:r>
      <w:r w:rsidR="00DE0669" w:rsidRPr="00D745B0">
        <w:tab/>
      </w:r>
      <w:r w:rsidR="00DE0669" w:rsidRPr="00D745B0">
        <w:tab/>
      </w:r>
      <w:r w:rsidR="00DE0669" w:rsidRPr="00D745B0">
        <w:tab/>
      </w:r>
      <w:r w:rsidR="006C64B7">
        <w:rPr>
          <w:highlight w:val="yellow"/>
        </w:rPr>
        <w:t>[DOPLNÍ DODAVATEL]</w:t>
      </w:r>
    </w:p>
    <w:p w14:paraId="3C2F1ABE" w14:textId="2859554D" w:rsidR="00422E27" w:rsidRPr="00D745B0" w:rsidRDefault="00422E27" w:rsidP="00D745B0">
      <w:r w:rsidRPr="00D745B0">
        <w:t xml:space="preserve">DIČ: </w:t>
      </w:r>
      <w:r w:rsidR="00DE0669" w:rsidRPr="00D745B0">
        <w:tab/>
      </w:r>
      <w:r w:rsidR="00DE0669" w:rsidRPr="00D745B0">
        <w:tab/>
      </w:r>
      <w:r w:rsidR="00DE0669" w:rsidRPr="00D745B0">
        <w:tab/>
      </w:r>
      <w:r w:rsidR="006C64B7">
        <w:rPr>
          <w:highlight w:val="yellow"/>
        </w:rPr>
        <w:t>[DOPLNÍ DODAVATEL]</w:t>
      </w:r>
    </w:p>
    <w:p w14:paraId="7621CA8E" w14:textId="1CA1E821" w:rsidR="00DE0669" w:rsidRPr="00D745B0" w:rsidRDefault="00D745B0" w:rsidP="00D745B0">
      <w:pPr>
        <w:rPr>
          <w:b/>
          <w:u w:val="single"/>
        </w:rPr>
      </w:pPr>
      <w:r>
        <w:t>za níž jedná:</w:t>
      </w:r>
      <w:r>
        <w:tab/>
      </w:r>
      <w:r>
        <w:tab/>
      </w:r>
      <w:r w:rsidR="006C64B7">
        <w:rPr>
          <w:highlight w:val="yellow"/>
        </w:rPr>
        <w:t>[DOPLNÍ DODAVATEL]</w:t>
      </w:r>
    </w:p>
    <w:p w14:paraId="09649A22" w14:textId="5F950E17" w:rsidR="00422E27" w:rsidRPr="00D745B0" w:rsidRDefault="00422E27" w:rsidP="00D745B0">
      <w:r w:rsidRPr="00D745B0">
        <w:t xml:space="preserve">zapsaná v Obchodním rejstříku vedeném </w:t>
      </w:r>
      <w:r w:rsidR="006C64B7">
        <w:rPr>
          <w:highlight w:val="yellow"/>
        </w:rPr>
        <w:t>[DOPLNÍ DODAVATEL]</w:t>
      </w:r>
      <w:r w:rsidR="006A45AF" w:rsidRPr="00D745B0">
        <w:t xml:space="preserve"> </w:t>
      </w:r>
      <w:r w:rsidRPr="00D745B0">
        <w:t>soudem v </w:t>
      </w:r>
      <w:r w:rsidR="006C64B7">
        <w:rPr>
          <w:highlight w:val="yellow"/>
        </w:rPr>
        <w:t>[DOPLNÍ DODAVATEL]</w:t>
      </w:r>
      <w:r w:rsidR="006A45AF" w:rsidRPr="00D745B0">
        <w:t xml:space="preserve"> </w:t>
      </w:r>
      <w:r w:rsidR="004B0DA7">
        <w:t>spisová značka</w:t>
      </w:r>
      <w:r w:rsidRPr="00D745B0">
        <w:t xml:space="preserve"> </w:t>
      </w:r>
      <w:r w:rsidR="006C64B7">
        <w:rPr>
          <w:highlight w:val="yellow"/>
        </w:rPr>
        <w:t>[DOPLNÍ DODAVATEL]</w:t>
      </w:r>
    </w:p>
    <w:p w14:paraId="7379B73B" w14:textId="116E543D" w:rsidR="00422E27" w:rsidRPr="00D745B0" w:rsidRDefault="00422E27" w:rsidP="00D745B0">
      <w:r w:rsidRPr="00D745B0">
        <w:t xml:space="preserve">tel.: </w:t>
      </w:r>
      <w:r w:rsidR="006C64B7">
        <w:rPr>
          <w:highlight w:val="yellow"/>
        </w:rPr>
        <w:t>[DOPLNÍ DODAVATEL]</w:t>
      </w:r>
      <w:r w:rsidR="006A45AF" w:rsidRPr="00D745B0">
        <w:t xml:space="preserve"> </w:t>
      </w:r>
      <w:r w:rsidRPr="00D745B0">
        <w:t xml:space="preserve">fax.: </w:t>
      </w:r>
      <w:r w:rsidR="006C64B7">
        <w:rPr>
          <w:highlight w:val="yellow"/>
        </w:rPr>
        <w:t>[DOPLNÍ DODAVATEL]</w:t>
      </w:r>
      <w:r w:rsidR="006A45AF" w:rsidRPr="00D745B0">
        <w:t xml:space="preserve">, </w:t>
      </w:r>
      <w:r w:rsidRPr="00D745B0">
        <w:t xml:space="preserve">e-mail: </w:t>
      </w:r>
      <w:r w:rsidR="006C64B7">
        <w:rPr>
          <w:highlight w:val="yellow"/>
        </w:rPr>
        <w:t>[DOPLNÍ DODAVATEL]</w:t>
      </w:r>
    </w:p>
    <w:p w14:paraId="1F774B12" w14:textId="02AA6AF9" w:rsidR="00DE0669" w:rsidRPr="00D745B0" w:rsidRDefault="00422E27" w:rsidP="00D745B0">
      <w:pPr>
        <w:rPr>
          <w:b/>
          <w:u w:val="single"/>
        </w:rPr>
      </w:pPr>
      <w:r w:rsidRPr="00D745B0">
        <w:t xml:space="preserve">bankovní spojení: </w:t>
      </w:r>
      <w:r w:rsidR="00DE0669" w:rsidRPr="00D745B0">
        <w:tab/>
      </w:r>
      <w:r w:rsidR="006C64B7">
        <w:rPr>
          <w:highlight w:val="yellow"/>
        </w:rPr>
        <w:t>[DOPLNÍ DODAVATEL]</w:t>
      </w:r>
    </w:p>
    <w:p w14:paraId="3E87B619" w14:textId="5342F067" w:rsidR="00422E27" w:rsidRDefault="00422E27" w:rsidP="00D745B0">
      <w:r w:rsidRPr="00D745B0">
        <w:t>č</w:t>
      </w:r>
      <w:r w:rsidR="004B0DA7">
        <w:t xml:space="preserve">íslo </w:t>
      </w:r>
      <w:r w:rsidRPr="00D745B0">
        <w:t>ú</w:t>
      </w:r>
      <w:r w:rsidR="004B0DA7">
        <w:t>čtu</w:t>
      </w:r>
      <w:r w:rsidR="00D745B0">
        <w:t>:</w:t>
      </w:r>
      <w:r w:rsidR="00D745B0">
        <w:tab/>
      </w:r>
      <w:r w:rsidR="00D745B0">
        <w:tab/>
      </w:r>
      <w:r w:rsidR="006C64B7">
        <w:rPr>
          <w:highlight w:val="yellow"/>
        </w:rPr>
        <w:t>[DOPLNÍ DODAVATEL]</w:t>
      </w:r>
    </w:p>
    <w:p w14:paraId="7761BEA3" w14:textId="77777777" w:rsidR="004B0DA7" w:rsidRDefault="004B0DA7" w:rsidP="00D745B0"/>
    <w:p w14:paraId="7BDB6015" w14:textId="77777777" w:rsidR="004B0DA7" w:rsidRPr="00D745B0" w:rsidRDefault="004B0DA7" w:rsidP="00D745B0">
      <w:r>
        <w:t>dále společně jako „smluvní strany“</w:t>
      </w:r>
    </w:p>
    <w:p w14:paraId="2A0202FC" w14:textId="2F126548" w:rsidR="00422E27" w:rsidRDefault="00422E27" w:rsidP="00D745B0"/>
    <w:p w14:paraId="6FC43A9E" w14:textId="77777777" w:rsidR="002613D3" w:rsidRPr="00D745B0" w:rsidRDefault="002613D3" w:rsidP="00D745B0"/>
    <w:p w14:paraId="74338A22" w14:textId="77777777" w:rsidR="00DE0669" w:rsidRPr="006263B2" w:rsidRDefault="00DE0669" w:rsidP="002613D3">
      <w:pPr>
        <w:pStyle w:val="Nzev"/>
        <w:numPr>
          <w:ilvl w:val="0"/>
          <w:numId w:val="29"/>
        </w:numPr>
        <w:rPr>
          <w:rStyle w:val="Siln"/>
        </w:rPr>
      </w:pPr>
      <w:r w:rsidRPr="006263B2">
        <w:rPr>
          <w:rStyle w:val="Siln"/>
        </w:rPr>
        <w:t>Preambule</w:t>
      </w:r>
    </w:p>
    <w:p w14:paraId="784742F1" w14:textId="7F94A170" w:rsidR="0095538E" w:rsidRDefault="00DE0669" w:rsidP="006263B2">
      <w:r w:rsidRPr="000D5B61">
        <w:t xml:space="preserve">Tato smlouva je uzavírána na základě výsledku </w:t>
      </w:r>
      <w:r w:rsidR="005426A6">
        <w:t xml:space="preserve">veřejné zakázky </w:t>
      </w:r>
      <w:r w:rsidRPr="000D5B61">
        <w:t>s názvem „</w:t>
      </w:r>
      <w:r w:rsidR="005426A6">
        <w:t xml:space="preserve">Vyvolávací </w:t>
      </w:r>
      <w:r w:rsidR="002613D3">
        <w:t>systém</w:t>
      </w:r>
      <w:r w:rsidRPr="000D5B61">
        <w:t>“</w:t>
      </w:r>
      <w:r w:rsidRPr="00BD69E1">
        <w:t>.</w:t>
      </w:r>
    </w:p>
    <w:p w14:paraId="60E01CD9" w14:textId="77777777" w:rsidR="006263B2" w:rsidRPr="006263B2" w:rsidRDefault="006263B2" w:rsidP="006263B2"/>
    <w:p w14:paraId="2006B0D9" w14:textId="77777777" w:rsidR="00422E27" w:rsidRPr="006263B2" w:rsidRDefault="00E10334" w:rsidP="002613D3">
      <w:pPr>
        <w:pStyle w:val="Nzev"/>
        <w:numPr>
          <w:ilvl w:val="0"/>
          <w:numId w:val="29"/>
        </w:numPr>
        <w:rPr>
          <w:rStyle w:val="Siln"/>
        </w:rPr>
      </w:pPr>
      <w:bookmarkStart w:id="0" w:name="_Ref7001912"/>
      <w:r w:rsidRPr="006263B2">
        <w:rPr>
          <w:rStyle w:val="Siln"/>
        </w:rPr>
        <w:t>Předmět smlouvy</w:t>
      </w:r>
      <w:bookmarkEnd w:id="0"/>
    </w:p>
    <w:p w14:paraId="3BBB320D" w14:textId="066D5237" w:rsidR="006C378A" w:rsidRPr="005426A6" w:rsidRDefault="001603C7" w:rsidP="005426A6">
      <w:pPr>
        <w:pStyle w:val="Nzev"/>
        <w:numPr>
          <w:ilvl w:val="1"/>
          <w:numId w:val="29"/>
        </w:numPr>
        <w:ind w:left="567" w:hanging="567"/>
        <w:jc w:val="both"/>
        <w:rPr>
          <w:b w:val="0"/>
        </w:rPr>
      </w:pPr>
      <w:bookmarkStart w:id="1" w:name="_Ref7000858"/>
      <w:r w:rsidRPr="002613D3">
        <w:rPr>
          <w:rStyle w:val="Siln"/>
          <w:b w:val="0"/>
        </w:rPr>
        <w:t xml:space="preserve">Předmětem smlouvy je závazek </w:t>
      </w:r>
      <w:r w:rsidR="00F35DB4" w:rsidRPr="002613D3">
        <w:rPr>
          <w:rStyle w:val="Siln"/>
          <w:b w:val="0"/>
        </w:rPr>
        <w:t>z</w:t>
      </w:r>
      <w:r w:rsidRPr="002613D3">
        <w:rPr>
          <w:rStyle w:val="Siln"/>
          <w:b w:val="0"/>
        </w:rPr>
        <w:t xml:space="preserve">hotovitele provést pro </w:t>
      </w:r>
      <w:r w:rsidR="00F35DB4" w:rsidRPr="002613D3">
        <w:rPr>
          <w:rStyle w:val="Siln"/>
          <w:b w:val="0"/>
        </w:rPr>
        <w:t>o</w:t>
      </w:r>
      <w:r w:rsidRPr="002613D3">
        <w:rPr>
          <w:rStyle w:val="Siln"/>
          <w:b w:val="0"/>
        </w:rPr>
        <w:t>bjednatele</w:t>
      </w:r>
      <w:r w:rsidR="008D4C81">
        <w:rPr>
          <w:rStyle w:val="Siln"/>
          <w:b w:val="0"/>
        </w:rPr>
        <w:t xml:space="preserve"> na svůj náklad a nebezpečí</w:t>
      </w:r>
      <w:r w:rsidRPr="002613D3">
        <w:rPr>
          <w:rStyle w:val="Siln"/>
          <w:b w:val="0"/>
        </w:rPr>
        <w:t xml:space="preserve"> dílo spočívající v dodávce a </w:t>
      </w:r>
      <w:r w:rsidR="00F011C7" w:rsidRPr="002613D3">
        <w:rPr>
          <w:rStyle w:val="Siln"/>
          <w:b w:val="0"/>
        </w:rPr>
        <w:t xml:space="preserve">implementaci </w:t>
      </w:r>
      <w:r w:rsidR="005426A6">
        <w:rPr>
          <w:rStyle w:val="Siln"/>
          <w:b w:val="0"/>
        </w:rPr>
        <w:t xml:space="preserve">vyvolávacího systému </w:t>
      </w:r>
      <w:r w:rsidR="002A026E" w:rsidRPr="002613D3">
        <w:rPr>
          <w:rStyle w:val="Siln"/>
          <w:b w:val="0"/>
        </w:rPr>
        <w:t>(dále jen „</w:t>
      </w:r>
      <w:r w:rsidR="00BD69E1" w:rsidRPr="002613D3">
        <w:rPr>
          <w:rStyle w:val="Siln"/>
          <w:b w:val="0"/>
        </w:rPr>
        <w:t>IS</w:t>
      </w:r>
      <w:r w:rsidR="002A026E" w:rsidRPr="002613D3">
        <w:rPr>
          <w:rStyle w:val="Siln"/>
          <w:b w:val="0"/>
        </w:rPr>
        <w:t>“)</w:t>
      </w:r>
      <w:r w:rsidR="00BD69E1" w:rsidRPr="002613D3">
        <w:rPr>
          <w:rStyle w:val="Siln"/>
          <w:b w:val="0"/>
        </w:rPr>
        <w:t xml:space="preserve"> </w:t>
      </w:r>
      <w:bookmarkEnd w:id="1"/>
      <w:r w:rsidR="006C378A" w:rsidRPr="005426A6">
        <w:rPr>
          <w:b w:val="0"/>
        </w:rPr>
        <w:t xml:space="preserve">v rozsahu dle zadávací </w:t>
      </w:r>
      <w:r w:rsidR="006C378A" w:rsidRPr="005426A6">
        <w:rPr>
          <w:b w:val="0"/>
        </w:rPr>
        <w:lastRenderedPageBreak/>
        <w:t>dokumentace veřejné zakázky „</w:t>
      </w:r>
      <w:r w:rsidR="005426A6">
        <w:rPr>
          <w:b w:val="0"/>
        </w:rPr>
        <w:t xml:space="preserve">Vyvolávací </w:t>
      </w:r>
      <w:r w:rsidR="002613D3" w:rsidRPr="005426A6">
        <w:rPr>
          <w:b w:val="0"/>
        </w:rPr>
        <w:t>systém</w:t>
      </w:r>
      <w:r w:rsidR="006C378A" w:rsidRPr="005426A6">
        <w:rPr>
          <w:b w:val="0"/>
        </w:rPr>
        <w:t>“</w:t>
      </w:r>
      <w:r w:rsidR="00BA4619" w:rsidRPr="005426A6">
        <w:rPr>
          <w:b w:val="0"/>
        </w:rPr>
        <w:t>, nabídky zhotovitele a</w:t>
      </w:r>
      <w:r w:rsidR="006C378A" w:rsidRPr="005426A6">
        <w:rPr>
          <w:b w:val="0"/>
        </w:rPr>
        <w:t xml:space="preserve"> přílohy č. 1 této smlouvy.</w:t>
      </w:r>
      <w:r w:rsidR="00BA4619" w:rsidRPr="005426A6">
        <w:rPr>
          <w:b w:val="0"/>
        </w:rPr>
        <w:t xml:space="preserve"> Dodávka bude zahrnovat zejména:</w:t>
      </w:r>
    </w:p>
    <w:p w14:paraId="177BDF90" w14:textId="00A702A2" w:rsidR="00A42032" w:rsidRDefault="005C6BF7" w:rsidP="00FA1236">
      <w:pPr>
        <w:pStyle w:val="Odstavecseseznamem"/>
        <w:numPr>
          <w:ilvl w:val="0"/>
          <w:numId w:val="2"/>
        </w:numPr>
        <w:ind w:left="1134" w:hanging="357"/>
      </w:pPr>
      <w:r w:rsidRPr="00986D2E">
        <w:t>d</w:t>
      </w:r>
      <w:r w:rsidR="00A42032" w:rsidRPr="00986D2E">
        <w:t>odávku aplika</w:t>
      </w:r>
      <w:r w:rsidR="00BA4619" w:rsidRPr="00986D2E">
        <w:t>čního vybavení</w:t>
      </w:r>
      <w:r w:rsidR="00A42032" w:rsidRPr="00986D2E">
        <w:t xml:space="preserve"> (IS) vč. instalace, testování </w:t>
      </w:r>
      <w:r w:rsidR="003F632A" w:rsidRPr="00986D2E">
        <w:t xml:space="preserve">a pilotního provozu v délce nejméně </w:t>
      </w:r>
      <w:r w:rsidR="00096726" w:rsidRPr="00986D2E">
        <w:t>30 kalendářních dnů</w:t>
      </w:r>
      <w:r w:rsidR="005426A6" w:rsidRPr="00986D2E">
        <w:t xml:space="preserve"> z</w:t>
      </w:r>
      <w:r w:rsidR="00BA4619" w:rsidRPr="00986D2E">
        <w:t>ahrnující l</w:t>
      </w:r>
      <w:r w:rsidR="00A42032" w:rsidRPr="00986D2E">
        <w:t>icence potřebné pro použití v</w:t>
      </w:r>
      <w:r w:rsidR="00A42032" w:rsidRPr="004C1465">
        <w:t xml:space="preserve"> rámci </w:t>
      </w:r>
      <w:r w:rsidR="005426A6">
        <w:t xml:space="preserve">7 odborů </w:t>
      </w:r>
      <w:r w:rsidR="002A026E">
        <w:t>objednatele</w:t>
      </w:r>
      <w:r w:rsidR="005426A6">
        <w:t xml:space="preserve"> (38 přepážkových licencí)</w:t>
      </w:r>
      <w:r>
        <w:t>;</w:t>
      </w:r>
    </w:p>
    <w:p w14:paraId="1ADF511B" w14:textId="653E0B9F" w:rsidR="005426A6" w:rsidRDefault="005426A6" w:rsidP="00FA1236">
      <w:pPr>
        <w:pStyle w:val="Odstavecseseznamem"/>
        <w:numPr>
          <w:ilvl w:val="0"/>
          <w:numId w:val="2"/>
        </w:numPr>
        <w:ind w:left="1134" w:hanging="357"/>
      </w:pPr>
      <w:r>
        <w:t>dodávku 18 přepážkových displejů;</w:t>
      </w:r>
    </w:p>
    <w:p w14:paraId="1850BBBD" w14:textId="20357629" w:rsidR="005426A6" w:rsidRDefault="005426A6" w:rsidP="00FA1236">
      <w:pPr>
        <w:pStyle w:val="Odstavecseseznamem"/>
        <w:numPr>
          <w:ilvl w:val="0"/>
          <w:numId w:val="2"/>
        </w:numPr>
        <w:ind w:left="1134" w:hanging="357"/>
      </w:pPr>
      <w:r>
        <w:t>dodávku 4 halových displejů;</w:t>
      </w:r>
    </w:p>
    <w:p w14:paraId="3E02C1E9" w14:textId="10E49911" w:rsidR="005426A6" w:rsidRDefault="005426A6" w:rsidP="00FA1236">
      <w:pPr>
        <w:pStyle w:val="Odstavecseseznamem"/>
        <w:numPr>
          <w:ilvl w:val="0"/>
          <w:numId w:val="2"/>
        </w:numPr>
        <w:ind w:left="1134" w:hanging="357"/>
      </w:pPr>
      <w:r>
        <w:t>dodávku 4 dotykových tiskáren lístků (kiosků) vč. podstavců / držáků;</w:t>
      </w:r>
    </w:p>
    <w:p w14:paraId="53DA43FA" w14:textId="22897562" w:rsidR="00A42032" w:rsidRDefault="005C6BF7" w:rsidP="00FA1236">
      <w:pPr>
        <w:pStyle w:val="Odstavecseseznamem"/>
        <w:numPr>
          <w:ilvl w:val="0"/>
          <w:numId w:val="2"/>
        </w:numPr>
        <w:ind w:left="1134" w:hanging="357"/>
      </w:pPr>
      <w:r>
        <w:t>i</w:t>
      </w:r>
      <w:r w:rsidR="00BA4619">
        <w:t>mplementac</w:t>
      </w:r>
      <w:r>
        <w:t>i</w:t>
      </w:r>
      <w:r w:rsidR="00A42032">
        <w:t xml:space="preserve"> </w:t>
      </w:r>
      <w:r>
        <w:t xml:space="preserve">aplikačního vybavení </w:t>
      </w:r>
      <w:r w:rsidR="00A42032">
        <w:t xml:space="preserve">do </w:t>
      </w:r>
      <w:r w:rsidR="000F6B2C">
        <w:t xml:space="preserve">prostředí </w:t>
      </w:r>
      <w:r w:rsidR="002A026E">
        <w:t>informační a komunikační technologie (dále jen „</w:t>
      </w:r>
      <w:r w:rsidR="00940BDB">
        <w:t>ICT</w:t>
      </w:r>
      <w:r w:rsidR="002A026E">
        <w:t>“)</w:t>
      </w:r>
      <w:r w:rsidR="00940BDB">
        <w:t xml:space="preserve"> </w:t>
      </w:r>
      <w:r w:rsidR="002A026E">
        <w:t>objednatele</w:t>
      </w:r>
      <w:r>
        <w:t>;</w:t>
      </w:r>
    </w:p>
    <w:p w14:paraId="776EBC09" w14:textId="20B88CC8" w:rsidR="004C1465" w:rsidRDefault="002613D3" w:rsidP="00FA1236">
      <w:pPr>
        <w:pStyle w:val="Odstavecseseznamem"/>
        <w:numPr>
          <w:ilvl w:val="0"/>
          <w:numId w:val="2"/>
        </w:numPr>
        <w:ind w:left="1134" w:hanging="357"/>
      </w:pPr>
      <w:r>
        <w:t>z</w:t>
      </w:r>
      <w:r w:rsidR="00A42032">
        <w:t>aškolení</w:t>
      </w:r>
      <w:r w:rsidR="004C1465">
        <w:t>:</w:t>
      </w:r>
    </w:p>
    <w:p w14:paraId="6E30ACE3" w14:textId="47D4A096" w:rsidR="003721F1" w:rsidRDefault="00A42032" w:rsidP="00986D2E">
      <w:pPr>
        <w:pStyle w:val="Odstavecseseznamem"/>
        <w:ind w:left="1440"/>
      </w:pPr>
      <w:r w:rsidRPr="00986D2E">
        <w:t>obsluhy (administrátorů) IS</w:t>
      </w:r>
      <w:r w:rsidR="004C1465" w:rsidRPr="00986D2E">
        <w:t xml:space="preserve"> v délce 2 školících dnů v rámci dodávky aplikačního</w:t>
      </w:r>
      <w:r w:rsidR="004C1465">
        <w:t xml:space="preserve"> vybavení</w:t>
      </w:r>
      <w:r w:rsidR="002613D3">
        <w:t>.</w:t>
      </w:r>
      <w:r w:rsidR="008D4C81" w:rsidRPr="008D4C81">
        <w:t xml:space="preserve"> </w:t>
      </w:r>
      <w:r w:rsidR="008D4C81">
        <w:t>(dále jen „dílo“).</w:t>
      </w:r>
    </w:p>
    <w:p w14:paraId="7151694F" w14:textId="22C2EDEC" w:rsidR="003A5D4A" w:rsidRDefault="001603C7" w:rsidP="002613D3">
      <w:pPr>
        <w:pStyle w:val="Odstavecseseznamem"/>
        <w:ind w:left="567"/>
      </w:pPr>
      <w:r w:rsidRPr="001E1E54">
        <w:t xml:space="preserve">Podrobná specifikace technického řešení </w:t>
      </w:r>
      <w:r w:rsidR="00025335">
        <w:t xml:space="preserve">díla </w:t>
      </w:r>
      <w:r w:rsidRPr="001E1E54">
        <w:t>je uvedena v Příloze č 1: Specifikace technického řešení této smlouvy</w:t>
      </w:r>
      <w:r w:rsidR="00A42032">
        <w:t xml:space="preserve"> </w:t>
      </w:r>
      <w:r w:rsidR="00A42032" w:rsidRPr="00D745B0">
        <w:t>a tvoří její nedílnou součást.</w:t>
      </w:r>
    </w:p>
    <w:p w14:paraId="20DCFDAF" w14:textId="24F1A95C" w:rsidR="004A3CF8" w:rsidRDefault="004A3CF8" w:rsidP="002613D3">
      <w:pPr>
        <w:pStyle w:val="Nzev"/>
        <w:numPr>
          <w:ilvl w:val="1"/>
          <w:numId w:val="29"/>
        </w:numPr>
        <w:ind w:left="567" w:hanging="567"/>
        <w:jc w:val="both"/>
        <w:rPr>
          <w:rStyle w:val="Siln"/>
          <w:b w:val="0"/>
        </w:rPr>
      </w:pPr>
      <w:bookmarkStart w:id="2" w:name="_Ref7001147"/>
      <w:r w:rsidRPr="004A3CF8">
        <w:rPr>
          <w:rStyle w:val="Siln"/>
          <w:b w:val="0"/>
        </w:rPr>
        <w:t xml:space="preserve">Zhotovitel touto </w:t>
      </w:r>
      <w:r>
        <w:rPr>
          <w:rStyle w:val="Siln"/>
          <w:b w:val="0"/>
        </w:rPr>
        <w:t>s</w:t>
      </w:r>
      <w:r w:rsidRPr="004A3CF8">
        <w:rPr>
          <w:rStyle w:val="Siln"/>
          <w:b w:val="0"/>
        </w:rPr>
        <w:t xml:space="preserve">mlouvou garantuje </w:t>
      </w:r>
      <w:r>
        <w:rPr>
          <w:rStyle w:val="Siln"/>
          <w:b w:val="0"/>
        </w:rPr>
        <w:t>o</w:t>
      </w:r>
      <w:r w:rsidRPr="004A3CF8">
        <w:rPr>
          <w:rStyle w:val="Siln"/>
          <w:b w:val="0"/>
        </w:rPr>
        <w:t xml:space="preserve">bjednateli splnění zadání </w:t>
      </w:r>
      <w:r>
        <w:rPr>
          <w:rStyle w:val="Siln"/>
          <w:b w:val="0"/>
        </w:rPr>
        <w:t>v</w:t>
      </w:r>
      <w:r w:rsidRPr="004A3CF8">
        <w:rPr>
          <w:rStyle w:val="Siln"/>
          <w:b w:val="0"/>
        </w:rPr>
        <w:t xml:space="preserve">eřejné zakázky a všech z toho vyplývajících podmínek a povinností podle </w:t>
      </w:r>
      <w:r>
        <w:rPr>
          <w:rStyle w:val="Siln"/>
          <w:b w:val="0"/>
        </w:rPr>
        <w:t>z</w:t>
      </w:r>
      <w:r w:rsidRPr="004A3CF8">
        <w:rPr>
          <w:rStyle w:val="Siln"/>
          <w:b w:val="0"/>
        </w:rPr>
        <w:t xml:space="preserve">adávací dokumentace. Tato garance je nadřazena ostatním podmínkám a garancím uvedeným v této </w:t>
      </w:r>
      <w:r>
        <w:rPr>
          <w:rStyle w:val="Siln"/>
          <w:b w:val="0"/>
        </w:rPr>
        <w:t>s</w:t>
      </w:r>
      <w:r w:rsidRPr="004A3CF8">
        <w:rPr>
          <w:rStyle w:val="Siln"/>
          <w:b w:val="0"/>
        </w:rPr>
        <w:t>mlouvě. Pro vyloučení jakýchkoliv pochybností to znamená, že:</w:t>
      </w:r>
    </w:p>
    <w:p w14:paraId="6534A0AA" w14:textId="3E737C60" w:rsidR="004A3CF8" w:rsidRPr="004A674A" w:rsidRDefault="004A3CF8" w:rsidP="004A3CF8">
      <w:pPr>
        <w:pStyle w:val="Textlnkuslovan"/>
        <w:numPr>
          <w:ilvl w:val="2"/>
          <w:numId w:val="29"/>
        </w:numPr>
        <w:rPr>
          <w:rFonts w:ascii="Arial" w:hAnsi="Arial" w:cs="Arial"/>
          <w:sz w:val="20"/>
          <w:szCs w:val="20"/>
        </w:rPr>
      </w:pPr>
      <w:r w:rsidRPr="004A674A">
        <w:rPr>
          <w:rFonts w:ascii="Arial" w:hAnsi="Arial" w:cs="Arial"/>
          <w:sz w:val="20"/>
          <w:szCs w:val="20"/>
        </w:rPr>
        <w:t xml:space="preserve">v případě jakékoliv nejistoty ohledně výkladu ustanovení této </w:t>
      </w:r>
      <w:r>
        <w:rPr>
          <w:rFonts w:ascii="Arial" w:hAnsi="Arial" w:cs="Arial"/>
          <w:sz w:val="20"/>
          <w:szCs w:val="20"/>
        </w:rPr>
        <w:t>s</w:t>
      </w:r>
      <w:r w:rsidRPr="004A674A">
        <w:rPr>
          <w:rFonts w:ascii="Arial" w:hAnsi="Arial" w:cs="Arial"/>
          <w:sz w:val="20"/>
          <w:szCs w:val="20"/>
        </w:rPr>
        <w:t xml:space="preserve">mlouvy budou tato ustanovení vykládána tak, aby v co nejširší míře zohledňovala účel </w:t>
      </w:r>
      <w:r>
        <w:rPr>
          <w:rFonts w:ascii="Arial" w:hAnsi="Arial" w:cs="Arial"/>
          <w:sz w:val="20"/>
          <w:szCs w:val="20"/>
        </w:rPr>
        <w:t>v</w:t>
      </w:r>
      <w:r w:rsidRPr="004A674A">
        <w:rPr>
          <w:rFonts w:ascii="Arial" w:hAnsi="Arial" w:cs="Arial"/>
          <w:sz w:val="20"/>
          <w:szCs w:val="20"/>
        </w:rPr>
        <w:t xml:space="preserve">eřejné zakázky vyjádřený </w:t>
      </w:r>
      <w:r>
        <w:rPr>
          <w:rFonts w:ascii="Arial" w:hAnsi="Arial" w:cs="Arial"/>
          <w:sz w:val="20"/>
          <w:szCs w:val="20"/>
        </w:rPr>
        <w:t>z</w:t>
      </w:r>
      <w:r w:rsidRPr="004A674A">
        <w:rPr>
          <w:rFonts w:ascii="Arial" w:hAnsi="Arial" w:cs="Arial"/>
          <w:sz w:val="20"/>
          <w:szCs w:val="20"/>
        </w:rPr>
        <w:t>adávací dokumentací,</w:t>
      </w:r>
    </w:p>
    <w:p w14:paraId="2F0481C2" w14:textId="5116016C" w:rsidR="004A3CF8" w:rsidRPr="004A674A" w:rsidRDefault="004A3CF8" w:rsidP="004A3CF8">
      <w:pPr>
        <w:pStyle w:val="Textlnkuslovan"/>
        <w:numPr>
          <w:ilvl w:val="2"/>
          <w:numId w:val="29"/>
        </w:numPr>
        <w:rPr>
          <w:rFonts w:ascii="Arial" w:hAnsi="Arial" w:cs="Arial"/>
          <w:sz w:val="20"/>
          <w:szCs w:val="20"/>
        </w:rPr>
      </w:pPr>
      <w:r w:rsidRPr="004A674A">
        <w:rPr>
          <w:rFonts w:ascii="Arial" w:hAnsi="Arial" w:cs="Arial"/>
          <w:sz w:val="20"/>
          <w:szCs w:val="20"/>
        </w:rPr>
        <w:t xml:space="preserve">v případě chybějících ustanovení této </w:t>
      </w:r>
      <w:r>
        <w:rPr>
          <w:rFonts w:ascii="Arial" w:hAnsi="Arial" w:cs="Arial"/>
          <w:sz w:val="20"/>
          <w:szCs w:val="20"/>
        </w:rPr>
        <w:t>s</w:t>
      </w:r>
      <w:r w:rsidRPr="004A674A">
        <w:rPr>
          <w:rFonts w:ascii="Arial" w:hAnsi="Arial" w:cs="Arial"/>
          <w:sz w:val="20"/>
          <w:szCs w:val="20"/>
        </w:rPr>
        <w:t xml:space="preserve">mlouvy budou použita dostatečně konkrétní ustanovení </w:t>
      </w:r>
      <w:r>
        <w:rPr>
          <w:rFonts w:ascii="Arial" w:hAnsi="Arial" w:cs="Arial"/>
          <w:sz w:val="20"/>
          <w:szCs w:val="20"/>
        </w:rPr>
        <w:t>z</w:t>
      </w:r>
      <w:r w:rsidRPr="004A674A">
        <w:rPr>
          <w:rFonts w:ascii="Arial" w:hAnsi="Arial" w:cs="Arial"/>
          <w:sz w:val="20"/>
          <w:szCs w:val="20"/>
        </w:rPr>
        <w:t>adávací dokumentace,</w:t>
      </w:r>
    </w:p>
    <w:p w14:paraId="65FAE51E" w14:textId="7931F2C0" w:rsidR="004A3CF8" w:rsidRPr="004A3CF8" w:rsidRDefault="004A3CF8" w:rsidP="004A3CF8">
      <w:pPr>
        <w:pStyle w:val="Textlnkuslovan"/>
        <w:numPr>
          <w:ilvl w:val="2"/>
          <w:numId w:val="29"/>
        </w:numPr>
        <w:rPr>
          <w:rFonts w:ascii="Arial" w:hAnsi="Arial" w:cs="Arial"/>
          <w:sz w:val="20"/>
          <w:szCs w:val="20"/>
        </w:rPr>
      </w:pPr>
      <w:r>
        <w:rPr>
          <w:rFonts w:ascii="Arial" w:hAnsi="Arial" w:cs="Arial"/>
          <w:sz w:val="20"/>
          <w:szCs w:val="20"/>
        </w:rPr>
        <w:t>z</w:t>
      </w:r>
      <w:r w:rsidRPr="004A674A">
        <w:rPr>
          <w:rFonts w:ascii="Arial" w:hAnsi="Arial" w:cs="Arial"/>
          <w:sz w:val="20"/>
          <w:szCs w:val="20"/>
        </w:rPr>
        <w:t xml:space="preserve">hotovitel je vázán svou </w:t>
      </w:r>
      <w:r>
        <w:rPr>
          <w:rFonts w:ascii="Arial" w:hAnsi="Arial" w:cs="Arial"/>
          <w:sz w:val="20"/>
          <w:szCs w:val="20"/>
        </w:rPr>
        <w:t>n</w:t>
      </w:r>
      <w:r w:rsidRPr="004A674A">
        <w:rPr>
          <w:rFonts w:ascii="Arial" w:hAnsi="Arial" w:cs="Arial"/>
          <w:sz w:val="20"/>
          <w:szCs w:val="20"/>
        </w:rPr>
        <w:t xml:space="preserve">abídkou předloženou </w:t>
      </w:r>
      <w:r>
        <w:rPr>
          <w:rFonts w:ascii="Arial" w:hAnsi="Arial" w:cs="Arial"/>
          <w:sz w:val="20"/>
          <w:szCs w:val="20"/>
        </w:rPr>
        <w:t>o</w:t>
      </w:r>
      <w:r w:rsidRPr="004A674A">
        <w:rPr>
          <w:rFonts w:ascii="Arial" w:hAnsi="Arial" w:cs="Arial"/>
          <w:sz w:val="20"/>
          <w:szCs w:val="20"/>
        </w:rPr>
        <w:t xml:space="preserve">bjednateli v rámci zadávacího řízení na </w:t>
      </w:r>
      <w:r>
        <w:rPr>
          <w:rFonts w:ascii="Arial" w:hAnsi="Arial" w:cs="Arial"/>
          <w:sz w:val="20"/>
          <w:szCs w:val="20"/>
        </w:rPr>
        <w:t>v</w:t>
      </w:r>
      <w:r w:rsidRPr="004A674A">
        <w:rPr>
          <w:rFonts w:ascii="Arial" w:hAnsi="Arial" w:cs="Arial"/>
          <w:sz w:val="20"/>
          <w:szCs w:val="20"/>
        </w:rPr>
        <w:t xml:space="preserve">eřejnou zakázku, která se pro úpravu vzájemných vztahů vyplývajících z této </w:t>
      </w:r>
      <w:r>
        <w:rPr>
          <w:rFonts w:ascii="Arial" w:hAnsi="Arial" w:cs="Arial"/>
          <w:sz w:val="20"/>
          <w:szCs w:val="20"/>
        </w:rPr>
        <w:t>s</w:t>
      </w:r>
      <w:r w:rsidRPr="004A674A">
        <w:rPr>
          <w:rFonts w:ascii="Arial" w:hAnsi="Arial" w:cs="Arial"/>
          <w:sz w:val="20"/>
          <w:szCs w:val="20"/>
        </w:rPr>
        <w:t>mlouvy použije subsidiárně.</w:t>
      </w:r>
    </w:p>
    <w:p w14:paraId="0483FC68" w14:textId="438C3D30" w:rsidR="00025335" w:rsidRPr="00096726" w:rsidRDefault="00025335" w:rsidP="002613D3">
      <w:pPr>
        <w:pStyle w:val="Nzev"/>
        <w:numPr>
          <w:ilvl w:val="1"/>
          <w:numId w:val="29"/>
        </w:numPr>
        <w:ind w:left="567" w:hanging="567"/>
        <w:jc w:val="both"/>
        <w:rPr>
          <w:rStyle w:val="Siln"/>
          <w:b w:val="0"/>
        </w:rPr>
      </w:pPr>
      <w:r w:rsidRPr="002613D3">
        <w:rPr>
          <w:rStyle w:val="Siln"/>
          <w:b w:val="0"/>
        </w:rPr>
        <w:t xml:space="preserve">Předmětem smlouvy je dále poskytování služeb provozní podpory (dále také </w:t>
      </w:r>
      <w:r w:rsidRPr="00096726">
        <w:rPr>
          <w:rStyle w:val="Siln"/>
          <w:b w:val="0"/>
        </w:rPr>
        <w:t>„Provozní podpora“) v délce trvání 60 měsíců.</w:t>
      </w:r>
      <w:bookmarkEnd w:id="2"/>
      <w:r w:rsidR="00986D2E">
        <w:rPr>
          <w:rStyle w:val="Siln"/>
          <w:b w:val="0"/>
        </w:rPr>
        <w:t xml:space="preserve"> Provozní podpora bude objednateli poskytována </w:t>
      </w:r>
      <w:r w:rsidR="00986D2E" w:rsidRPr="00986D2E">
        <w:rPr>
          <w:rStyle w:val="Siln"/>
          <w:b w:val="0"/>
        </w:rPr>
        <w:t xml:space="preserve">od </w:t>
      </w:r>
      <w:r w:rsidR="00912971">
        <w:rPr>
          <w:rStyle w:val="Siln"/>
          <w:b w:val="0"/>
        </w:rPr>
        <w:t xml:space="preserve">okamžiku </w:t>
      </w:r>
      <w:r w:rsidR="00986D2E" w:rsidRPr="00986D2E">
        <w:rPr>
          <w:rStyle w:val="Siln"/>
          <w:b w:val="0"/>
        </w:rPr>
        <w:t>řádného předání a převzetí díla bez vad a nedodělků a po ukončení zkušebního provozu.</w:t>
      </w:r>
    </w:p>
    <w:p w14:paraId="3702612C" w14:textId="1C084677" w:rsidR="00F624F9" w:rsidRDefault="00F624F9" w:rsidP="002613D3">
      <w:pPr>
        <w:pStyle w:val="Odstavecseseznamem"/>
        <w:ind w:left="567"/>
      </w:pPr>
      <w:r>
        <w:t>Provozní podpora zahrnuje:</w:t>
      </w:r>
    </w:p>
    <w:p w14:paraId="1F3498AD" w14:textId="3F02E840" w:rsidR="00F624F9" w:rsidRPr="00AE5BDA" w:rsidRDefault="002613D3" w:rsidP="00F624F9">
      <w:pPr>
        <w:pStyle w:val="Odstavecseseznamem"/>
        <w:numPr>
          <w:ilvl w:val="0"/>
          <w:numId w:val="2"/>
        </w:numPr>
        <w:ind w:left="1134" w:hanging="357"/>
      </w:pPr>
      <w:r>
        <w:t xml:space="preserve">Provozní </w:t>
      </w:r>
      <w:r w:rsidR="00F624F9" w:rsidRPr="00AE5BDA">
        <w:t>podpor</w:t>
      </w:r>
      <w:r w:rsidR="002D6636">
        <w:t xml:space="preserve">u </w:t>
      </w:r>
      <w:r w:rsidR="00F624F9">
        <w:t>dodaného</w:t>
      </w:r>
      <w:r w:rsidR="00F624F9" w:rsidRPr="00AE5BDA">
        <w:t xml:space="preserve"> </w:t>
      </w:r>
      <w:r w:rsidR="00F624F9">
        <w:t>software v rozsahu</w:t>
      </w:r>
      <w:r w:rsidR="00F624F9" w:rsidRPr="00AE5BDA">
        <w:t>:</w:t>
      </w:r>
    </w:p>
    <w:p w14:paraId="73BCA330" w14:textId="76361EF1" w:rsidR="005C007C" w:rsidRPr="00EC5457" w:rsidRDefault="005C007C" w:rsidP="002613D3">
      <w:pPr>
        <w:pStyle w:val="Odstavecseseznamem"/>
        <w:numPr>
          <w:ilvl w:val="1"/>
          <w:numId w:val="2"/>
        </w:numPr>
        <w:ind w:hanging="306"/>
      </w:pPr>
      <w:r w:rsidRPr="00EC5457">
        <w:t>provozní kontrola systému</w:t>
      </w:r>
      <w:r>
        <w:t xml:space="preserve"> </w:t>
      </w:r>
      <w:r w:rsidRPr="00EC5457">
        <w:t xml:space="preserve">(profylaxe) v rozsahu </w:t>
      </w:r>
      <w:r w:rsidR="004B1757">
        <w:t>1</w:t>
      </w:r>
      <w:r w:rsidRPr="00EC5457">
        <w:t xml:space="preserve"> </w:t>
      </w:r>
      <w:r w:rsidR="004B1757">
        <w:t xml:space="preserve">den </w:t>
      </w:r>
      <w:r w:rsidRPr="00EC5457">
        <w:t>ročně</w:t>
      </w:r>
      <w:r>
        <w:t>,</w:t>
      </w:r>
    </w:p>
    <w:p w14:paraId="26CD52FD" w14:textId="488DF4CE" w:rsidR="005C007C" w:rsidRPr="00EC5457" w:rsidRDefault="005C007C" w:rsidP="002613D3">
      <w:pPr>
        <w:pStyle w:val="Odstavecseseznamem"/>
        <w:numPr>
          <w:ilvl w:val="1"/>
          <w:numId w:val="2"/>
        </w:numPr>
        <w:ind w:hanging="306"/>
      </w:pPr>
      <w:r w:rsidRPr="00EC5457">
        <w:t xml:space="preserve">implementace nových verzí produktu v rozsahu </w:t>
      </w:r>
      <w:r w:rsidR="004B1757">
        <w:t>1</w:t>
      </w:r>
      <w:r w:rsidRPr="00EC5457">
        <w:t xml:space="preserve"> </w:t>
      </w:r>
      <w:r w:rsidR="004B1757">
        <w:t xml:space="preserve">den </w:t>
      </w:r>
      <w:r w:rsidRPr="00EC5457">
        <w:t>ročně</w:t>
      </w:r>
      <w:r w:rsidR="002613D3">
        <w:t>.</w:t>
      </w:r>
    </w:p>
    <w:p w14:paraId="6B393B76" w14:textId="726CCC48" w:rsidR="005C007C" w:rsidRDefault="005C007C" w:rsidP="00F624F9">
      <w:pPr>
        <w:pStyle w:val="Odstavecseseznamem"/>
        <w:numPr>
          <w:ilvl w:val="0"/>
          <w:numId w:val="2"/>
        </w:numPr>
        <w:ind w:left="1134" w:hanging="357"/>
      </w:pPr>
      <w:r>
        <w:t>Servisní činnost spočívající ve správě IS specifikovaných v</w:t>
      </w:r>
      <w:r w:rsidR="002613D3">
        <w:t xml:space="preserve"> odst. </w:t>
      </w:r>
      <w:r w:rsidR="002613D3">
        <w:fldChar w:fldCharType="begin"/>
      </w:r>
      <w:r w:rsidR="002613D3">
        <w:instrText xml:space="preserve"> REF _Ref7000858 \r \h </w:instrText>
      </w:r>
      <w:r w:rsidR="002613D3">
        <w:fldChar w:fldCharType="separate"/>
      </w:r>
      <w:r w:rsidR="00850405">
        <w:t>2.1</w:t>
      </w:r>
      <w:r w:rsidR="002613D3">
        <w:fldChar w:fldCharType="end"/>
      </w:r>
      <w:r w:rsidR="002613D3">
        <w:t xml:space="preserve"> </w:t>
      </w:r>
      <w:r>
        <w:t>této smlouvy:</w:t>
      </w:r>
    </w:p>
    <w:p w14:paraId="29877657" w14:textId="17D2C1DF" w:rsidR="005C007C" w:rsidRPr="005C007C" w:rsidRDefault="005C007C" w:rsidP="002613D3">
      <w:pPr>
        <w:pStyle w:val="Odstavecseseznamem"/>
        <w:numPr>
          <w:ilvl w:val="1"/>
          <w:numId w:val="2"/>
        </w:numPr>
        <w:ind w:hanging="306"/>
      </w:pPr>
      <w:r>
        <w:t xml:space="preserve">zhotovitel </w:t>
      </w:r>
      <w:r w:rsidRPr="005C007C">
        <w:t xml:space="preserve">se zavazuje vykonávat pro </w:t>
      </w:r>
      <w:r>
        <w:t xml:space="preserve">objednatele </w:t>
      </w:r>
      <w:r w:rsidRPr="005C007C">
        <w:t>po dobu platnosti této smlouvy</w:t>
      </w:r>
      <w:r w:rsidR="002D6636">
        <w:t xml:space="preserve"> a po dobu sjednané záruky</w:t>
      </w:r>
      <w:r w:rsidRPr="005C007C">
        <w:t xml:space="preserve"> metodickou a technickou podporu, servis, hot-line a další formy podpory spočívající v operativním odstranění problému, např. havárie, nefunkčnosti, částečné nefunkčnosti, a to podle charakteru problému formou vzdálené správy nebo osobně na místě u </w:t>
      </w:r>
      <w:r>
        <w:t xml:space="preserve">objednatele </w:t>
      </w:r>
      <w:r w:rsidRPr="005C007C">
        <w:t>nebo jinou formou odborné pomoci směřující k vysvětlení odborných záležitostí a k odstranění problému</w:t>
      </w:r>
      <w:r w:rsidR="00C62744">
        <w:t>;</w:t>
      </w:r>
    </w:p>
    <w:p w14:paraId="4CD3C20B" w14:textId="3E1500E0" w:rsidR="005C007C" w:rsidRPr="005C007C" w:rsidRDefault="005C007C" w:rsidP="002613D3">
      <w:pPr>
        <w:pStyle w:val="Odstavecseseznamem"/>
        <w:numPr>
          <w:ilvl w:val="1"/>
          <w:numId w:val="2"/>
        </w:numPr>
        <w:ind w:hanging="306"/>
      </w:pPr>
      <w:r>
        <w:t>p</w:t>
      </w:r>
      <w:r w:rsidRPr="005C007C">
        <w:t xml:space="preserve">řipomínky a </w:t>
      </w:r>
      <w:r>
        <w:t>v</w:t>
      </w:r>
      <w:r w:rsidRPr="005C007C">
        <w:t xml:space="preserve">ady je </w:t>
      </w:r>
      <w:r>
        <w:t xml:space="preserve">objednatel </w:t>
      </w:r>
      <w:r w:rsidRPr="005C007C">
        <w:t xml:space="preserve">povinen prokazatelně uplatňovat prostřednictvím služby </w:t>
      </w:r>
      <w:r>
        <w:t xml:space="preserve">helpdesk </w:t>
      </w:r>
      <w:r w:rsidRPr="005C007C">
        <w:t xml:space="preserve">s uvedením závažnosti problému, popisu </w:t>
      </w:r>
      <w:r>
        <w:t>v</w:t>
      </w:r>
      <w:r w:rsidRPr="005C007C">
        <w:t xml:space="preserve">ady a popisu kdy a za jakých okolností se </w:t>
      </w:r>
      <w:r>
        <w:t>v</w:t>
      </w:r>
      <w:r w:rsidRPr="005C007C">
        <w:t>ada vyskytla, popisu předchozích kroků a ostatních vstupů</w:t>
      </w:r>
      <w:r w:rsidR="00C62744">
        <w:t>;</w:t>
      </w:r>
    </w:p>
    <w:p w14:paraId="531D63B8" w14:textId="2B303410" w:rsidR="005C007C" w:rsidRDefault="005C007C" w:rsidP="002613D3">
      <w:pPr>
        <w:pStyle w:val="Odstavecseseznamem"/>
        <w:numPr>
          <w:ilvl w:val="1"/>
          <w:numId w:val="2"/>
        </w:numPr>
        <w:ind w:hanging="306"/>
      </w:pPr>
      <w:bookmarkStart w:id="3" w:name="_Ref414280361"/>
      <w:r>
        <w:lastRenderedPageBreak/>
        <w:t xml:space="preserve">zhotovitel </w:t>
      </w:r>
      <w:r w:rsidR="00E02EE1">
        <w:t xml:space="preserve">se zavazuje udržovat </w:t>
      </w:r>
      <w:r w:rsidRPr="005C007C">
        <w:t xml:space="preserve">provozuschopnost dodaného řešení po dobu </w:t>
      </w:r>
      <w:r w:rsidR="00912971">
        <w:t xml:space="preserve">poskytování provozní podpory </w:t>
      </w:r>
      <w:r w:rsidRPr="005C007C">
        <w:t>v následujících parametrech SLA:</w:t>
      </w:r>
      <w:bookmarkEnd w:id="3"/>
    </w:p>
    <w:tbl>
      <w:tblPr>
        <w:tblW w:w="90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134"/>
        <w:gridCol w:w="1276"/>
        <w:gridCol w:w="1701"/>
        <w:gridCol w:w="1332"/>
        <w:gridCol w:w="1332"/>
      </w:tblGrid>
      <w:tr w:rsidR="005C007C" w:rsidRPr="005C007C" w14:paraId="392BFD1F" w14:textId="77777777" w:rsidTr="004B1757">
        <w:tc>
          <w:tcPr>
            <w:tcW w:w="9043" w:type="dxa"/>
            <w:gridSpan w:val="7"/>
            <w:shd w:val="clear" w:color="auto" w:fill="D9D9D9" w:themeFill="background1" w:themeFillShade="D9"/>
            <w:vAlign w:val="center"/>
          </w:tcPr>
          <w:p w14:paraId="07393828" w14:textId="77777777" w:rsidR="005C007C" w:rsidRPr="005C007C" w:rsidRDefault="005C007C" w:rsidP="008D6CF5">
            <w:pPr>
              <w:jc w:val="center"/>
              <w:rPr>
                <w:bCs/>
                <w:sz w:val="18"/>
                <w:szCs w:val="18"/>
              </w:rPr>
            </w:pPr>
            <w:r w:rsidRPr="005C007C">
              <w:rPr>
                <w:bCs/>
                <w:sz w:val="18"/>
                <w:szCs w:val="18"/>
              </w:rPr>
              <w:t>SLA – Vady</w:t>
            </w:r>
          </w:p>
        </w:tc>
      </w:tr>
      <w:tr w:rsidR="004B1757" w:rsidRPr="005C007C" w14:paraId="2ED9850E" w14:textId="77777777" w:rsidTr="00CC15C0">
        <w:tc>
          <w:tcPr>
            <w:tcW w:w="1134" w:type="dxa"/>
            <w:shd w:val="clear" w:color="auto" w:fill="D9D9D9" w:themeFill="background1" w:themeFillShade="D9"/>
            <w:vAlign w:val="center"/>
          </w:tcPr>
          <w:p w14:paraId="28B3F95D" w14:textId="77777777" w:rsidR="004B1757" w:rsidRPr="005C007C" w:rsidRDefault="004B1757" w:rsidP="008D6CF5">
            <w:pPr>
              <w:rPr>
                <w:bCs/>
                <w:sz w:val="18"/>
                <w:szCs w:val="18"/>
              </w:rPr>
            </w:pPr>
            <w:r w:rsidRPr="005C007C">
              <w:rPr>
                <w:bCs/>
                <w:sz w:val="18"/>
                <w:szCs w:val="18"/>
              </w:rPr>
              <w:t>Dostupnost služby</w:t>
            </w:r>
          </w:p>
        </w:tc>
        <w:tc>
          <w:tcPr>
            <w:tcW w:w="1134" w:type="dxa"/>
            <w:shd w:val="clear" w:color="auto" w:fill="D9D9D9" w:themeFill="background1" w:themeFillShade="D9"/>
            <w:vAlign w:val="center"/>
          </w:tcPr>
          <w:p w14:paraId="1B72290C" w14:textId="77777777" w:rsidR="004B1757" w:rsidRPr="005C007C" w:rsidRDefault="004B1757" w:rsidP="008D6CF5">
            <w:pPr>
              <w:rPr>
                <w:bCs/>
                <w:sz w:val="18"/>
                <w:szCs w:val="18"/>
              </w:rPr>
            </w:pPr>
            <w:r w:rsidRPr="005C007C">
              <w:rPr>
                <w:bCs/>
                <w:sz w:val="18"/>
                <w:szCs w:val="18"/>
              </w:rPr>
              <w:t>Příjem požadavku</w:t>
            </w:r>
          </w:p>
        </w:tc>
        <w:tc>
          <w:tcPr>
            <w:tcW w:w="1134" w:type="dxa"/>
            <w:shd w:val="clear" w:color="auto" w:fill="D9D9D9" w:themeFill="background1" w:themeFillShade="D9"/>
            <w:vAlign w:val="center"/>
          </w:tcPr>
          <w:p w14:paraId="059D770C" w14:textId="27D796C4" w:rsidR="004B1757" w:rsidRPr="005C007C" w:rsidRDefault="004B1757" w:rsidP="008D6CF5">
            <w:pPr>
              <w:rPr>
                <w:bCs/>
                <w:sz w:val="18"/>
                <w:szCs w:val="18"/>
              </w:rPr>
            </w:pPr>
            <w:r w:rsidRPr="005C007C">
              <w:rPr>
                <w:bCs/>
                <w:sz w:val="18"/>
                <w:szCs w:val="18"/>
              </w:rPr>
              <w:t>Klasifikace</w:t>
            </w:r>
          </w:p>
        </w:tc>
        <w:tc>
          <w:tcPr>
            <w:tcW w:w="1276" w:type="dxa"/>
            <w:shd w:val="clear" w:color="auto" w:fill="D9D9D9" w:themeFill="background1" w:themeFillShade="D9"/>
            <w:vAlign w:val="center"/>
          </w:tcPr>
          <w:p w14:paraId="04ECB7FE" w14:textId="4BDDC7A0" w:rsidR="004B1757" w:rsidRPr="005C007C" w:rsidRDefault="004B1757" w:rsidP="002613D3">
            <w:pPr>
              <w:jc w:val="center"/>
              <w:rPr>
                <w:bCs/>
                <w:sz w:val="18"/>
                <w:szCs w:val="18"/>
              </w:rPr>
            </w:pPr>
            <w:r w:rsidRPr="005C007C">
              <w:rPr>
                <w:bCs/>
                <w:sz w:val="18"/>
                <w:szCs w:val="18"/>
              </w:rPr>
              <w:t xml:space="preserve">Doba </w:t>
            </w:r>
            <w:r>
              <w:rPr>
                <w:bCs/>
                <w:sz w:val="18"/>
                <w:szCs w:val="18"/>
              </w:rPr>
              <w:t>reakce</w:t>
            </w:r>
          </w:p>
        </w:tc>
        <w:tc>
          <w:tcPr>
            <w:tcW w:w="1701" w:type="dxa"/>
            <w:shd w:val="clear" w:color="auto" w:fill="D9D9D9" w:themeFill="background1" w:themeFillShade="D9"/>
            <w:vAlign w:val="center"/>
          </w:tcPr>
          <w:p w14:paraId="34EE5DD2" w14:textId="0F844C76" w:rsidR="004B1757" w:rsidRPr="005C007C" w:rsidRDefault="004B1757" w:rsidP="002613D3">
            <w:pPr>
              <w:jc w:val="center"/>
              <w:rPr>
                <w:bCs/>
                <w:sz w:val="18"/>
                <w:szCs w:val="18"/>
              </w:rPr>
            </w:pPr>
            <w:r>
              <w:rPr>
                <w:bCs/>
                <w:sz w:val="18"/>
                <w:szCs w:val="18"/>
              </w:rPr>
              <w:t>Doba zásahu (on-</w:t>
            </w:r>
            <w:proofErr w:type="spellStart"/>
            <w:r>
              <w:rPr>
                <w:bCs/>
                <w:sz w:val="18"/>
                <w:szCs w:val="18"/>
              </w:rPr>
              <w:t>site</w:t>
            </w:r>
            <w:proofErr w:type="spellEnd"/>
            <w:r>
              <w:rPr>
                <w:bCs/>
                <w:sz w:val="18"/>
                <w:szCs w:val="18"/>
              </w:rPr>
              <w:t xml:space="preserve"> / vzdáleně)</w:t>
            </w:r>
          </w:p>
        </w:tc>
        <w:tc>
          <w:tcPr>
            <w:tcW w:w="1332" w:type="dxa"/>
            <w:shd w:val="clear" w:color="auto" w:fill="D9D9D9" w:themeFill="background1" w:themeFillShade="D9"/>
            <w:vAlign w:val="center"/>
          </w:tcPr>
          <w:p w14:paraId="64A8A413" w14:textId="090CBBE2" w:rsidR="004B1757" w:rsidRPr="005C007C" w:rsidRDefault="00F06A2A" w:rsidP="002613D3">
            <w:pPr>
              <w:jc w:val="center"/>
              <w:rPr>
                <w:bCs/>
                <w:sz w:val="18"/>
                <w:szCs w:val="18"/>
              </w:rPr>
            </w:pPr>
            <w:r>
              <w:rPr>
                <w:bCs/>
                <w:sz w:val="18"/>
                <w:szCs w:val="18"/>
              </w:rPr>
              <w:t>O</w:t>
            </w:r>
            <w:r w:rsidR="004B1757" w:rsidRPr="005C007C">
              <w:rPr>
                <w:bCs/>
                <w:sz w:val="18"/>
                <w:szCs w:val="18"/>
              </w:rPr>
              <w:t>prav</w:t>
            </w:r>
            <w:r>
              <w:rPr>
                <w:bCs/>
                <w:sz w:val="18"/>
                <w:szCs w:val="18"/>
              </w:rPr>
              <w:t>a vady</w:t>
            </w:r>
          </w:p>
        </w:tc>
        <w:tc>
          <w:tcPr>
            <w:tcW w:w="1332" w:type="dxa"/>
            <w:shd w:val="clear" w:color="auto" w:fill="D9D9D9" w:themeFill="background1" w:themeFillShade="D9"/>
            <w:vAlign w:val="center"/>
          </w:tcPr>
          <w:p w14:paraId="085B3A55" w14:textId="20ED0E9E" w:rsidR="004B1757" w:rsidRPr="005C007C" w:rsidRDefault="00F06A2A" w:rsidP="002613D3">
            <w:pPr>
              <w:jc w:val="center"/>
              <w:rPr>
                <w:bCs/>
                <w:sz w:val="18"/>
                <w:szCs w:val="18"/>
              </w:rPr>
            </w:pPr>
            <w:r>
              <w:rPr>
                <w:bCs/>
                <w:sz w:val="18"/>
                <w:szCs w:val="18"/>
              </w:rPr>
              <w:t>Vyřešení vady</w:t>
            </w:r>
          </w:p>
        </w:tc>
      </w:tr>
      <w:tr w:rsidR="004B1757" w:rsidRPr="008D6CF5" w14:paraId="754036DD" w14:textId="77777777" w:rsidTr="00723D10">
        <w:tc>
          <w:tcPr>
            <w:tcW w:w="1134" w:type="dxa"/>
            <w:shd w:val="clear" w:color="auto" w:fill="auto"/>
            <w:vAlign w:val="center"/>
          </w:tcPr>
          <w:p w14:paraId="171CA017" w14:textId="7749A6C6" w:rsidR="004B1757" w:rsidRPr="005C007C" w:rsidRDefault="004B1757" w:rsidP="008D6CF5">
            <w:pPr>
              <w:spacing w:before="60" w:after="60"/>
              <w:jc w:val="center"/>
              <w:rPr>
                <w:sz w:val="18"/>
                <w:szCs w:val="18"/>
              </w:rPr>
            </w:pPr>
            <w:r>
              <w:rPr>
                <w:sz w:val="18"/>
                <w:szCs w:val="18"/>
              </w:rPr>
              <w:t>8</w:t>
            </w:r>
            <w:r w:rsidRPr="005C007C">
              <w:rPr>
                <w:sz w:val="18"/>
                <w:szCs w:val="18"/>
              </w:rPr>
              <w:t>x5</w:t>
            </w:r>
          </w:p>
        </w:tc>
        <w:tc>
          <w:tcPr>
            <w:tcW w:w="1134" w:type="dxa"/>
            <w:shd w:val="clear" w:color="auto" w:fill="auto"/>
            <w:vAlign w:val="center"/>
          </w:tcPr>
          <w:p w14:paraId="40364C0D" w14:textId="1078E3E6" w:rsidR="004B1757" w:rsidRPr="005C007C" w:rsidRDefault="004B1757" w:rsidP="008D6CF5">
            <w:pPr>
              <w:spacing w:before="60" w:after="60"/>
              <w:jc w:val="center"/>
              <w:rPr>
                <w:sz w:val="18"/>
                <w:szCs w:val="18"/>
              </w:rPr>
            </w:pPr>
            <w:r>
              <w:rPr>
                <w:sz w:val="18"/>
                <w:szCs w:val="18"/>
              </w:rPr>
              <w:t>8</w:t>
            </w:r>
            <w:r w:rsidRPr="005C007C">
              <w:rPr>
                <w:sz w:val="18"/>
                <w:szCs w:val="18"/>
              </w:rPr>
              <w:t>x5</w:t>
            </w:r>
          </w:p>
        </w:tc>
        <w:tc>
          <w:tcPr>
            <w:tcW w:w="1134" w:type="dxa"/>
            <w:shd w:val="clear" w:color="auto" w:fill="auto"/>
            <w:vAlign w:val="center"/>
          </w:tcPr>
          <w:p w14:paraId="7E106350" w14:textId="77777777" w:rsidR="004B1757" w:rsidRPr="005C007C" w:rsidRDefault="004B1757" w:rsidP="008D6CF5">
            <w:pPr>
              <w:spacing w:before="60" w:after="60"/>
              <w:jc w:val="center"/>
              <w:rPr>
                <w:sz w:val="18"/>
                <w:szCs w:val="18"/>
              </w:rPr>
            </w:pPr>
            <w:r w:rsidRPr="005C007C">
              <w:rPr>
                <w:sz w:val="18"/>
                <w:szCs w:val="18"/>
              </w:rPr>
              <w:t>A</w:t>
            </w:r>
          </w:p>
        </w:tc>
        <w:tc>
          <w:tcPr>
            <w:tcW w:w="1276" w:type="dxa"/>
            <w:shd w:val="clear" w:color="auto" w:fill="auto"/>
            <w:vAlign w:val="center"/>
          </w:tcPr>
          <w:p w14:paraId="6DF40E89" w14:textId="4C7B4C02" w:rsidR="004B1757" w:rsidRDefault="004B1757" w:rsidP="002613D3">
            <w:pPr>
              <w:spacing w:before="60" w:after="60"/>
              <w:jc w:val="center"/>
              <w:rPr>
                <w:sz w:val="18"/>
                <w:szCs w:val="18"/>
              </w:rPr>
            </w:pPr>
            <w:r>
              <w:rPr>
                <w:sz w:val="18"/>
                <w:szCs w:val="18"/>
              </w:rPr>
              <w:t xml:space="preserve">15 minut telefonát / </w:t>
            </w:r>
          </w:p>
          <w:p w14:paraId="55BEF709" w14:textId="2FC14D07" w:rsidR="004B1757" w:rsidRPr="005C007C" w:rsidRDefault="004B1757" w:rsidP="002613D3">
            <w:pPr>
              <w:spacing w:before="60" w:after="60"/>
              <w:jc w:val="center"/>
              <w:rPr>
                <w:sz w:val="18"/>
                <w:szCs w:val="18"/>
              </w:rPr>
            </w:pPr>
            <w:r>
              <w:rPr>
                <w:sz w:val="18"/>
                <w:szCs w:val="18"/>
              </w:rPr>
              <w:t>2</w:t>
            </w:r>
            <w:r w:rsidRPr="005C007C">
              <w:rPr>
                <w:sz w:val="18"/>
                <w:szCs w:val="18"/>
              </w:rPr>
              <w:t xml:space="preserve"> hodin</w:t>
            </w:r>
            <w:r>
              <w:rPr>
                <w:sz w:val="18"/>
                <w:szCs w:val="18"/>
              </w:rPr>
              <w:t>y helpdesk</w:t>
            </w:r>
          </w:p>
        </w:tc>
        <w:tc>
          <w:tcPr>
            <w:tcW w:w="1701" w:type="dxa"/>
            <w:shd w:val="clear" w:color="auto" w:fill="auto"/>
            <w:vAlign w:val="center"/>
          </w:tcPr>
          <w:p w14:paraId="5FE92F39" w14:textId="28D4469B" w:rsidR="004B1757" w:rsidRPr="008D6CF5" w:rsidRDefault="004B1757" w:rsidP="002613D3">
            <w:pPr>
              <w:spacing w:before="60" w:after="60"/>
              <w:jc w:val="center"/>
              <w:rPr>
                <w:sz w:val="18"/>
                <w:szCs w:val="18"/>
              </w:rPr>
            </w:pPr>
            <w:r>
              <w:rPr>
                <w:sz w:val="18"/>
                <w:szCs w:val="18"/>
              </w:rPr>
              <w:t>Do 8 hodin</w:t>
            </w:r>
          </w:p>
        </w:tc>
        <w:tc>
          <w:tcPr>
            <w:tcW w:w="1332" w:type="dxa"/>
            <w:shd w:val="clear" w:color="auto" w:fill="auto"/>
            <w:vAlign w:val="center"/>
          </w:tcPr>
          <w:p w14:paraId="65613ABA" w14:textId="59771C2D" w:rsidR="004B1757" w:rsidRPr="008D6CF5" w:rsidRDefault="004B1757" w:rsidP="002613D3">
            <w:pPr>
              <w:spacing w:before="60" w:after="60"/>
              <w:jc w:val="center"/>
              <w:rPr>
                <w:sz w:val="18"/>
                <w:szCs w:val="18"/>
              </w:rPr>
            </w:pPr>
            <w:r>
              <w:rPr>
                <w:sz w:val="18"/>
                <w:szCs w:val="18"/>
              </w:rPr>
              <w:t>Do 2 pracovní dny</w:t>
            </w:r>
          </w:p>
        </w:tc>
        <w:tc>
          <w:tcPr>
            <w:tcW w:w="1332" w:type="dxa"/>
            <w:shd w:val="clear" w:color="auto" w:fill="auto"/>
            <w:vAlign w:val="center"/>
          </w:tcPr>
          <w:p w14:paraId="2FD0B86F" w14:textId="7B5F86B2" w:rsidR="004B1757" w:rsidRPr="008D6CF5" w:rsidRDefault="004B1757" w:rsidP="002613D3">
            <w:pPr>
              <w:spacing w:before="60" w:after="60"/>
              <w:jc w:val="center"/>
              <w:rPr>
                <w:sz w:val="18"/>
                <w:szCs w:val="18"/>
              </w:rPr>
            </w:pPr>
            <w:r>
              <w:rPr>
                <w:sz w:val="18"/>
                <w:szCs w:val="18"/>
              </w:rPr>
              <w:t>Do 15 pracovních dnů</w:t>
            </w:r>
          </w:p>
        </w:tc>
      </w:tr>
      <w:tr w:rsidR="004B1757" w:rsidRPr="008D6CF5" w14:paraId="1051C7EA" w14:textId="77777777" w:rsidTr="00723D14">
        <w:tc>
          <w:tcPr>
            <w:tcW w:w="1134" w:type="dxa"/>
            <w:shd w:val="clear" w:color="auto" w:fill="auto"/>
            <w:vAlign w:val="center"/>
          </w:tcPr>
          <w:p w14:paraId="3B85B37F" w14:textId="3205B5E4" w:rsidR="004B1757" w:rsidRPr="005C007C" w:rsidRDefault="004B1757" w:rsidP="008D6CF5">
            <w:pPr>
              <w:spacing w:before="60" w:after="60"/>
              <w:jc w:val="center"/>
              <w:rPr>
                <w:sz w:val="18"/>
                <w:szCs w:val="18"/>
              </w:rPr>
            </w:pPr>
            <w:r>
              <w:rPr>
                <w:sz w:val="18"/>
                <w:szCs w:val="18"/>
              </w:rPr>
              <w:t>8</w:t>
            </w:r>
            <w:r w:rsidRPr="005C007C">
              <w:rPr>
                <w:sz w:val="18"/>
                <w:szCs w:val="18"/>
              </w:rPr>
              <w:t>x5</w:t>
            </w:r>
          </w:p>
        </w:tc>
        <w:tc>
          <w:tcPr>
            <w:tcW w:w="1134" w:type="dxa"/>
            <w:shd w:val="clear" w:color="auto" w:fill="auto"/>
            <w:vAlign w:val="center"/>
          </w:tcPr>
          <w:p w14:paraId="1343E8AE" w14:textId="079DD860" w:rsidR="004B1757" w:rsidRPr="005C007C" w:rsidRDefault="004B1757" w:rsidP="008D6CF5">
            <w:pPr>
              <w:spacing w:before="60" w:after="60"/>
              <w:jc w:val="center"/>
              <w:rPr>
                <w:sz w:val="18"/>
                <w:szCs w:val="18"/>
              </w:rPr>
            </w:pPr>
            <w:r>
              <w:rPr>
                <w:sz w:val="18"/>
                <w:szCs w:val="18"/>
              </w:rPr>
              <w:t>8</w:t>
            </w:r>
            <w:r w:rsidRPr="005C007C">
              <w:rPr>
                <w:sz w:val="18"/>
                <w:szCs w:val="18"/>
              </w:rPr>
              <w:t>x5</w:t>
            </w:r>
          </w:p>
        </w:tc>
        <w:tc>
          <w:tcPr>
            <w:tcW w:w="1134" w:type="dxa"/>
            <w:shd w:val="clear" w:color="auto" w:fill="auto"/>
            <w:vAlign w:val="center"/>
          </w:tcPr>
          <w:p w14:paraId="2F421103" w14:textId="41B1BB61" w:rsidR="004B1757" w:rsidRPr="005C007C" w:rsidRDefault="004B1757" w:rsidP="008D6CF5">
            <w:pPr>
              <w:spacing w:before="60" w:after="60"/>
              <w:jc w:val="center"/>
              <w:rPr>
                <w:sz w:val="18"/>
                <w:szCs w:val="18"/>
              </w:rPr>
            </w:pPr>
            <w:r>
              <w:rPr>
                <w:sz w:val="18"/>
                <w:szCs w:val="18"/>
              </w:rPr>
              <w:t>B</w:t>
            </w:r>
          </w:p>
        </w:tc>
        <w:tc>
          <w:tcPr>
            <w:tcW w:w="1276" w:type="dxa"/>
            <w:shd w:val="clear" w:color="auto" w:fill="auto"/>
            <w:vAlign w:val="center"/>
          </w:tcPr>
          <w:p w14:paraId="1493639A" w14:textId="617CE56D" w:rsidR="004B1757" w:rsidRPr="005C007C" w:rsidRDefault="004B1757" w:rsidP="002613D3">
            <w:pPr>
              <w:spacing w:before="60" w:after="60"/>
              <w:jc w:val="center"/>
              <w:rPr>
                <w:sz w:val="18"/>
                <w:szCs w:val="18"/>
              </w:rPr>
            </w:pPr>
            <w:r>
              <w:rPr>
                <w:sz w:val="18"/>
                <w:szCs w:val="18"/>
              </w:rPr>
              <w:t>2</w:t>
            </w:r>
            <w:r w:rsidRPr="005C007C">
              <w:rPr>
                <w:sz w:val="18"/>
                <w:szCs w:val="18"/>
              </w:rPr>
              <w:t xml:space="preserve"> hodin</w:t>
            </w:r>
            <w:r>
              <w:rPr>
                <w:sz w:val="18"/>
                <w:szCs w:val="18"/>
              </w:rPr>
              <w:t>y helpdesk</w:t>
            </w:r>
          </w:p>
        </w:tc>
        <w:tc>
          <w:tcPr>
            <w:tcW w:w="1701" w:type="dxa"/>
            <w:shd w:val="clear" w:color="auto" w:fill="auto"/>
            <w:vAlign w:val="center"/>
          </w:tcPr>
          <w:p w14:paraId="79E39063" w14:textId="0FA2B6EA" w:rsidR="004B1757" w:rsidRPr="008D6CF5" w:rsidRDefault="004B1757" w:rsidP="002613D3">
            <w:pPr>
              <w:spacing w:before="60" w:after="60"/>
              <w:jc w:val="center"/>
              <w:rPr>
                <w:sz w:val="18"/>
                <w:szCs w:val="18"/>
              </w:rPr>
            </w:pPr>
            <w:r w:rsidRPr="005C007C">
              <w:rPr>
                <w:sz w:val="18"/>
                <w:szCs w:val="18"/>
              </w:rPr>
              <w:t xml:space="preserve">Do </w:t>
            </w:r>
            <w:r>
              <w:rPr>
                <w:sz w:val="18"/>
                <w:szCs w:val="18"/>
              </w:rPr>
              <w:t>2 pracovních dnů</w:t>
            </w:r>
          </w:p>
        </w:tc>
        <w:tc>
          <w:tcPr>
            <w:tcW w:w="1332" w:type="dxa"/>
            <w:shd w:val="clear" w:color="auto" w:fill="auto"/>
            <w:vAlign w:val="center"/>
          </w:tcPr>
          <w:p w14:paraId="734BBDC0" w14:textId="17698176" w:rsidR="004B1757" w:rsidRPr="008D6CF5" w:rsidRDefault="004B1757" w:rsidP="002613D3">
            <w:pPr>
              <w:spacing w:before="60" w:after="60"/>
              <w:jc w:val="center"/>
              <w:rPr>
                <w:sz w:val="18"/>
                <w:szCs w:val="18"/>
              </w:rPr>
            </w:pPr>
            <w:r w:rsidRPr="005C007C">
              <w:rPr>
                <w:sz w:val="18"/>
                <w:szCs w:val="18"/>
              </w:rPr>
              <w:t xml:space="preserve">Do </w:t>
            </w:r>
            <w:r>
              <w:rPr>
                <w:sz w:val="18"/>
                <w:szCs w:val="18"/>
              </w:rPr>
              <w:t>3 pracovních dnů</w:t>
            </w:r>
          </w:p>
        </w:tc>
        <w:tc>
          <w:tcPr>
            <w:tcW w:w="1332" w:type="dxa"/>
            <w:shd w:val="clear" w:color="auto" w:fill="auto"/>
            <w:vAlign w:val="center"/>
          </w:tcPr>
          <w:p w14:paraId="44A530E6" w14:textId="0112B2FC" w:rsidR="004B1757" w:rsidRPr="008D6CF5" w:rsidRDefault="004B1757" w:rsidP="002613D3">
            <w:pPr>
              <w:spacing w:before="60" w:after="60"/>
              <w:jc w:val="center"/>
              <w:rPr>
                <w:sz w:val="18"/>
                <w:szCs w:val="18"/>
              </w:rPr>
            </w:pPr>
            <w:r w:rsidRPr="005C007C">
              <w:rPr>
                <w:sz w:val="18"/>
                <w:szCs w:val="18"/>
              </w:rPr>
              <w:t xml:space="preserve">Do </w:t>
            </w:r>
            <w:r>
              <w:rPr>
                <w:sz w:val="18"/>
                <w:szCs w:val="18"/>
              </w:rPr>
              <w:t>20 pracovních dnů</w:t>
            </w:r>
          </w:p>
        </w:tc>
      </w:tr>
      <w:tr w:rsidR="004B1757" w:rsidRPr="008D6CF5" w14:paraId="59981F3F" w14:textId="77777777" w:rsidTr="008B6CBD">
        <w:tc>
          <w:tcPr>
            <w:tcW w:w="1134" w:type="dxa"/>
            <w:shd w:val="clear" w:color="auto" w:fill="auto"/>
            <w:vAlign w:val="center"/>
          </w:tcPr>
          <w:p w14:paraId="2C6F261D" w14:textId="7E0321E2" w:rsidR="004B1757" w:rsidRPr="005C007C" w:rsidRDefault="004B1757" w:rsidP="008D6CF5">
            <w:pPr>
              <w:spacing w:before="60" w:after="60"/>
              <w:jc w:val="center"/>
              <w:rPr>
                <w:sz w:val="18"/>
                <w:szCs w:val="18"/>
              </w:rPr>
            </w:pPr>
            <w:r>
              <w:rPr>
                <w:sz w:val="18"/>
                <w:szCs w:val="18"/>
              </w:rPr>
              <w:t>8</w:t>
            </w:r>
            <w:r w:rsidRPr="005C007C">
              <w:rPr>
                <w:sz w:val="18"/>
                <w:szCs w:val="18"/>
              </w:rPr>
              <w:t>x5</w:t>
            </w:r>
          </w:p>
        </w:tc>
        <w:tc>
          <w:tcPr>
            <w:tcW w:w="1134" w:type="dxa"/>
            <w:shd w:val="clear" w:color="auto" w:fill="auto"/>
            <w:vAlign w:val="center"/>
          </w:tcPr>
          <w:p w14:paraId="3F15F2AA" w14:textId="23A4AF7E" w:rsidR="004B1757" w:rsidRPr="005C007C" w:rsidRDefault="004B1757" w:rsidP="008D6CF5">
            <w:pPr>
              <w:spacing w:before="60" w:after="60"/>
              <w:jc w:val="center"/>
              <w:rPr>
                <w:sz w:val="18"/>
                <w:szCs w:val="18"/>
              </w:rPr>
            </w:pPr>
            <w:r>
              <w:rPr>
                <w:sz w:val="18"/>
                <w:szCs w:val="18"/>
              </w:rPr>
              <w:t>8</w:t>
            </w:r>
            <w:r w:rsidRPr="005C007C">
              <w:rPr>
                <w:sz w:val="18"/>
                <w:szCs w:val="18"/>
              </w:rPr>
              <w:t>x5</w:t>
            </w:r>
          </w:p>
        </w:tc>
        <w:tc>
          <w:tcPr>
            <w:tcW w:w="1134" w:type="dxa"/>
            <w:shd w:val="clear" w:color="auto" w:fill="auto"/>
            <w:vAlign w:val="center"/>
          </w:tcPr>
          <w:p w14:paraId="480B2C37" w14:textId="7F3F7FB8" w:rsidR="004B1757" w:rsidRPr="005C007C" w:rsidRDefault="004B1757" w:rsidP="008D6CF5">
            <w:pPr>
              <w:spacing w:before="60" w:after="60"/>
              <w:jc w:val="center"/>
              <w:rPr>
                <w:sz w:val="18"/>
                <w:szCs w:val="18"/>
              </w:rPr>
            </w:pPr>
            <w:r>
              <w:rPr>
                <w:sz w:val="18"/>
                <w:szCs w:val="18"/>
              </w:rPr>
              <w:t>C</w:t>
            </w:r>
          </w:p>
        </w:tc>
        <w:tc>
          <w:tcPr>
            <w:tcW w:w="1276" w:type="dxa"/>
            <w:shd w:val="clear" w:color="auto" w:fill="auto"/>
            <w:vAlign w:val="center"/>
          </w:tcPr>
          <w:p w14:paraId="6FAC0641" w14:textId="6553D48A" w:rsidR="004B1757" w:rsidRPr="005C007C" w:rsidRDefault="004B1757" w:rsidP="002613D3">
            <w:pPr>
              <w:spacing w:before="60" w:after="60"/>
              <w:jc w:val="center"/>
              <w:rPr>
                <w:sz w:val="18"/>
                <w:szCs w:val="18"/>
              </w:rPr>
            </w:pPr>
            <w:r>
              <w:rPr>
                <w:sz w:val="18"/>
                <w:szCs w:val="18"/>
              </w:rPr>
              <w:t>2</w:t>
            </w:r>
            <w:r w:rsidRPr="005C007C">
              <w:rPr>
                <w:sz w:val="18"/>
                <w:szCs w:val="18"/>
              </w:rPr>
              <w:t xml:space="preserve"> hodin</w:t>
            </w:r>
            <w:r>
              <w:rPr>
                <w:sz w:val="18"/>
                <w:szCs w:val="18"/>
              </w:rPr>
              <w:t>y helpdesk</w:t>
            </w:r>
          </w:p>
        </w:tc>
        <w:tc>
          <w:tcPr>
            <w:tcW w:w="1701" w:type="dxa"/>
            <w:shd w:val="clear" w:color="auto" w:fill="auto"/>
            <w:vAlign w:val="center"/>
          </w:tcPr>
          <w:p w14:paraId="35159636" w14:textId="5382FF4A" w:rsidR="004B1757" w:rsidRPr="008D6CF5" w:rsidRDefault="004B1757" w:rsidP="002613D3">
            <w:pPr>
              <w:spacing w:before="60" w:after="60"/>
              <w:jc w:val="center"/>
              <w:rPr>
                <w:sz w:val="18"/>
                <w:szCs w:val="18"/>
              </w:rPr>
            </w:pPr>
            <w:r w:rsidRPr="005C007C">
              <w:rPr>
                <w:sz w:val="18"/>
                <w:szCs w:val="18"/>
              </w:rPr>
              <w:t xml:space="preserve">Do </w:t>
            </w:r>
            <w:r>
              <w:rPr>
                <w:sz w:val="18"/>
                <w:szCs w:val="18"/>
              </w:rPr>
              <w:t>7 pracovních dnů</w:t>
            </w:r>
          </w:p>
        </w:tc>
        <w:tc>
          <w:tcPr>
            <w:tcW w:w="1332" w:type="dxa"/>
            <w:shd w:val="clear" w:color="auto" w:fill="auto"/>
            <w:vAlign w:val="center"/>
          </w:tcPr>
          <w:p w14:paraId="2DA0C3A6" w14:textId="04CD821E" w:rsidR="004B1757" w:rsidRPr="008D6CF5" w:rsidRDefault="00F06A2A" w:rsidP="002613D3">
            <w:pPr>
              <w:spacing w:before="60" w:after="60"/>
              <w:jc w:val="center"/>
              <w:rPr>
                <w:sz w:val="18"/>
                <w:szCs w:val="18"/>
              </w:rPr>
            </w:pPr>
            <w:r w:rsidRPr="005C007C">
              <w:rPr>
                <w:sz w:val="18"/>
                <w:szCs w:val="18"/>
              </w:rPr>
              <w:t xml:space="preserve">Do </w:t>
            </w:r>
            <w:r>
              <w:rPr>
                <w:sz w:val="18"/>
                <w:szCs w:val="18"/>
              </w:rPr>
              <w:t>20 pracovních dnů</w:t>
            </w:r>
          </w:p>
        </w:tc>
        <w:tc>
          <w:tcPr>
            <w:tcW w:w="1332" w:type="dxa"/>
            <w:shd w:val="clear" w:color="auto" w:fill="auto"/>
            <w:vAlign w:val="center"/>
          </w:tcPr>
          <w:p w14:paraId="4D29D9DF" w14:textId="4594AE7B" w:rsidR="004B1757" w:rsidRPr="008D6CF5" w:rsidRDefault="004B1757" w:rsidP="002613D3">
            <w:pPr>
              <w:spacing w:before="60" w:after="60"/>
              <w:jc w:val="center"/>
              <w:rPr>
                <w:sz w:val="18"/>
                <w:szCs w:val="18"/>
              </w:rPr>
            </w:pPr>
            <w:r w:rsidRPr="005C007C">
              <w:rPr>
                <w:sz w:val="18"/>
                <w:szCs w:val="18"/>
              </w:rPr>
              <w:t xml:space="preserve">Do </w:t>
            </w:r>
            <w:r>
              <w:rPr>
                <w:sz w:val="18"/>
                <w:szCs w:val="18"/>
              </w:rPr>
              <w:t>40 pracovních dnů</w:t>
            </w:r>
          </w:p>
        </w:tc>
      </w:tr>
    </w:tbl>
    <w:p w14:paraId="2B67F647" w14:textId="425F7B6A" w:rsidR="00C62744" w:rsidRDefault="00C62744" w:rsidP="002613D3">
      <w:pPr>
        <w:pStyle w:val="Odstavecseseznamem"/>
        <w:numPr>
          <w:ilvl w:val="1"/>
          <w:numId w:val="2"/>
        </w:numPr>
        <w:ind w:hanging="306"/>
      </w:pPr>
      <w:r>
        <w:t>klasifikace závad:</w:t>
      </w:r>
    </w:p>
    <w:p w14:paraId="1D3482A5" w14:textId="06A835BD" w:rsidR="002B7939" w:rsidRDefault="00C62744" w:rsidP="002613D3">
      <w:pPr>
        <w:pStyle w:val="Odstavecseseznamem"/>
        <w:numPr>
          <w:ilvl w:val="2"/>
          <w:numId w:val="2"/>
        </w:numPr>
      </w:pPr>
      <w:r>
        <w:t>i</w:t>
      </w:r>
      <w:r w:rsidRPr="00C62744">
        <w:t>ncident / vada kategorie A</w:t>
      </w:r>
      <w:r>
        <w:t>: j</w:t>
      </w:r>
      <w:r w:rsidRPr="00A937EC">
        <w:t xml:space="preserve">de o </w:t>
      </w:r>
      <w:r w:rsidR="006A2636" w:rsidRPr="00A937EC">
        <w:t>kritick</w:t>
      </w:r>
      <w:r w:rsidR="006A2636">
        <w:t>é</w:t>
      </w:r>
      <w:r w:rsidR="006A2636" w:rsidRPr="00A937EC">
        <w:t xml:space="preserve"> </w:t>
      </w:r>
      <w:r>
        <w:t>v</w:t>
      </w:r>
      <w:r w:rsidRPr="00A937EC">
        <w:t>ad</w:t>
      </w:r>
      <w:r w:rsidR="006A2636">
        <w:t>y</w:t>
      </w:r>
      <w:r w:rsidR="002B7939">
        <w:t>, kterými se rozumí zejména havárie, poruchy, chyby, vady vedoucí k přerušení provozu nebo jeho kritickému omezení a znemožňující používání a využívání aplikačního provozního vybavení nebo databází nebo systémového vybavení k účelu, k němuž je určeno</w:t>
      </w:r>
      <w:r w:rsidR="00F06A2A">
        <w:t xml:space="preserve"> (obsluha klientů)</w:t>
      </w:r>
      <w:r w:rsidR="006A2636">
        <w:t>;</w:t>
      </w:r>
    </w:p>
    <w:p w14:paraId="4427D9AC" w14:textId="0E1093C5" w:rsidR="006A2636" w:rsidRDefault="00C62744" w:rsidP="006A2636">
      <w:pPr>
        <w:pStyle w:val="Odstavecseseznamem"/>
        <w:numPr>
          <w:ilvl w:val="2"/>
          <w:numId w:val="2"/>
        </w:numPr>
      </w:pPr>
      <w:r>
        <w:t>i</w:t>
      </w:r>
      <w:r w:rsidRPr="00C62744">
        <w:t>ncident / vada kategorie B</w:t>
      </w:r>
      <w:r>
        <w:t xml:space="preserve">: </w:t>
      </w:r>
      <w:r w:rsidR="006A2636">
        <w:t xml:space="preserve">jde o hlavní chyby, kterými se rozumí poruchy, chyby, vady, které způsobují provozní problémy, ale neznemožňují používání a využívání aplikačního provozního vybavení nebo databází nebo systémového vybavení </w:t>
      </w:r>
      <w:r w:rsidR="00F06A2A">
        <w:t xml:space="preserve">nebo hardware </w:t>
      </w:r>
      <w:r w:rsidR="006A2636">
        <w:t>k účelu, k němuž je určeno, a lze je dočasně řešit organizačními nebo technickými opatřeními</w:t>
      </w:r>
      <w:r w:rsidR="00F06A2A">
        <w:t xml:space="preserve"> (dopad je pouze na část uživatelů nebo chyba omezuje obsluhu klientů)</w:t>
      </w:r>
      <w:r w:rsidR="006A2636">
        <w:t>.</w:t>
      </w:r>
    </w:p>
    <w:p w14:paraId="00DF07C1" w14:textId="6E47372F" w:rsidR="005C007C" w:rsidRDefault="00C62744" w:rsidP="00C62744">
      <w:pPr>
        <w:pStyle w:val="Odstavecseseznamem"/>
        <w:numPr>
          <w:ilvl w:val="2"/>
          <w:numId w:val="2"/>
        </w:numPr>
      </w:pPr>
      <w:r>
        <w:t>i</w:t>
      </w:r>
      <w:r w:rsidRPr="00C62744">
        <w:t>ncident / vada kategorie C</w:t>
      </w:r>
      <w:r>
        <w:t>:</w:t>
      </w:r>
      <w:r w:rsidRPr="00C62744">
        <w:t xml:space="preserve"> </w:t>
      </w:r>
      <w:r w:rsidR="006A2636">
        <w:t>jde o vedlejší chyby, kterými se rozumí méně závažné poruchy, chyby, vady nebo diference aplikačního programového vybavení, které nemají vliv na používání a využívání dodaného aplikačního provozního vybavení nebo databází nebo systémového vybavení nebo hardware k účelu, k němuž je určeno</w:t>
      </w:r>
      <w:r w:rsidR="00F06A2A">
        <w:t xml:space="preserve"> (dopad max. na 1 uživatele)</w:t>
      </w:r>
      <w:r w:rsidR="006A2636">
        <w:t>.</w:t>
      </w:r>
    </w:p>
    <w:p w14:paraId="09BE3484" w14:textId="77777777" w:rsidR="00AB1E9D" w:rsidRDefault="00AB1E9D" w:rsidP="00AB1E9D">
      <w:pPr>
        <w:pStyle w:val="Odstavecseseznamem"/>
        <w:numPr>
          <w:ilvl w:val="1"/>
          <w:numId w:val="2"/>
        </w:numPr>
      </w:pPr>
      <w:r>
        <w:t>klasifikace systémů:</w:t>
      </w:r>
    </w:p>
    <w:p w14:paraId="27204E0C" w14:textId="443961DF" w:rsidR="00AB1E9D" w:rsidRDefault="00AB1E9D" w:rsidP="00AB1E9D">
      <w:pPr>
        <w:pStyle w:val="Odstavecseseznamem"/>
        <w:numPr>
          <w:ilvl w:val="2"/>
          <w:numId w:val="2"/>
        </w:numPr>
      </w:pPr>
      <w:r>
        <w:t>klasifikace SLA hodnot jednotlivých informačních systémů může být v průběhu trvání platnosti této smlouvy revidována</w:t>
      </w:r>
      <w:r w:rsidR="002613D3">
        <w:t>,</w:t>
      </w:r>
      <w:r>
        <w:t xml:space="preserve"> a to pouze na základě oboustranné dohody smluvních stran;</w:t>
      </w:r>
    </w:p>
    <w:p w14:paraId="10821AD3" w14:textId="76A16F81" w:rsidR="00C62744" w:rsidRDefault="00C62744" w:rsidP="00C62744">
      <w:pPr>
        <w:pStyle w:val="Odstavecseseznamem"/>
        <w:numPr>
          <w:ilvl w:val="1"/>
          <w:numId w:val="2"/>
        </w:numPr>
      </w:pPr>
      <w:r>
        <w:t>dostupnost služby a příjem požadavku:</w:t>
      </w:r>
    </w:p>
    <w:p w14:paraId="59223618" w14:textId="1885F393" w:rsidR="00C62744" w:rsidRDefault="00C62744" w:rsidP="00C62744">
      <w:pPr>
        <w:pStyle w:val="Odstavecseseznamem"/>
        <w:numPr>
          <w:ilvl w:val="2"/>
          <w:numId w:val="2"/>
        </w:numPr>
      </w:pPr>
      <w:r>
        <w:t>h</w:t>
      </w:r>
      <w:r w:rsidRPr="00C62744">
        <w:t xml:space="preserve">odnotou </w:t>
      </w:r>
      <w:r>
        <w:t>8</w:t>
      </w:r>
      <w:r w:rsidRPr="00C62744">
        <w:t xml:space="preserve">x5 se rozumí poskytování služby v pracovních dnech v době </w:t>
      </w:r>
      <w:r>
        <w:t>0</w:t>
      </w:r>
      <w:r w:rsidRPr="00C62744">
        <w:t>8</w:t>
      </w:r>
      <w:r>
        <w:t>:</w:t>
      </w:r>
      <w:r w:rsidRPr="00C62744">
        <w:t>00-1</w:t>
      </w:r>
      <w:r>
        <w:t>6:</w:t>
      </w:r>
      <w:r w:rsidRPr="00C62744">
        <w:t>00 hod.</w:t>
      </w:r>
      <w:r w:rsidR="00F06A2A">
        <w:t xml:space="preserve"> / h</w:t>
      </w:r>
      <w:r w:rsidR="00F06A2A" w:rsidRPr="00C62744">
        <w:t xml:space="preserve">odnotou </w:t>
      </w:r>
      <w:r w:rsidR="00F06A2A">
        <w:t xml:space="preserve">24/7 </w:t>
      </w:r>
      <w:r w:rsidR="00F06A2A" w:rsidRPr="00C62744">
        <w:t xml:space="preserve">se rozumí </w:t>
      </w:r>
      <w:r w:rsidR="00F06A2A">
        <w:t xml:space="preserve">nepřetržitá dostupnost </w:t>
      </w:r>
      <w:r w:rsidR="00F06A2A" w:rsidRPr="00C62744">
        <w:t>služby</w:t>
      </w:r>
      <w:r w:rsidR="00F06A2A">
        <w:t>,</w:t>
      </w:r>
    </w:p>
    <w:p w14:paraId="2AF6440E" w14:textId="262E193A" w:rsidR="00C62744" w:rsidRPr="00C62744" w:rsidRDefault="00C62744" w:rsidP="00C62744">
      <w:pPr>
        <w:pStyle w:val="Odstavecseseznamem"/>
        <w:numPr>
          <w:ilvl w:val="2"/>
          <w:numId w:val="2"/>
        </w:numPr>
      </w:pPr>
      <w:r>
        <w:t>g</w:t>
      </w:r>
      <w:r w:rsidRPr="00C62744">
        <w:t xml:space="preserve">arantovaná </w:t>
      </w:r>
      <w:r w:rsidR="00F06A2A">
        <w:t>dostupnost IS:</w:t>
      </w:r>
    </w:p>
    <w:p w14:paraId="449D9E15" w14:textId="56EAE5D9" w:rsidR="00C62744" w:rsidRDefault="00F06A2A" w:rsidP="00C62744">
      <w:pPr>
        <w:pStyle w:val="Odstavecseseznamem"/>
        <w:numPr>
          <w:ilvl w:val="3"/>
          <w:numId w:val="2"/>
        </w:numPr>
      </w:pPr>
      <w:r>
        <w:t>p</w:t>
      </w:r>
      <w:r w:rsidRPr="00FA2532">
        <w:t>rovozní dob</w:t>
      </w:r>
      <w:r>
        <w:t>a</w:t>
      </w:r>
      <w:r w:rsidRPr="00FA2532">
        <w:t xml:space="preserve"> vyvolávacího systému </w:t>
      </w:r>
      <w:r>
        <w:t xml:space="preserve">(IS) </w:t>
      </w:r>
      <w:r w:rsidRPr="00FA2532">
        <w:t>na zákaznických centrech</w:t>
      </w:r>
      <w:r>
        <w:t xml:space="preserve"> 8x5 (při nedodržení se jedná o vadu typu A);</w:t>
      </w:r>
    </w:p>
    <w:p w14:paraId="0C809F7C" w14:textId="06E27213" w:rsidR="00F06A2A" w:rsidRDefault="00F06A2A" w:rsidP="00C62744">
      <w:pPr>
        <w:pStyle w:val="Odstavecseseznamem"/>
        <w:numPr>
          <w:ilvl w:val="3"/>
          <w:numId w:val="2"/>
        </w:numPr>
      </w:pPr>
      <w:r>
        <w:t>p</w:t>
      </w:r>
      <w:r w:rsidRPr="00FA2532">
        <w:t>rovozní dob</w:t>
      </w:r>
      <w:r>
        <w:t>a</w:t>
      </w:r>
      <w:r w:rsidRPr="00FA2532">
        <w:t xml:space="preserve"> webové rezervace</w:t>
      </w:r>
      <w:r>
        <w:t xml:space="preserve"> 24/7 (při nedodržení se jedná o vadu typu B);</w:t>
      </w:r>
    </w:p>
    <w:p w14:paraId="383EECA3" w14:textId="5AE78AC0" w:rsidR="00F06A2A" w:rsidRDefault="00F06A2A" w:rsidP="00C62744">
      <w:pPr>
        <w:pStyle w:val="Odstavecseseznamem"/>
        <w:numPr>
          <w:ilvl w:val="3"/>
          <w:numId w:val="2"/>
        </w:numPr>
      </w:pPr>
      <w:r>
        <w:t>d</w:t>
      </w:r>
      <w:r w:rsidRPr="00FA2532">
        <w:t>oba odezvy systému pro zákazníky a pracovníky obsluhy</w:t>
      </w:r>
      <w:r>
        <w:t xml:space="preserve"> </w:t>
      </w:r>
      <w:proofErr w:type="gramStart"/>
      <w:r>
        <w:t>&lt; 2</w:t>
      </w:r>
      <w:proofErr w:type="gramEnd"/>
      <w:r>
        <w:t xml:space="preserve"> sek. (při nedodržení se jedná o vadu typu B);</w:t>
      </w:r>
    </w:p>
    <w:p w14:paraId="7FC2C51B" w14:textId="77D2C56F" w:rsidR="00F06A2A" w:rsidRPr="00A937EC" w:rsidRDefault="00F06A2A" w:rsidP="00C62744">
      <w:pPr>
        <w:pStyle w:val="Odstavecseseznamem"/>
        <w:numPr>
          <w:ilvl w:val="3"/>
          <w:numId w:val="2"/>
        </w:numPr>
      </w:pPr>
      <w:r>
        <w:lastRenderedPageBreak/>
        <w:t>d</w:t>
      </w:r>
      <w:r w:rsidRPr="00FA2532">
        <w:t xml:space="preserve">oba tisku lístku od výběru volby </w:t>
      </w:r>
      <w:r>
        <w:t>z</w:t>
      </w:r>
      <w:r w:rsidRPr="00FA2532">
        <w:t>ákazníkem v</w:t>
      </w:r>
      <w:r>
        <w:t> </w:t>
      </w:r>
      <w:r w:rsidRPr="00FA2532">
        <w:t>kiosku</w:t>
      </w:r>
      <w:r>
        <w:t xml:space="preserve"> max. 4 sek. (při nedodržení se jedná o vadu typu B).</w:t>
      </w:r>
    </w:p>
    <w:p w14:paraId="5B41E0B4" w14:textId="77777777" w:rsidR="003A5D4A" w:rsidRPr="002613D3" w:rsidRDefault="002056C2" w:rsidP="002613D3">
      <w:pPr>
        <w:pStyle w:val="Nzev"/>
        <w:numPr>
          <w:ilvl w:val="1"/>
          <w:numId w:val="29"/>
        </w:numPr>
        <w:ind w:left="567" w:hanging="567"/>
        <w:jc w:val="both"/>
        <w:rPr>
          <w:rStyle w:val="Siln"/>
          <w:b w:val="0"/>
        </w:rPr>
      </w:pPr>
      <w:r w:rsidRPr="002613D3">
        <w:rPr>
          <w:rStyle w:val="Siln"/>
          <w:b w:val="0"/>
        </w:rPr>
        <w:t>Zhotovitel se zavazuje provést na svůj náklad a na své nebezpečí všechna související plnění a práce potřebné k včasnému a řádnému provedení díla.</w:t>
      </w:r>
    </w:p>
    <w:p w14:paraId="2A72679F" w14:textId="437C64B9" w:rsidR="004A40F1" w:rsidRPr="002613D3" w:rsidRDefault="00AB485E" w:rsidP="002613D3">
      <w:pPr>
        <w:pStyle w:val="Nzev"/>
        <w:numPr>
          <w:ilvl w:val="1"/>
          <w:numId w:val="29"/>
        </w:numPr>
        <w:ind w:left="567" w:hanging="567"/>
        <w:jc w:val="both"/>
        <w:rPr>
          <w:rStyle w:val="Siln"/>
          <w:b w:val="0"/>
        </w:rPr>
      </w:pPr>
      <w:r w:rsidRPr="002613D3">
        <w:rPr>
          <w:rStyle w:val="Siln"/>
          <w:b w:val="0"/>
        </w:rPr>
        <w:t xml:space="preserve">Součástí </w:t>
      </w:r>
      <w:r w:rsidR="008D4C81">
        <w:rPr>
          <w:rStyle w:val="Siln"/>
          <w:b w:val="0"/>
        </w:rPr>
        <w:t xml:space="preserve">této </w:t>
      </w:r>
      <w:r w:rsidR="00A408AA" w:rsidRPr="002613D3">
        <w:rPr>
          <w:rStyle w:val="Siln"/>
          <w:b w:val="0"/>
        </w:rPr>
        <w:t xml:space="preserve">smlouvy </w:t>
      </w:r>
      <w:r w:rsidRPr="002613D3">
        <w:rPr>
          <w:rStyle w:val="Siln"/>
          <w:b w:val="0"/>
        </w:rPr>
        <w:t>je</w:t>
      </w:r>
      <w:r w:rsidR="008D4C81">
        <w:rPr>
          <w:rStyle w:val="Siln"/>
          <w:b w:val="0"/>
        </w:rPr>
        <w:t xml:space="preserve"> rovněž</w:t>
      </w:r>
      <w:r w:rsidRPr="002613D3">
        <w:rPr>
          <w:rStyle w:val="Siln"/>
          <w:b w:val="0"/>
        </w:rPr>
        <w:t xml:space="preserve"> </w:t>
      </w:r>
      <w:bookmarkStart w:id="4" w:name="_Hlk524620341"/>
      <w:r w:rsidR="004A40F1" w:rsidRPr="002613D3">
        <w:rPr>
          <w:rStyle w:val="Siln"/>
          <w:b w:val="0"/>
        </w:rPr>
        <w:t>zajištění licencí pro užití příslušných SW produktů. Licencí se rozumí licence ve smyslu § 2358 občanského zákoníku</w:t>
      </w:r>
      <w:r w:rsidR="008D4C81">
        <w:rPr>
          <w:rStyle w:val="Siln"/>
          <w:b w:val="0"/>
        </w:rPr>
        <w:t xml:space="preserve"> v neomezeném rozsahu</w:t>
      </w:r>
      <w:r w:rsidR="004A40F1" w:rsidRPr="002613D3">
        <w:rPr>
          <w:rStyle w:val="Siln"/>
          <w:b w:val="0"/>
        </w:rPr>
        <w:t xml:space="preserve">, tj. oprávnění k výkonu práva software užít, a to všemi způsoby užití na celém území České republiky a v časově neomezeném rozsahu. </w:t>
      </w:r>
      <w:r w:rsidR="008D4C81">
        <w:rPr>
          <w:rStyle w:val="Siln"/>
          <w:b w:val="0"/>
        </w:rPr>
        <w:t>Smluvní strany prohlašují, že odměna za poskytnutí licence je zahrnuta v ceně dle této smlouvy.</w:t>
      </w:r>
      <w:r w:rsidR="00912971">
        <w:rPr>
          <w:rStyle w:val="Siln"/>
          <w:b w:val="0"/>
        </w:rPr>
        <w:t xml:space="preserve"> N</w:t>
      </w:r>
      <w:r w:rsidR="00912971" w:rsidRPr="00912971">
        <w:rPr>
          <w:rStyle w:val="Siln"/>
          <w:b w:val="0"/>
        </w:rPr>
        <w:t xml:space="preserve">ad rámec celkové ceny </w:t>
      </w:r>
      <w:r w:rsidR="00912971">
        <w:rPr>
          <w:rStyle w:val="Siln"/>
          <w:b w:val="0"/>
        </w:rPr>
        <w:t xml:space="preserve">dle této smlouvy </w:t>
      </w:r>
      <w:r w:rsidR="00912971" w:rsidRPr="00912971">
        <w:rPr>
          <w:rStyle w:val="Siln"/>
          <w:b w:val="0"/>
        </w:rPr>
        <w:t>nebude poskytovateli další odměna za licenci hrazena</w:t>
      </w:r>
      <w:r w:rsidR="00912971">
        <w:rPr>
          <w:rStyle w:val="Siln"/>
          <w:b w:val="0"/>
        </w:rPr>
        <w:t>.</w:t>
      </w:r>
      <w:r w:rsidR="008D4C81">
        <w:rPr>
          <w:rStyle w:val="Siln"/>
          <w:b w:val="0"/>
        </w:rPr>
        <w:t xml:space="preserve"> </w:t>
      </w:r>
      <w:r w:rsidR="004A40F1" w:rsidRPr="002613D3">
        <w:rPr>
          <w:rStyle w:val="Siln"/>
          <w:b w:val="0"/>
        </w:rPr>
        <w:t xml:space="preserve">Součástí předmětu smlouvy je dodání licenčních klíčů a/nebo instalačních medií a všech dokladů a věcného příslušenství, která se vztahují k licencím poskytnutým dle této </w:t>
      </w:r>
      <w:r w:rsidR="00F06A2A">
        <w:rPr>
          <w:rStyle w:val="Siln"/>
          <w:b w:val="0"/>
        </w:rPr>
        <w:t>s</w:t>
      </w:r>
      <w:r w:rsidR="004A40F1" w:rsidRPr="002613D3">
        <w:rPr>
          <w:rStyle w:val="Siln"/>
          <w:b w:val="0"/>
        </w:rPr>
        <w:t xml:space="preserve">mlouvy. </w:t>
      </w:r>
      <w:bookmarkEnd w:id="4"/>
    </w:p>
    <w:p w14:paraId="4A1DB9EF" w14:textId="32A47F2D" w:rsidR="003A5D4A" w:rsidRPr="002613D3" w:rsidRDefault="00A42032" w:rsidP="002613D3">
      <w:pPr>
        <w:pStyle w:val="Nzev"/>
        <w:numPr>
          <w:ilvl w:val="1"/>
          <w:numId w:val="29"/>
        </w:numPr>
        <w:ind w:left="567" w:hanging="567"/>
        <w:jc w:val="both"/>
        <w:rPr>
          <w:rStyle w:val="Siln"/>
          <w:b w:val="0"/>
        </w:rPr>
      </w:pPr>
      <w:r w:rsidRPr="002613D3">
        <w:rPr>
          <w:rStyle w:val="Siln"/>
          <w:b w:val="0"/>
        </w:rPr>
        <w:t xml:space="preserve">Objednatel </w:t>
      </w:r>
      <w:r w:rsidR="00E10334" w:rsidRPr="002613D3">
        <w:rPr>
          <w:rStyle w:val="Siln"/>
          <w:b w:val="0"/>
        </w:rPr>
        <w:t xml:space="preserve">se zavazuje </w:t>
      </w:r>
      <w:r w:rsidRPr="002613D3">
        <w:rPr>
          <w:rStyle w:val="Siln"/>
          <w:b w:val="0"/>
        </w:rPr>
        <w:t xml:space="preserve">dílo </w:t>
      </w:r>
      <w:r w:rsidR="00E10334" w:rsidRPr="002613D3">
        <w:rPr>
          <w:rStyle w:val="Siln"/>
          <w:b w:val="0"/>
        </w:rPr>
        <w:t xml:space="preserve">řádně a včas dodané </w:t>
      </w:r>
      <w:r w:rsidR="00F35DB4" w:rsidRPr="002613D3">
        <w:rPr>
          <w:rStyle w:val="Siln"/>
          <w:b w:val="0"/>
        </w:rPr>
        <w:t>z</w:t>
      </w:r>
      <w:r w:rsidRPr="002613D3">
        <w:rPr>
          <w:rStyle w:val="Siln"/>
          <w:b w:val="0"/>
        </w:rPr>
        <w:t xml:space="preserve">hotovitelem </w:t>
      </w:r>
      <w:r w:rsidR="00E10334" w:rsidRPr="002613D3">
        <w:rPr>
          <w:rStyle w:val="Siln"/>
          <w:b w:val="0"/>
        </w:rPr>
        <w:t>převzít a zaplatit za něj sjednanou cenu způsobem a v termínu sjednaném touto smlouvou.</w:t>
      </w:r>
    </w:p>
    <w:p w14:paraId="7172E581" w14:textId="77777777" w:rsidR="002056C2" w:rsidRPr="002613D3" w:rsidRDefault="002056C2" w:rsidP="002613D3">
      <w:pPr>
        <w:pStyle w:val="Nzev"/>
        <w:numPr>
          <w:ilvl w:val="1"/>
          <w:numId w:val="29"/>
        </w:numPr>
        <w:ind w:left="567" w:hanging="567"/>
        <w:jc w:val="both"/>
        <w:rPr>
          <w:rStyle w:val="Siln"/>
          <w:b w:val="0"/>
        </w:rPr>
      </w:pPr>
      <w:r w:rsidRPr="002613D3">
        <w:rPr>
          <w:rStyle w:val="Siln"/>
          <w:b w:val="0"/>
        </w:rPr>
        <w:t>Práce nad rozsah díla dle této smlouvy (vícepráce), budou realizovány, jen pokud o ně bude po vzájemné dohodě písemným dodatkem k této smlouvě dílo rozšířeno.</w:t>
      </w:r>
    </w:p>
    <w:p w14:paraId="5FDB8457" w14:textId="77777777" w:rsidR="006263B2" w:rsidRPr="00D745B0" w:rsidRDefault="006263B2" w:rsidP="006263B2"/>
    <w:p w14:paraId="79A9E901" w14:textId="77777777" w:rsidR="005E41FF" w:rsidRPr="006263B2" w:rsidRDefault="005E41FF" w:rsidP="00D921D0">
      <w:pPr>
        <w:pStyle w:val="Nzev"/>
        <w:numPr>
          <w:ilvl w:val="0"/>
          <w:numId w:val="29"/>
        </w:numPr>
        <w:rPr>
          <w:rStyle w:val="Siln"/>
        </w:rPr>
      </w:pPr>
      <w:bookmarkStart w:id="5" w:name="_Ref7001458"/>
      <w:r w:rsidRPr="006263B2">
        <w:rPr>
          <w:rStyle w:val="Siln"/>
        </w:rPr>
        <w:t>Doba a místo plnění</w:t>
      </w:r>
      <w:bookmarkEnd w:id="5"/>
    </w:p>
    <w:p w14:paraId="065CD6E2" w14:textId="6BAFA049" w:rsidR="005E41FF" w:rsidRPr="00D921D0" w:rsidRDefault="00096726" w:rsidP="00D921D0">
      <w:pPr>
        <w:pStyle w:val="Nzev"/>
        <w:numPr>
          <w:ilvl w:val="1"/>
          <w:numId w:val="29"/>
        </w:numPr>
        <w:ind w:left="567" w:hanging="567"/>
        <w:jc w:val="both"/>
        <w:rPr>
          <w:rStyle w:val="Siln"/>
          <w:b w:val="0"/>
        </w:rPr>
      </w:pPr>
      <w:r>
        <w:rPr>
          <w:rStyle w:val="Siln"/>
          <w:b w:val="0"/>
        </w:rPr>
        <w:t xml:space="preserve">Objednatel se zavazuje umožnit Zhotoviteli </w:t>
      </w:r>
      <w:r w:rsidR="005E41FF" w:rsidRPr="00D921D0">
        <w:rPr>
          <w:rStyle w:val="Siln"/>
          <w:b w:val="0"/>
        </w:rPr>
        <w:t xml:space="preserve">přístup do místa plnění. </w:t>
      </w:r>
    </w:p>
    <w:p w14:paraId="32AC57F8" w14:textId="37891BDC" w:rsidR="005E41FF" w:rsidRPr="00912971" w:rsidRDefault="005E41FF" w:rsidP="00D921D0">
      <w:pPr>
        <w:pStyle w:val="Nzev"/>
        <w:numPr>
          <w:ilvl w:val="1"/>
          <w:numId w:val="29"/>
        </w:numPr>
        <w:ind w:left="567" w:hanging="567"/>
        <w:jc w:val="both"/>
        <w:rPr>
          <w:rStyle w:val="Siln"/>
          <w:b w:val="0"/>
        </w:rPr>
      </w:pPr>
      <w:r w:rsidRPr="00912971">
        <w:rPr>
          <w:rStyle w:val="Siln"/>
          <w:b w:val="0"/>
        </w:rPr>
        <w:t>Provede</w:t>
      </w:r>
      <w:r w:rsidR="007D769D" w:rsidRPr="00912971">
        <w:rPr>
          <w:rStyle w:val="Siln"/>
          <w:b w:val="0"/>
        </w:rPr>
        <w:t xml:space="preserve">ním díla se rozumí úplné dodání </w:t>
      </w:r>
      <w:r w:rsidRPr="00912971">
        <w:rPr>
          <w:rStyle w:val="Siln"/>
          <w:b w:val="0"/>
        </w:rPr>
        <w:t>dokončen</w:t>
      </w:r>
      <w:r w:rsidR="007D769D" w:rsidRPr="00912971">
        <w:rPr>
          <w:rStyle w:val="Siln"/>
          <w:b w:val="0"/>
        </w:rPr>
        <w:t>ého</w:t>
      </w:r>
      <w:r w:rsidRPr="00912971">
        <w:rPr>
          <w:rStyle w:val="Siln"/>
          <w:b w:val="0"/>
        </w:rPr>
        <w:t xml:space="preserve"> díla </w:t>
      </w:r>
      <w:r w:rsidR="007D769D" w:rsidRPr="00912971">
        <w:rPr>
          <w:rStyle w:val="Siln"/>
          <w:b w:val="0"/>
        </w:rPr>
        <w:t>bez v</w:t>
      </w:r>
      <w:r w:rsidRPr="00912971">
        <w:rPr>
          <w:rStyle w:val="Siln"/>
          <w:b w:val="0"/>
        </w:rPr>
        <w:t xml:space="preserve">ad </w:t>
      </w:r>
      <w:r w:rsidR="007D769D" w:rsidRPr="00912971">
        <w:rPr>
          <w:rStyle w:val="Siln"/>
          <w:b w:val="0"/>
        </w:rPr>
        <w:t xml:space="preserve">a nedodělků </w:t>
      </w:r>
      <w:r w:rsidRPr="00912971">
        <w:rPr>
          <w:rStyle w:val="Siln"/>
          <w:b w:val="0"/>
        </w:rPr>
        <w:t xml:space="preserve">a současně řádné protokolární předání díla objednateli. Pro ověření plné funkčnosti díla bude </w:t>
      </w:r>
      <w:r w:rsidR="00ED5DC4" w:rsidRPr="00912971">
        <w:rPr>
          <w:rStyle w:val="Siln"/>
          <w:b w:val="0"/>
        </w:rPr>
        <w:t xml:space="preserve">po dobu </w:t>
      </w:r>
      <w:r w:rsidR="00096726" w:rsidRPr="00912971">
        <w:rPr>
          <w:rStyle w:val="Siln"/>
          <w:b w:val="0"/>
        </w:rPr>
        <w:t>30 kalendářních dnů</w:t>
      </w:r>
      <w:r w:rsidR="00F06A2A" w:rsidRPr="00912971">
        <w:rPr>
          <w:rStyle w:val="Siln"/>
          <w:b w:val="0"/>
        </w:rPr>
        <w:t xml:space="preserve"> </w:t>
      </w:r>
      <w:r w:rsidRPr="00912971">
        <w:rPr>
          <w:rStyle w:val="Siln"/>
          <w:b w:val="0"/>
        </w:rPr>
        <w:t>probíhat testovací</w:t>
      </w:r>
      <w:r w:rsidR="00D921D0" w:rsidRPr="00912971">
        <w:rPr>
          <w:rStyle w:val="Siln"/>
          <w:b w:val="0"/>
        </w:rPr>
        <w:t xml:space="preserve"> (zkušební</w:t>
      </w:r>
      <w:r w:rsidR="00EA57F4" w:rsidRPr="00912971">
        <w:rPr>
          <w:rStyle w:val="Siln"/>
          <w:b w:val="0"/>
        </w:rPr>
        <w:t>)</w:t>
      </w:r>
      <w:r w:rsidRPr="00912971">
        <w:rPr>
          <w:rStyle w:val="Siln"/>
          <w:b w:val="0"/>
        </w:rPr>
        <w:t xml:space="preserve"> provoz. Smluvní strany tímto, po vzájemné dohodě, vylučují ustanovení §2628 </w:t>
      </w:r>
      <w:proofErr w:type="spellStart"/>
      <w:r w:rsidR="008D4C81" w:rsidRPr="00912971">
        <w:rPr>
          <w:rStyle w:val="Siln"/>
          <w:b w:val="0"/>
        </w:rPr>
        <w:t>ObčZ</w:t>
      </w:r>
      <w:proofErr w:type="spellEnd"/>
      <w:r w:rsidR="003F3422">
        <w:rPr>
          <w:rStyle w:val="Siln"/>
          <w:b w:val="0"/>
        </w:rPr>
        <w:t>.</w:t>
      </w:r>
    </w:p>
    <w:p w14:paraId="18B7A3F5" w14:textId="648AAFDA" w:rsidR="005E41FF" w:rsidRPr="00D921D0" w:rsidRDefault="005E41FF" w:rsidP="00D921D0">
      <w:pPr>
        <w:pStyle w:val="Nzev"/>
        <w:numPr>
          <w:ilvl w:val="1"/>
          <w:numId w:val="29"/>
        </w:numPr>
        <w:ind w:left="567" w:hanging="567"/>
        <w:jc w:val="both"/>
        <w:rPr>
          <w:rStyle w:val="Siln"/>
          <w:b w:val="0"/>
        </w:rPr>
      </w:pPr>
      <w:bookmarkStart w:id="6" w:name="_Ref15287296"/>
      <w:r w:rsidRPr="00D921D0">
        <w:rPr>
          <w:rStyle w:val="Siln"/>
          <w:b w:val="0"/>
        </w:rPr>
        <w:t xml:space="preserve">Předání úplného a bezvadného díla prostého vad a současně řádné protokolární předání díla objednateli </w:t>
      </w:r>
      <w:r w:rsidR="00096726">
        <w:rPr>
          <w:rStyle w:val="Siln"/>
          <w:b w:val="0"/>
        </w:rPr>
        <w:t>se Zhotovitel zavazuje</w:t>
      </w:r>
      <w:r w:rsidR="00096726" w:rsidRPr="00D921D0">
        <w:rPr>
          <w:rStyle w:val="Siln"/>
          <w:b w:val="0"/>
        </w:rPr>
        <w:t xml:space="preserve"> </w:t>
      </w:r>
      <w:r w:rsidR="00096726">
        <w:rPr>
          <w:rStyle w:val="Siln"/>
          <w:b w:val="0"/>
        </w:rPr>
        <w:t xml:space="preserve">provést </w:t>
      </w:r>
      <w:r w:rsidRPr="00D921D0">
        <w:rPr>
          <w:rStyle w:val="Siln"/>
          <w:b w:val="0"/>
        </w:rPr>
        <w:t xml:space="preserve">nejpozději do </w:t>
      </w:r>
      <w:r w:rsidR="00D921D0" w:rsidRPr="00D921D0">
        <w:rPr>
          <w:rStyle w:val="Siln"/>
          <w:b w:val="0"/>
          <w:highlight w:val="yellow"/>
        </w:rPr>
        <w:t>[DOPLNÍ DODAVATEL]</w:t>
      </w:r>
      <w:r w:rsidRPr="00D921D0">
        <w:rPr>
          <w:rStyle w:val="Siln"/>
          <w:b w:val="0"/>
        </w:rPr>
        <w:t xml:space="preserve">. Pro ověření plné funkčnosti předávaného díla bude probíhat testovací provoz v produkčním prostředí v průběhu kterého budou provedeny </w:t>
      </w:r>
      <w:r w:rsidR="00EA57F4" w:rsidRPr="00D921D0">
        <w:rPr>
          <w:rStyle w:val="Siln"/>
          <w:b w:val="0"/>
        </w:rPr>
        <w:t xml:space="preserve">akceptační </w:t>
      </w:r>
      <w:r w:rsidRPr="00D921D0">
        <w:rPr>
          <w:rStyle w:val="Siln"/>
          <w:b w:val="0"/>
        </w:rPr>
        <w:t>testy plného nasazení dodaného díla.</w:t>
      </w:r>
      <w:r w:rsidR="00912971">
        <w:rPr>
          <w:rStyle w:val="Siln"/>
          <w:b w:val="0"/>
        </w:rPr>
        <w:t xml:space="preserve"> O</w:t>
      </w:r>
      <w:r w:rsidR="00912971" w:rsidRPr="00D921D0">
        <w:rPr>
          <w:rStyle w:val="Siln"/>
          <w:b w:val="0"/>
        </w:rPr>
        <w:t>věření plné funkčnosti předávaného díla</w:t>
      </w:r>
      <w:r w:rsidR="00912971">
        <w:rPr>
          <w:rStyle w:val="Siln"/>
          <w:b w:val="0"/>
        </w:rPr>
        <w:t xml:space="preserve"> je podmínkou nutnou pro předání </w:t>
      </w:r>
      <w:r w:rsidR="00912971" w:rsidRPr="00D921D0">
        <w:rPr>
          <w:rStyle w:val="Siln"/>
          <w:b w:val="0"/>
        </w:rPr>
        <w:t>úplného a bezvadného díla</w:t>
      </w:r>
      <w:r w:rsidR="00912971">
        <w:rPr>
          <w:rStyle w:val="Siln"/>
          <w:b w:val="0"/>
        </w:rPr>
        <w:t>.</w:t>
      </w:r>
      <w:bookmarkEnd w:id="6"/>
    </w:p>
    <w:p w14:paraId="58199FD5" w14:textId="580B3172"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Vadami díla se míní </w:t>
      </w:r>
      <w:r w:rsidR="007D769D" w:rsidRPr="00D921D0">
        <w:rPr>
          <w:rStyle w:val="Siln"/>
          <w:b w:val="0"/>
        </w:rPr>
        <w:t xml:space="preserve">zejména </w:t>
      </w:r>
      <w:r w:rsidR="00562B51" w:rsidRPr="00D921D0">
        <w:rPr>
          <w:rStyle w:val="Siln"/>
          <w:b w:val="0"/>
        </w:rPr>
        <w:t xml:space="preserve">(nikoliv „pouze“) </w:t>
      </w:r>
      <w:r w:rsidRPr="00D921D0">
        <w:rPr>
          <w:rStyle w:val="Siln"/>
          <w:b w:val="0"/>
        </w:rPr>
        <w:t>incidenty/vady kategorie A</w:t>
      </w:r>
      <w:r w:rsidR="00D65D61" w:rsidRPr="00D921D0">
        <w:rPr>
          <w:rStyle w:val="Siln"/>
          <w:b w:val="0"/>
        </w:rPr>
        <w:t xml:space="preserve">, B nebo C podle definice uvedené v čl. </w:t>
      </w:r>
      <w:r w:rsidR="00D921D0" w:rsidRPr="00D921D0">
        <w:rPr>
          <w:rStyle w:val="Siln"/>
          <w:b w:val="0"/>
        </w:rPr>
        <w:fldChar w:fldCharType="begin"/>
      </w:r>
      <w:r w:rsidR="00D921D0" w:rsidRPr="00D921D0">
        <w:rPr>
          <w:rStyle w:val="Siln"/>
          <w:b w:val="0"/>
        </w:rPr>
        <w:instrText xml:space="preserve"> REF _Ref7001147 \r \h </w:instrText>
      </w:r>
      <w:r w:rsidR="00D921D0">
        <w:rPr>
          <w:rStyle w:val="Siln"/>
          <w:b w:val="0"/>
        </w:rPr>
        <w:instrText xml:space="preserve"> \* MERGEFORMAT </w:instrText>
      </w:r>
      <w:r w:rsidR="00D921D0" w:rsidRPr="00D921D0">
        <w:rPr>
          <w:rStyle w:val="Siln"/>
          <w:b w:val="0"/>
        </w:rPr>
      </w:r>
      <w:r w:rsidR="00D921D0" w:rsidRPr="00D921D0">
        <w:rPr>
          <w:rStyle w:val="Siln"/>
          <w:b w:val="0"/>
        </w:rPr>
        <w:fldChar w:fldCharType="separate"/>
      </w:r>
      <w:r w:rsidR="00850405">
        <w:rPr>
          <w:rStyle w:val="Siln"/>
          <w:b w:val="0"/>
        </w:rPr>
        <w:t>2.2</w:t>
      </w:r>
      <w:r w:rsidR="00D921D0" w:rsidRPr="00D921D0">
        <w:rPr>
          <w:rStyle w:val="Siln"/>
          <w:b w:val="0"/>
        </w:rPr>
        <w:fldChar w:fldCharType="end"/>
      </w:r>
      <w:r w:rsidR="00D921D0" w:rsidRPr="00D921D0">
        <w:rPr>
          <w:rStyle w:val="Siln"/>
          <w:b w:val="0"/>
        </w:rPr>
        <w:t xml:space="preserve"> </w:t>
      </w:r>
      <w:r w:rsidR="00D65D61" w:rsidRPr="00D921D0">
        <w:rPr>
          <w:rStyle w:val="Siln"/>
          <w:b w:val="0"/>
        </w:rPr>
        <w:t>této smlouvy</w:t>
      </w:r>
      <w:r w:rsidR="00096726">
        <w:rPr>
          <w:rStyle w:val="Siln"/>
          <w:b w:val="0"/>
        </w:rPr>
        <w:t>, ale také další vady snižující kvalitu či funkčnost předmětu plnění dle této smlouvy</w:t>
      </w:r>
      <w:r w:rsidR="00D921D0" w:rsidRPr="00D921D0">
        <w:rPr>
          <w:rStyle w:val="Siln"/>
          <w:b w:val="0"/>
        </w:rPr>
        <w:t>.</w:t>
      </w:r>
    </w:p>
    <w:p w14:paraId="6A158033" w14:textId="77D98A9C" w:rsidR="005E41FF" w:rsidRPr="00D921D0" w:rsidRDefault="005E41FF" w:rsidP="00D921D0">
      <w:pPr>
        <w:pStyle w:val="Nzev"/>
        <w:numPr>
          <w:ilvl w:val="1"/>
          <w:numId w:val="29"/>
        </w:numPr>
        <w:ind w:left="567" w:hanging="567"/>
        <w:jc w:val="both"/>
        <w:rPr>
          <w:rStyle w:val="Siln"/>
          <w:b w:val="0"/>
        </w:rPr>
      </w:pPr>
      <w:r w:rsidRPr="00D921D0">
        <w:rPr>
          <w:rStyle w:val="Siln"/>
          <w:b w:val="0"/>
        </w:rPr>
        <w:t>Předání se uskuteční fyzickým převzetím (u SW podpory předáním přístupových hesel a uživatelských manuálů, u dokumentace předáním papírové / elektronické verze příslušné dokumentace, u školení provedením příslušného školení) objednatelem. Předání díla bude oboustranně stvrzeno podpisem předávacího protokolu. Předávací protokol bude podepsán oprávněnými zástupci obou smluvních stran. Dílo se považuje za převzaté a předané okamžikem podpisu předávacího protokolu</w:t>
      </w:r>
      <w:r w:rsidR="007D769D" w:rsidRPr="00D921D0">
        <w:rPr>
          <w:rStyle w:val="Siln"/>
          <w:b w:val="0"/>
        </w:rPr>
        <w:t>, v němž objednatel prohlásí, že dílo přejímá.</w:t>
      </w:r>
    </w:p>
    <w:p w14:paraId="55E40BDA" w14:textId="3B6A5CE3"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Předávací protokol musí obsahovat předmět a charakteristiku předmětu díla, </w:t>
      </w:r>
      <w:r w:rsidR="007D769D" w:rsidRPr="00D921D0">
        <w:rPr>
          <w:rStyle w:val="Siln"/>
          <w:b w:val="0"/>
        </w:rPr>
        <w:t>jakož i prohlášení objednatele</w:t>
      </w:r>
      <w:r w:rsidR="008D4C81">
        <w:rPr>
          <w:rStyle w:val="Siln"/>
          <w:b w:val="0"/>
        </w:rPr>
        <w:t>, zda dílo přijímá s výhradami či bez výhrad</w:t>
      </w:r>
      <w:r w:rsidR="008D4C81" w:rsidRPr="00D921D0">
        <w:rPr>
          <w:rStyle w:val="Siln"/>
          <w:b w:val="0"/>
        </w:rPr>
        <w:t xml:space="preserve"> </w:t>
      </w:r>
      <w:r w:rsidR="008D4C81">
        <w:rPr>
          <w:rStyle w:val="Siln"/>
          <w:b w:val="0"/>
        </w:rPr>
        <w:t>a že byla</w:t>
      </w:r>
      <w:r w:rsidR="007D769D" w:rsidRPr="00D921D0">
        <w:rPr>
          <w:rStyle w:val="Siln"/>
          <w:b w:val="0"/>
        </w:rPr>
        <w:t xml:space="preserve"> předvedena jeho způsobilost sloužit svému účelu. </w:t>
      </w:r>
      <w:r w:rsidRPr="00D921D0">
        <w:rPr>
          <w:rStyle w:val="Siln"/>
          <w:b w:val="0"/>
        </w:rPr>
        <w:t xml:space="preserve">Předávací protokol bude vyhotoven ve třech stejnopisech, z nichž jeden obdrží zhotovitel a dva objednatel. Každý stejnopis bude podepsán oběma stranami a má </w:t>
      </w:r>
      <w:r w:rsidR="008D4C81">
        <w:rPr>
          <w:rStyle w:val="Siln"/>
          <w:b w:val="0"/>
        </w:rPr>
        <w:t>povahu</w:t>
      </w:r>
      <w:r w:rsidR="00912971">
        <w:rPr>
          <w:rStyle w:val="Siln"/>
          <w:b w:val="0"/>
        </w:rPr>
        <w:t xml:space="preserve"> </w:t>
      </w:r>
      <w:r w:rsidRPr="00D921D0">
        <w:rPr>
          <w:rStyle w:val="Siln"/>
          <w:b w:val="0"/>
        </w:rPr>
        <w:t>originálu.</w:t>
      </w:r>
    </w:p>
    <w:p w14:paraId="28A7968B" w14:textId="6C77AC43" w:rsidR="005E41FF" w:rsidRPr="00D921D0" w:rsidRDefault="005E41FF" w:rsidP="00D921D0">
      <w:pPr>
        <w:pStyle w:val="Nzev"/>
        <w:numPr>
          <w:ilvl w:val="1"/>
          <w:numId w:val="29"/>
        </w:numPr>
        <w:ind w:left="567" w:hanging="567"/>
        <w:jc w:val="both"/>
        <w:rPr>
          <w:rStyle w:val="Siln"/>
          <w:b w:val="0"/>
        </w:rPr>
      </w:pPr>
      <w:r w:rsidRPr="00D921D0">
        <w:rPr>
          <w:rStyle w:val="Siln"/>
          <w:b w:val="0"/>
        </w:rPr>
        <w:t>Řádné provedení dodání SW části, poskytnutí licence a/nebo multilicence, integrace SW řešení a provedení školení vč. předání veškeré odpovídající dokumentace, tj. řádné provedení implementace produktu</w:t>
      </w:r>
      <w:r w:rsidR="00655A7F" w:rsidRPr="00D921D0">
        <w:rPr>
          <w:rStyle w:val="Siln"/>
          <w:b w:val="0"/>
        </w:rPr>
        <w:t>,</w:t>
      </w:r>
      <w:r w:rsidRPr="00D921D0">
        <w:rPr>
          <w:rStyle w:val="Siln"/>
          <w:b w:val="0"/>
        </w:rPr>
        <w:t xml:space="preserve"> bude ověřeno v rámci akceptační procedury v průběhu testovacího provozu ukončené oboustranným podpisem akceptačního protokolu. Akceptační procedura zahrnuje ověření řádného zavedení </w:t>
      </w:r>
      <w:r w:rsidR="008D4C81">
        <w:rPr>
          <w:rStyle w:val="Siln"/>
          <w:b w:val="0"/>
        </w:rPr>
        <w:t>díla</w:t>
      </w:r>
      <w:r w:rsidR="00912971">
        <w:rPr>
          <w:rStyle w:val="Siln"/>
          <w:b w:val="0"/>
        </w:rPr>
        <w:t xml:space="preserve"> </w:t>
      </w:r>
      <w:r w:rsidRPr="00D921D0">
        <w:rPr>
          <w:rStyle w:val="Siln"/>
          <w:b w:val="0"/>
        </w:rPr>
        <w:t>u objednatele v souladu se specifikací stanovenou touto smlouvou a jejími přílohami</w:t>
      </w:r>
      <w:r w:rsidR="00076D46">
        <w:rPr>
          <w:rStyle w:val="Siln"/>
          <w:b w:val="0"/>
        </w:rPr>
        <w:t>,</w:t>
      </w:r>
      <w:r w:rsidR="00912971">
        <w:rPr>
          <w:rStyle w:val="Siln"/>
          <w:b w:val="0"/>
        </w:rPr>
        <w:t xml:space="preserve"> a to včetně testovacího provozu podle bodu </w:t>
      </w:r>
      <w:r w:rsidR="00912971">
        <w:rPr>
          <w:rStyle w:val="Siln"/>
          <w:b w:val="0"/>
        </w:rPr>
        <w:fldChar w:fldCharType="begin"/>
      </w:r>
      <w:r w:rsidR="00912971">
        <w:rPr>
          <w:rStyle w:val="Siln"/>
          <w:b w:val="0"/>
        </w:rPr>
        <w:instrText xml:space="preserve"> REF _Ref15287296 \r \h </w:instrText>
      </w:r>
      <w:r w:rsidR="00912971">
        <w:rPr>
          <w:rStyle w:val="Siln"/>
          <w:b w:val="0"/>
        </w:rPr>
      </w:r>
      <w:r w:rsidR="00912971">
        <w:rPr>
          <w:rStyle w:val="Siln"/>
          <w:b w:val="0"/>
        </w:rPr>
        <w:fldChar w:fldCharType="separate"/>
      </w:r>
      <w:r w:rsidR="00850405">
        <w:rPr>
          <w:rStyle w:val="Siln"/>
          <w:b w:val="0"/>
        </w:rPr>
        <w:t>3.3</w:t>
      </w:r>
      <w:r w:rsidR="00912971">
        <w:rPr>
          <w:rStyle w:val="Siln"/>
          <w:b w:val="0"/>
        </w:rPr>
        <w:fldChar w:fldCharType="end"/>
      </w:r>
      <w:r w:rsidR="00912971">
        <w:rPr>
          <w:rStyle w:val="Siln"/>
          <w:b w:val="0"/>
        </w:rPr>
        <w:t xml:space="preserve"> této smlouvy</w:t>
      </w:r>
      <w:r w:rsidRPr="00D921D0">
        <w:rPr>
          <w:rStyle w:val="Siln"/>
          <w:b w:val="0"/>
        </w:rPr>
        <w:t>.</w:t>
      </w:r>
    </w:p>
    <w:p w14:paraId="40471F00" w14:textId="2A778CF4"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Veškerá dokumentace projektu bude zhotovitelem objednateli předávána v originálech, a to jak ve formě papírových dokumentů, tak v elektronické editovatelné podobě. Předána bude provozní dokumentace, projektová dokumentace v rozsahu odpovídajícím předmětu díla, zejména pak </w:t>
      </w:r>
      <w:r w:rsidRPr="00D921D0">
        <w:rPr>
          <w:rStyle w:val="Siln"/>
          <w:b w:val="0"/>
        </w:rPr>
        <w:lastRenderedPageBreak/>
        <w:t>technická dokumentace díla, zápisy z projektových porad a další odpovídající podklady nebo dokumenty související s plněním a dodáním předmětu díla.</w:t>
      </w:r>
    </w:p>
    <w:p w14:paraId="6EA639DB" w14:textId="75C1CA16" w:rsidR="005E41FF" w:rsidRPr="008D4C81" w:rsidRDefault="005E41FF" w:rsidP="008D4C81">
      <w:pPr>
        <w:pStyle w:val="Nzev"/>
        <w:numPr>
          <w:ilvl w:val="1"/>
          <w:numId w:val="29"/>
        </w:numPr>
        <w:ind w:left="567" w:hanging="567"/>
        <w:jc w:val="both"/>
        <w:rPr>
          <w:rStyle w:val="Siln"/>
          <w:b w:val="0"/>
        </w:rPr>
      </w:pPr>
      <w:r w:rsidRPr="00D921D0">
        <w:rPr>
          <w:rStyle w:val="Siln"/>
          <w:b w:val="0"/>
        </w:rPr>
        <w:t>Nejpozději na poslední den provedení díla</w:t>
      </w:r>
      <w:r w:rsidR="008D4C81">
        <w:rPr>
          <w:rStyle w:val="Siln"/>
          <w:b w:val="0"/>
        </w:rPr>
        <w:t xml:space="preserve"> dle odst. 3.3. tohoto článku smlouvy</w:t>
      </w:r>
      <w:r w:rsidRPr="00D921D0">
        <w:rPr>
          <w:rStyle w:val="Siln"/>
          <w:b w:val="0"/>
        </w:rPr>
        <w:t>, svolá zhotovitel přejímací řízení, kterým bude ukončeno akceptační řízení</w:t>
      </w:r>
      <w:r w:rsidR="008D4C81" w:rsidRPr="00D921D0">
        <w:rPr>
          <w:rStyle w:val="Siln"/>
          <w:b w:val="0"/>
        </w:rPr>
        <w:t xml:space="preserve">. </w:t>
      </w:r>
      <w:r w:rsidR="008D4C81">
        <w:rPr>
          <w:rStyle w:val="Siln"/>
          <w:b w:val="0"/>
        </w:rPr>
        <w:t xml:space="preserve">Smluvní strany si sjednávají, že objednatel není povinen převzít pouze část díla. </w:t>
      </w:r>
      <w:r w:rsidRPr="00D921D0">
        <w:rPr>
          <w:rStyle w:val="Siln"/>
          <w:b w:val="0"/>
        </w:rPr>
        <w:t xml:space="preserve">Na přejímací řízení přizve zhotovitel objednatele. </w:t>
      </w:r>
      <w:r w:rsidR="008D4C81" w:rsidRPr="008D4C81">
        <w:rPr>
          <w:rStyle w:val="Siln"/>
          <w:b w:val="0"/>
        </w:rPr>
        <w:t xml:space="preserve"> </w:t>
      </w:r>
      <w:r w:rsidR="008D4C81">
        <w:rPr>
          <w:rStyle w:val="Siln"/>
          <w:b w:val="0"/>
        </w:rPr>
        <w:t xml:space="preserve">Zhotovitel je povinen zaslat objednateli písemnou výzvu k převzetí díla nejméně 5 pracovních dnů před termínem přejímacího řízení. </w:t>
      </w:r>
    </w:p>
    <w:p w14:paraId="7A06852F" w14:textId="4D4E31F9"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V případě, že </w:t>
      </w:r>
      <w:r w:rsidR="008D4C81">
        <w:rPr>
          <w:rStyle w:val="Siln"/>
          <w:b w:val="0"/>
        </w:rPr>
        <w:t>bude objednateli předáno dílo vykaz</w:t>
      </w:r>
      <w:r w:rsidR="00912971">
        <w:rPr>
          <w:rStyle w:val="Siln"/>
          <w:b w:val="0"/>
        </w:rPr>
        <w:t>u</w:t>
      </w:r>
      <w:r w:rsidR="008D4C81">
        <w:rPr>
          <w:rStyle w:val="Siln"/>
          <w:b w:val="0"/>
        </w:rPr>
        <w:t xml:space="preserve">jící </w:t>
      </w:r>
      <w:r w:rsidRPr="00D921D0">
        <w:rPr>
          <w:rStyle w:val="Siln"/>
          <w:b w:val="0"/>
        </w:rPr>
        <w:t>vady</w:t>
      </w:r>
      <w:r w:rsidR="00A54DEB" w:rsidRPr="00D921D0">
        <w:rPr>
          <w:rStyle w:val="Siln"/>
          <w:b w:val="0"/>
        </w:rPr>
        <w:t xml:space="preserve"> nebo nedodělky</w:t>
      </w:r>
      <w:r w:rsidRPr="00D921D0">
        <w:rPr>
          <w:rStyle w:val="Siln"/>
          <w:b w:val="0"/>
        </w:rPr>
        <w:t xml:space="preserve">, není objednatel povinen </w:t>
      </w:r>
      <w:r w:rsidR="008D4C81">
        <w:rPr>
          <w:rStyle w:val="Siln"/>
          <w:b w:val="0"/>
        </w:rPr>
        <w:t xml:space="preserve">dílo </w:t>
      </w:r>
      <w:r w:rsidRPr="00D921D0">
        <w:rPr>
          <w:rStyle w:val="Siln"/>
          <w:b w:val="0"/>
        </w:rPr>
        <w:t>převzít. Tato skutečnost bude uvedena v </w:t>
      </w:r>
      <w:r w:rsidR="00A54DEB" w:rsidRPr="00D921D0">
        <w:rPr>
          <w:rStyle w:val="Siln"/>
          <w:b w:val="0"/>
        </w:rPr>
        <w:t>předávacím protokolu tak, že objednatel prohlásí, že dílo nepřebírá a popíše vady a nedodělky</w:t>
      </w:r>
      <w:r w:rsidR="003F3422">
        <w:rPr>
          <w:rStyle w:val="Siln"/>
          <w:b w:val="0"/>
        </w:rPr>
        <w:t>.</w:t>
      </w:r>
      <w:r w:rsidR="00A54DEB" w:rsidRPr="00D921D0">
        <w:rPr>
          <w:rStyle w:val="Siln"/>
          <w:b w:val="0"/>
        </w:rPr>
        <w:t xml:space="preserve"> </w:t>
      </w:r>
      <w:r w:rsidRPr="00D921D0">
        <w:rPr>
          <w:rStyle w:val="Siln"/>
          <w:b w:val="0"/>
        </w:rPr>
        <w:t xml:space="preserve">Po odstranění těchto vad </w:t>
      </w:r>
      <w:r w:rsidR="00A54DEB" w:rsidRPr="00D921D0">
        <w:rPr>
          <w:rStyle w:val="Siln"/>
          <w:b w:val="0"/>
        </w:rPr>
        <w:t xml:space="preserve">a nedodělků </w:t>
      </w:r>
      <w:r w:rsidRPr="00D921D0">
        <w:rPr>
          <w:rStyle w:val="Siln"/>
          <w:b w:val="0"/>
        </w:rPr>
        <w:t xml:space="preserve">předmětu díla, pro které objednatel odmítl od zhotovitele předmět díla převzít, se opakuje přejímací řízení analogicky dle tohoto článku smlouvy. V takovém případě bude </w:t>
      </w:r>
      <w:r w:rsidR="00A54DEB" w:rsidRPr="00D921D0">
        <w:rPr>
          <w:rStyle w:val="Siln"/>
          <w:b w:val="0"/>
        </w:rPr>
        <w:t xml:space="preserve">sepsán nový předávací protokol s náležitostmi, tak jak je výše uvedeno. </w:t>
      </w:r>
    </w:p>
    <w:p w14:paraId="67305B60" w14:textId="516B149F" w:rsidR="005E41FF" w:rsidRPr="00D921D0" w:rsidRDefault="005E41FF" w:rsidP="00D921D0">
      <w:pPr>
        <w:pStyle w:val="Nzev"/>
        <w:numPr>
          <w:ilvl w:val="1"/>
          <w:numId w:val="29"/>
        </w:numPr>
        <w:ind w:left="567" w:hanging="567"/>
        <w:jc w:val="both"/>
        <w:rPr>
          <w:rStyle w:val="Siln"/>
          <w:b w:val="0"/>
        </w:rPr>
      </w:pPr>
      <w:r w:rsidRPr="00D921D0">
        <w:rPr>
          <w:rStyle w:val="Siln"/>
          <w:b w:val="0"/>
        </w:rPr>
        <w:t>Vadou se pro účely této smlouvy rozumí odchylka v kvantitě, kvalitě, rozsahu, termínech nebo parametrech díla stanovených touto smlouvou, zadávací dokumentací a obecně závaznými předpisy</w:t>
      </w:r>
      <w:r w:rsidR="00A54DEB" w:rsidRPr="00D921D0">
        <w:rPr>
          <w:rStyle w:val="Siln"/>
          <w:b w:val="0"/>
        </w:rPr>
        <w:t xml:space="preserve">, jakož i vady popsané v bodě </w:t>
      </w:r>
      <w:r w:rsidR="00921B2A">
        <w:rPr>
          <w:rStyle w:val="Siln"/>
          <w:b w:val="0"/>
        </w:rPr>
        <w:t>3.</w:t>
      </w:r>
      <w:r w:rsidR="00A54DEB" w:rsidRPr="00D921D0">
        <w:rPr>
          <w:rStyle w:val="Siln"/>
          <w:b w:val="0"/>
        </w:rPr>
        <w:t>4</w:t>
      </w:r>
      <w:r w:rsidR="00921B2A">
        <w:rPr>
          <w:rStyle w:val="Siln"/>
          <w:b w:val="0"/>
        </w:rPr>
        <w:t>.</w:t>
      </w:r>
      <w:r w:rsidR="00A54DEB" w:rsidRPr="00D921D0">
        <w:rPr>
          <w:rStyle w:val="Siln"/>
          <w:b w:val="0"/>
        </w:rPr>
        <w:t xml:space="preserve"> tohoto článku smlouvy</w:t>
      </w:r>
      <w:r w:rsidRPr="00D921D0">
        <w:rPr>
          <w:rStyle w:val="Siln"/>
          <w:b w:val="0"/>
        </w:rPr>
        <w:t>.</w:t>
      </w:r>
    </w:p>
    <w:p w14:paraId="452E6317" w14:textId="03E79F39"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Místem dodání zboží je dle této smlouvy sídlo </w:t>
      </w:r>
      <w:r w:rsidR="00F06A2A">
        <w:rPr>
          <w:rStyle w:val="Siln"/>
          <w:b w:val="0"/>
        </w:rPr>
        <w:t xml:space="preserve">a další prostory </w:t>
      </w:r>
      <w:r w:rsidR="00655A7F" w:rsidRPr="00D921D0">
        <w:rPr>
          <w:rStyle w:val="Siln"/>
          <w:b w:val="0"/>
        </w:rPr>
        <w:t>objednatel</w:t>
      </w:r>
      <w:r w:rsidR="00F06A2A">
        <w:rPr>
          <w:rStyle w:val="Siln"/>
          <w:b w:val="0"/>
        </w:rPr>
        <w:t>e</w:t>
      </w:r>
      <w:r w:rsidR="00626A20" w:rsidRPr="00D921D0">
        <w:rPr>
          <w:rStyle w:val="Siln"/>
          <w:b w:val="0"/>
        </w:rPr>
        <w:t>.</w:t>
      </w:r>
    </w:p>
    <w:p w14:paraId="7A66EDD8" w14:textId="09C45C7D" w:rsidR="00655A7F" w:rsidRPr="00D921D0" w:rsidRDefault="00096726" w:rsidP="00D921D0">
      <w:pPr>
        <w:pStyle w:val="Nzev"/>
        <w:numPr>
          <w:ilvl w:val="1"/>
          <w:numId w:val="29"/>
        </w:numPr>
        <w:ind w:left="567" w:hanging="567"/>
        <w:jc w:val="both"/>
        <w:rPr>
          <w:rStyle w:val="Siln"/>
          <w:b w:val="0"/>
        </w:rPr>
      </w:pPr>
      <w:r w:rsidRPr="00D921D0">
        <w:rPr>
          <w:rStyle w:val="Siln"/>
          <w:b w:val="0"/>
        </w:rPr>
        <w:t>Záruk</w:t>
      </w:r>
      <w:r>
        <w:rPr>
          <w:rStyle w:val="Siln"/>
          <w:b w:val="0"/>
        </w:rPr>
        <w:t>u</w:t>
      </w:r>
      <w:r w:rsidRPr="00D921D0">
        <w:rPr>
          <w:rStyle w:val="Siln"/>
          <w:b w:val="0"/>
        </w:rPr>
        <w:t xml:space="preserve"> </w:t>
      </w:r>
      <w:r w:rsidR="005E41FF" w:rsidRPr="00D921D0">
        <w:rPr>
          <w:rStyle w:val="Siln"/>
          <w:b w:val="0"/>
        </w:rPr>
        <w:t xml:space="preserve">za jakost jako </w:t>
      </w:r>
      <w:r w:rsidRPr="00D921D0">
        <w:rPr>
          <w:rStyle w:val="Siln"/>
          <w:b w:val="0"/>
        </w:rPr>
        <w:t>nedíln</w:t>
      </w:r>
      <w:r>
        <w:rPr>
          <w:rStyle w:val="Siln"/>
          <w:b w:val="0"/>
        </w:rPr>
        <w:t>ou</w:t>
      </w:r>
      <w:r w:rsidRPr="00D921D0">
        <w:rPr>
          <w:rStyle w:val="Siln"/>
          <w:b w:val="0"/>
        </w:rPr>
        <w:t xml:space="preserve"> </w:t>
      </w:r>
      <w:r w:rsidR="005E41FF" w:rsidRPr="00D921D0">
        <w:rPr>
          <w:rStyle w:val="Siln"/>
          <w:b w:val="0"/>
        </w:rPr>
        <w:t xml:space="preserve">součást díla </w:t>
      </w:r>
      <w:r>
        <w:rPr>
          <w:rStyle w:val="Siln"/>
          <w:b w:val="0"/>
        </w:rPr>
        <w:t xml:space="preserve">se </w:t>
      </w:r>
      <w:r w:rsidR="005E41FF" w:rsidRPr="00D921D0">
        <w:rPr>
          <w:rStyle w:val="Siln"/>
          <w:b w:val="0"/>
        </w:rPr>
        <w:t xml:space="preserve">zhotovitel </w:t>
      </w:r>
      <w:r>
        <w:rPr>
          <w:rStyle w:val="Siln"/>
          <w:b w:val="0"/>
        </w:rPr>
        <w:t xml:space="preserve">zavazuje držet </w:t>
      </w:r>
      <w:r w:rsidR="005E41FF" w:rsidRPr="00D921D0">
        <w:rPr>
          <w:rStyle w:val="Siln"/>
          <w:b w:val="0"/>
        </w:rPr>
        <w:t xml:space="preserve">po dobu </w:t>
      </w:r>
      <w:r w:rsidR="002F2836">
        <w:rPr>
          <w:rStyle w:val="Siln"/>
          <w:b w:val="0"/>
        </w:rPr>
        <w:t>24</w:t>
      </w:r>
      <w:r w:rsidR="005E41FF" w:rsidRPr="00D921D0">
        <w:rPr>
          <w:rStyle w:val="Siln"/>
          <w:b w:val="0"/>
        </w:rPr>
        <w:t xml:space="preserve"> měsíců</w:t>
      </w:r>
      <w:r>
        <w:rPr>
          <w:rStyle w:val="Siln"/>
          <w:b w:val="0"/>
        </w:rPr>
        <w:t xml:space="preserve"> </w:t>
      </w:r>
      <w:r w:rsidR="00A54DEB" w:rsidRPr="00D921D0">
        <w:rPr>
          <w:rStyle w:val="Siln"/>
          <w:b w:val="0"/>
        </w:rPr>
        <w:t xml:space="preserve">ode dne </w:t>
      </w:r>
      <w:r>
        <w:rPr>
          <w:rStyle w:val="Siln"/>
          <w:b w:val="0"/>
        </w:rPr>
        <w:t xml:space="preserve">protokolárního </w:t>
      </w:r>
      <w:r w:rsidR="00A54DEB" w:rsidRPr="00D921D0">
        <w:rPr>
          <w:rStyle w:val="Siln"/>
          <w:b w:val="0"/>
        </w:rPr>
        <w:t>převzetí díla.</w:t>
      </w:r>
    </w:p>
    <w:p w14:paraId="4B6E2872" w14:textId="1A2E39AA" w:rsidR="005E41FF" w:rsidRPr="00D745B0" w:rsidRDefault="005E41FF" w:rsidP="00655A7F">
      <w:pPr>
        <w:pStyle w:val="Odstavecseseznamem"/>
        <w:ind w:left="360"/>
      </w:pPr>
    </w:p>
    <w:p w14:paraId="36FD9189" w14:textId="77777777" w:rsidR="00AA7D91" w:rsidRPr="00E779CA" w:rsidRDefault="00AA7D91" w:rsidP="00D921D0">
      <w:pPr>
        <w:pStyle w:val="Nzev"/>
        <w:numPr>
          <w:ilvl w:val="0"/>
          <w:numId w:val="29"/>
        </w:numPr>
        <w:rPr>
          <w:rStyle w:val="Siln"/>
        </w:rPr>
      </w:pPr>
      <w:r w:rsidRPr="00E779CA">
        <w:rPr>
          <w:rStyle w:val="Siln"/>
        </w:rPr>
        <w:t>Cena a platební podmínky</w:t>
      </w:r>
    </w:p>
    <w:p w14:paraId="450C97EE" w14:textId="4CF5E588" w:rsidR="00D921D0" w:rsidRDefault="00AA7D91" w:rsidP="00D921D0">
      <w:pPr>
        <w:pStyle w:val="Nzev"/>
        <w:numPr>
          <w:ilvl w:val="1"/>
          <w:numId w:val="29"/>
        </w:numPr>
        <w:ind w:left="567" w:hanging="567"/>
        <w:jc w:val="both"/>
        <w:rPr>
          <w:rStyle w:val="Siln"/>
          <w:b w:val="0"/>
        </w:rPr>
      </w:pPr>
      <w:r w:rsidRPr="00D921D0">
        <w:rPr>
          <w:rStyle w:val="Siln"/>
          <w:b w:val="0"/>
        </w:rPr>
        <w:t xml:space="preserve">Cena díla </w:t>
      </w:r>
      <w:r w:rsidR="00025335" w:rsidRPr="00D921D0">
        <w:rPr>
          <w:rStyle w:val="Siln"/>
          <w:b w:val="0"/>
        </w:rPr>
        <w:t>vymezeného v </w:t>
      </w:r>
      <w:r w:rsidR="00D921D0" w:rsidRPr="00D921D0">
        <w:rPr>
          <w:rStyle w:val="Siln"/>
          <w:b w:val="0"/>
        </w:rPr>
        <w:fldChar w:fldCharType="begin"/>
      </w:r>
      <w:r w:rsidR="00D921D0" w:rsidRPr="00D921D0">
        <w:rPr>
          <w:rStyle w:val="Siln"/>
          <w:b w:val="0"/>
        </w:rPr>
        <w:instrText xml:space="preserve"> REF _Ref7000858 \r \h  \* MERGEFORMAT </w:instrText>
      </w:r>
      <w:r w:rsidR="00D921D0" w:rsidRPr="00D921D0">
        <w:rPr>
          <w:rStyle w:val="Siln"/>
          <w:b w:val="0"/>
        </w:rPr>
      </w:r>
      <w:r w:rsidR="00D921D0" w:rsidRPr="00D921D0">
        <w:rPr>
          <w:rStyle w:val="Siln"/>
          <w:b w:val="0"/>
        </w:rPr>
        <w:fldChar w:fldCharType="separate"/>
      </w:r>
      <w:r w:rsidR="00850405">
        <w:rPr>
          <w:rStyle w:val="Siln"/>
          <w:b w:val="0"/>
        </w:rPr>
        <w:t>2.1</w:t>
      </w:r>
      <w:r w:rsidR="00D921D0" w:rsidRPr="00D921D0">
        <w:rPr>
          <w:rStyle w:val="Siln"/>
          <w:b w:val="0"/>
        </w:rPr>
        <w:fldChar w:fldCharType="end"/>
      </w:r>
      <w:r w:rsidR="00921B2A">
        <w:rPr>
          <w:rStyle w:val="Siln"/>
          <w:b w:val="0"/>
        </w:rPr>
        <w:t xml:space="preserve"> (dále jen „cena díla“)</w:t>
      </w:r>
      <w:r w:rsidR="00D921D0" w:rsidRPr="00D921D0">
        <w:rPr>
          <w:rStyle w:val="Siln"/>
          <w:b w:val="0"/>
        </w:rPr>
        <w:t xml:space="preserve"> </w:t>
      </w:r>
      <w:r w:rsidRPr="00D921D0">
        <w:rPr>
          <w:rStyle w:val="Siln"/>
          <w:b w:val="0"/>
        </w:rPr>
        <w:t xml:space="preserve">je stanovena na základě nabídkové ceny zhotovitele ze dne </w:t>
      </w:r>
      <w:r w:rsidR="00D921D0" w:rsidRPr="00D921D0">
        <w:rPr>
          <w:b w:val="0"/>
          <w:i/>
          <w:highlight w:val="cyan"/>
        </w:rPr>
        <w:t>[bude doplněno před finálním podpisem smlouvy]</w:t>
      </w:r>
      <w:r w:rsidRPr="00D921D0">
        <w:rPr>
          <w:rStyle w:val="Siln"/>
          <w:b w:val="0"/>
        </w:rPr>
        <w:t>, kalkulované v rámci zadávacího řízení na předmět plnění dle této smlouvy a její podrobný rozpis tvoří přílohu č. 2, která je nedílnou součástí této smlouvy.</w:t>
      </w:r>
    </w:p>
    <w:p w14:paraId="7C2FD86F" w14:textId="06F0201C" w:rsidR="00AA7D91" w:rsidRPr="00D921D0" w:rsidRDefault="00AA7D91" w:rsidP="00D921D0">
      <w:pPr>
        <w:pStyle w:val="Nzev"/>
        <w:numPr>
          <w:ilvl w:val="1"/>
          <w:numId w:val="29"/>
        </w:numPr>
        <w:ind w:left="567" w:hanging="567"/>
        <w:jc w:val="both"/>
        <w:rPr>
          <w:b w:val="0"/>
        </w:rPr>
      </w:pPr>
      <w:bookmarkStart w:id="7" w:name="_Ref7001805"/>
      <w:r w:rsidRPr="00D921D0">
        <w:rPr>
          <w:b w:val="0"/>
        </w:rPr>
        <w:t xml:space="preserve">Cena díla činí částku ve výši </w:t>
      </w:r>
      <w:r w:rsidR="00F42D25" w:rsidRPr="00D921D0">
        <w:rPr>
          <w:b w:val="0"/>
          <w:highlight w:val="yellow"/>
        </w:rPr>
        <w:t>[DOPLNÍ DODAVATEL]</w:t>
      </w:r>
      <w:r w:rsidRPr="00D921D0">
        <w:rPr>
          <w:b w:val="0"/>
        </w:rPr>
        <w:t xml:space="preserve">, Kč bez DPH (slovy: </w:t>
      </w:r>
      <w:r w:rsidR="00F42D25" w:rsidRPr="00D921D0">
        <w:rPr>
          <w:b w:val="0"/>
          <w:highlight w:val="yellow"/>
        </w:rPr>
        <w:t>[DOPLNÍ DODAVATEL]</w:t>
      </w:r>
      <w:r w:rsidRPr="00D921D0">
        <w:rPr>
          <w:b w:val="0"/>
        </w:rPr>
        <w:t xml:space="preserve"> korun českých). DPH ve výši </w:t>
      </w:r>
      <w:r w:rsidR="00F42D25" w:rsidRPr="00D921D0">
        <w:rPr>
          <w:b w:val="0"/>
          <w:highlight w:val="yellow"/>
        </w:rPr>
        <w:t>[DOPLNÍ DODAVATEL]</w:t>
      </w:r>
      <w:r w:rsidRPr="00D921D0">
        <w:rPr>
          <w:b w:val="0"/>
        </w:rPr>
        <w:t xml:space="preserve"> % činí </w:t>
      </w:r>
      <w:r w:rsidR="00F42D25" w:rsidRPr="00D921D0">
        <w:rPr>
          <w:b w:val="0"/>
          <w:highlight w:val="yellow"/>
        </w:rPr>
        <w:t>[DOPLNÍ DODAVATEL]</w:t>
      </w:r>
      <w:r w:rsidRPr="00D921D0">
        <w:rPr>
          <w:b w:val="0"/>
        </w:rPr>
        <w:t xml:space="preserve"> Kč slovy: </w:t>
      </w:r>
      <w:r w:rsidR="00F42D25" w:rsidRPr="00D921D0">
        <w:rPr>
          <w:b w:val="0"/>
          <w:highlight w:val="yellow"/>
        </w:rPr>
        <w:t>[DOPLNÍ DODAVATEL]</w:t>
      </w:r>
      <w:r w:rsidRPr="00D921D0">
        <w:rPr>
          <w:b w:val="0"/>
        </w:rPr>
        <w:t xml:space="preserve"> korun českých). Cena díla celkem včetně DPH činí </w:t>
      </w:r>
      <w:r w:rsidR="00F42D25" w:rsidRPr="00D921D0">
        <w:rPr>
          <w:b w:val="0"/>
          <w:highlight w:val="yellow"/>
        </w:rPr>
        <w:t>[DOPLNÍ DODAVATEL]</w:t>
      </w:r>
      <w:r w:rsidRPr="00D921D0">
        <w:rPr>
          <w:b w:val="0"/>
          <w:i/>
        </w:rPr>
        <w:t xml:space="preserve"> </w:t>
      </w:r>
      <w:r w:rsidRPr="00D921D0">
        <w:rPr>
          <w:b w:val="0"/>
        </w:rPr>
        <w:t xml:space="preserve">Kč (slovy: </w:t>
      </w:r>
      <w:r w:rsidR="00F42D25" w:rsidRPr="00D921D0">
        <w:rPr>
          <w:b w:val="0"/>
          <w:highlight w:val="yellow"/>
        </w:rPr>
        <w:t>[DOPLNÍ DODAVATEL]</w:t>
      </w:r>
      <w:r w:rsidRPr="00D921D0">
        <w:rPr>
          <w:b w:val="0"/>
        </w:rPr>
        <w:t xml:space="preserve"> korun českých).</w:t>
      </w:r>
      <w:bookmarkEnd w:id="7"/>
    </w:p>
    <w:p w14:paraId="528F11E9" w14:textId="77777777" w:rsidR="00AA7D91" w:rsidRPr="00D921D0" w:rsidRDefault="00AA7D91" w:rsidP="00D921D0">
      <w:pPr>
        <w:pStyle w:val="Nzev"/>
        <w:numPr>
          <w:ilvl w:val="1"/>
          <w:numId w:val="29"/>
        </w:numPr>
        <w:ind w:left="567" w:hanging="567"/>
        <w:jc w:val="both"/>
        <w:rPr>
          <w:b w:val="0"/>
        </w:rPr>
      </w:pPr>
      <w:r w:rsidRPr="00D921D0">
        <w:rPr>
          <w:b w:val="0"/>
        </w:rPr>
        <w:t xml:space="preserve">Takto ujednaná celková cena díla je cenou fixní, konečnou a závaznou za provedení díla. Rovněž jednotkové ceny uvedené v rozpisu, který tvoří přílohu číslo 2 této smlouvy, ze kterých se celková cena skládá, jsou cenami fixními, konečnými a závaznými. </w:t>
      </w:r>
    </w:p>
    <w:p w14:paraId="32DD7A72" w14:textId="473AA336" w:rsidR="00AA7D91" w:rsidRPr="00D921D0" w:rsidRDefault="00AA7D91" w:rsidP="00D921D0">
      <w:pPr>
        <w:pStyle w:val="Nzev"/>
        <w:numPr>
          <w:ilvl w:val="1"/>
          <w:numId w:val="29"/>
        </w:numPr>
        <w:ind w:left="567" w:hanging="567"/>
        <w:jc w:val="both"/>
        <w:rPr>
          <w:b w:val="0"/>
        </w:rPr>
      </w:pPr>
      <w:r w:rsidRPr="00D921D0">
        <w:rPr>
          <w:b w:val="0"/>
        </w:rPr>
        <w:t>Cena díla zahrnuje zejména dopravu, instalaci a implementaci a zprovoznění díla. Cena díla zahrnuje i náklady na správní poplatky, daně, cla, schvalovací řízení apod. (je-li relevantní), pojištění, přepravní náklady apod. Celková cena díla je stanovena dohodou smluvních stran a jako cena nejvýše přípustná.</w:t>
      </w:r>
    </w:p>
    <w:p w14:paraId="75AF30EA" w14:textId="677BE2D5" w:rsidR="00AA7D91" w:rsidRPr="00D921D0" w:rsidRDefault="00AA7D91" w:rsidP="00D921D0">
      <w:pPr>
        <w:pStyle w:val="Nzev"/>
        <w:numPr>
          <w:ilvl w:val="1"/>
          <w:numId w:val="29"/>
        </w:numPr>
        <w:ind w:left="567" w:hanging="567"/>
        <w:jc w:val="both"/>
        <w:rPr>
          <w:b w:val="0"/>
        </w:rPr>
      </w:pPr>
      <w:r w:rsidRPr="00D921D0">
        <w:rPr>
          <w:b w:val="0"/>
        </w:rPr>
        <w:t>Cena díla zahrnuje také veškeré náklady spojené s</w:t>
      </w:r>
      <w:r w:rsidR="00655A7F" w:rsidRPr="00D921D0">
        <w:rPr>
          <w:b w:val="0"/>
        </w:rPr>
        <w:t xml:space="preserve"> přípravou a tvorbou </w:t>
      </w:r>
      <w:r w:rsidRPr="00D921D0">
        <w:rPr>
          <w:b w:val="0"/>
        </w:rPr>
        <w:t xml:space="preserve">rozhraní (integrací), vzniklých na straně zhotovitele, popř. vyvolaných nutností obchodní spolupráce mezi zhotovitelem a dodavateli stávajících aplikací, na něž je požadována integrace (rozhraní). </w:t>
      </w:r>
      <w:r w:rsidR="00921B2A">
        <w:rPr>
          <w:b w:val="0"/>
        </w:rPr>
        <w:t>Z</w:t>
      </w:r>
      <w:r w:rsidRPr="00D921D0">
        <w:rPr>
          <w:b w:val="0"/>
        </w:rPr>
        <w:t>hotovitel zahrnul do ceny plnění veškeré náklady spojené jak s vytvořením rozhraní, tak jeho udržováním v rámci záruční doby, zejména při změnách vyvolaných updatem aplikací zhotovitele</w:t>
      </w:r>
      <w:r w:rsidR="0015308F">
        <w:rPr>
          <w:b w:val="0"/>
        </w:rPr>
        <w:t>,</w:t>
      </w:r>
      <w:r w:rsidRPr="00D921D0">
        <w:rPr>
          <w:b w:val="0"/>
        </w:rPr>
        <w:t xml:space="preserve"> a to jak v souvislosti se změnami legislativy, tak v souvislosti s inovacemi aplikací zhotovitele, a to vč. úprav vzniklých na straně zhotovitele, popř. vyvolaných nutností obchodní spolupráce mezi zhotovitelem a dodavateli stávajících aplikací, na něž je požadována integrace.</w:t>
      </w:r>
    </w:p>
    <w:p w14:paraId="5CF4887A" w14:textId="16B9F5A0" w:rsidR="00AA7D91" w:rsidRPr="00D921D0" w:rsidRDefault="00AA7D91" w:rsidP="00D921D0">
      <w:pPr>
        <w:pStyle w:val="Nzev"/>
        <w:numPr>
          <w:ilvl w:val="1"/>
          <w:numId w:val="29"/>
        </w:numPr>
        <w:ind w:left="567" w:hanging="567"/>
        <w:jc w:val="both"/>
        <w:rPr>
          <w:b w:val="0"/>
        </w:rPr>
      </w:pPr>
      <w:r w:rsidRPr="00D921D0">
        <w:rPr>
          <w:b w:val="0"/>
        </w:rPr>
        <w:t>Cenu díla je možné překročit pouze v souvislosti se změnou daňových předpisů upravujících výši DPH, přičemž v takovém případě bude k ceně</w:t>
      </w:r>
      <w:r w:rsidR="00921B2A">
        <w:rPr>
          <w:b w:val="0"/>
        </w:rPr>
        <w:t xml:space="preserve"> díla</w:t>
      </w:r>
      <w:r w:rsidRPr="00D921D0">
        <w:rPr>
          <w:b w:val="0"/>
        </w:rPr>
        <w:t xml:space="preserve"> připočteno DPH ve výši stanovené zákonem </w:t>
      </w:r>
      <w:r w:rsidRPr="00D921D0">
        <w:rPr>
          <w:b w:val="0"/>
        </w:rPr>
        <w:lastRenderedPageBreak/>
        <w:t>č. 235/2004 Sb., o dani z přidané hodnoty, ve znění pozdějších předpisů (dále jen „zákon o dani z přidané hodnoty).</w:t>
      </w:r>
    </w:p>
    <w:p w14:paraId="2C2499BF" w14:textId="77777777" w:rsidR="00AA7D91" w:rsidRPr="00D921D0" w:rsidRDefault="00AA7D91" w:rsidP="00D921D0">
      <w:pPr>
        <w:pStyle w:val="Nzev"/>
        <w:numPr>
          <w:ilvl w:val="1"/>
          <w:numId w:val="29"/>
        </w:numPr>
        <w:ind w:left="567" w:hanging="567"/>
        <w:jc w:val="both"/>
        <w:rPr>
          <w:b w:val="0"/>
        </w:rPr>
      </w:pPr>
      <w:r w:rsidRPr="00D921D0">
        <w:rPr>
          <w:b w:val="0"/>
        </w:rPr>
        <w:t>Cena díla bude objednatelem uhrazena v korunách českých (CZK) na základě daňového dokladu (dále jen „faktura“) doručeného zhotoviteli.</w:t>
      </w:r>
    </w:p>
    <w:p w14:paraId="132AFDAB" w14:textId="2573979F" w:rsidR="00AA7D91" w:rsidRPr="00D921D0" w:rsidRDefault="00AA7D91" w:rsidP="00D921D0">
      <w:pPr>
        <w:pStyle w:val="Nzev"/>
        <w:numPr>
          <w:ilvl w:val="1"/>
          <w:numId w:val="29"/>
        </w:numPr>
        <w:ind w:left="567" w:hanging="567"/>
        <w:jc w:val="both"/>
        <w:rPr>
          <w:b w:val="0"/>
        </w:rPr>
      </w:pPr>
      <w:r w:rsidRPr="00D921D0">
        <w:rPr>
          <w:b w:val="0"/>
        </w:rPr>
        <w:t xml:space="preserve">Přílohou faktury musí být kopie </w:t>
      </w:r>
      <w:r w:rsidR="0015308F">
        <w:rPr>
          <w:b w:val="0"/>
        </w:rPr>
        <w:t xml:space="preserve">předávacího a </w:t>
      </w:r>
      <w:r w:rsidRPr="00D921D0">
        <w:rPr>
          <w:b w:val="0"/>
        </w:rPr>
        <w:t>akceptačního protokolu podepsaného osobami oprávněnými jednat za smluvní strany.</w:t>
      </w:r>
    </w:p>
    <w:p w14:paraId="38A02094" w14:textId="117F9C26" w:rsidR="00AA7D91" w:rsidRPr="00D921D0" w:rsidRDefault="00AA7D91" w:rsidP="00D921D0">
      <w:pPr>
        <w:pStyle w:val="Nzev"/>
        <w:numPr>
          <w:ilvl w:val="1"/>
          <w:numId w:val="29"/>
        </w:numPr>
        <w:ind w:left="567" w:hanging="567"/>
        <w:jc w:val="both"/>
        <w:rPr>
          <w:b w:val="0"/>
        </w:rPr>
      </w:pPr>
      <w:bookmarkStart w:id="8" w:name="_Ref14794401"/>
      <w:r w:rsidRPr="00D921D0">
        <w:rPr>
          <w:b w:val="0"/>
        </w:rPr>
        <w:t>Faktura, musí obsahovat všechny náležitosti řádného daňového dokladu ve smyslu zákona o dani z přidané hodnoty. V případě, že faktura bude obsahovat věcné či formální nesprávnosti, popřípadě nebude obsahovat všechny zákonné náležitosti nebo přílohu dle předchozího odstavce, je objednatel oprávněn ji vrátit ve lhůtě splatnosti zpět zhotoviteli k doplnění či opravě, aniž se tak dostane do prodlení se splatností. Lhůta splatnosti počíná běžet znovu od opětovného doručení náležitě doplněné či opravené faktury objednateli.</w:t>
      </w:r>
      <w:bookmarkEnd w:id="8"/>
    </w:p>
    <w:p w14:paraId="43D2989A" w14:textId="3A0BFC07" w:rsidR="00096726" w:rsidRDefault="00AA7D91" w:rsidP="00D921D0">
      <w:pPr>
        <w:pStyle w:val="Nzev"/>
        <w:numPr>
          <w:ilvl w:val="1"/>
          <w:numId w:val="29"/>
        </w:numPr>
        <w:ind w:left="567" w:hanging="567"/>
        <w:jc w:val="both"/>
        <w:rPr>
          <w:b w:val="0"/>
        </w:rPr>
      </w:pPr>
      <w:r w:rsidRPr="00D921D0">
        <w:rPr>
          <w:b w:val="0"/>
        </w:rPr>
        <w:t>Konečnou fakturu, tak jak je výše uvedeno, je zhotovitel oprávněn vystavit až po řádném protokolárním převzetí díla objednatelem, tak jak jsou dohodnuty podmínky pro předání díla v</w:t>
      </w:r>
      <w:r w:rsidR="00D921D0">
        <w:rPr>
          <w:b w:val="0"/>
        </w:rPr>
        <w:t xml:space="preserve"> čl. </w:t>
      </w:r>
      <w:r w:rsidR="00D921D0">
        <w:rPr>
          <w:b w:val="0"/>
        </w:rPr>
        <w:fldChar w:fldCharType="begin"/>
      </w:r>
      <w:r w:rsidR="00D921D0">
        <w:rPr>
          <w:b w:val="0"/>
        </w:rPr>
        <w:instrText xml:space="preserve"> REF _Ref7001458 \r \h </w:instrText>
      </w:r>
      <w:r w:rsidR="00D921D0">
        <w:rPr>
          <w:b w:val="0"/>
        </w:rPr>
      </w:r>
      <w:r w:rsidR="00D921D0">
        <w:rPr>
          <w:b w:val="0"/>
        </w:rPr>
        <w:fldChar w:fldCharType="separate"/>
      </w:r>
      <w:r w:rsidR="00850405">
        <w:rPr>
          <w:b w:val="0"/>
        </w:rPr>
        <w:t>3</w:t>
      </w:r>
      <w:r w:rsidR="00D921D0">
        <w:rPr>
          <w:b w:val="0"/>
        </w:rPr>
        <w:fldChar w:fldCharType="end"/>
      </w:r>
      <w:r w:rsidRPr="00D921D0">
        <w:rPr>
          <w:b w:val="0"/>
        </w:rPr>
        <w:t xml:space="preserve"> této smlouvy. </w:t>
      </w:r>
    </w:p>
    <w:p w14:paraId="720E95EB" w14:textId="77138B44" w:rsidR="00AA7D91" w:rsidRPr="00D921D0" w:rsidRDefault="00AA7D91" w:rsidP="00D921D0">
      <w:pPr>
        <w:pStyle w:val="Nzev"/>
        <w:numPr>
          <w:ilvl w:val="1"/>
          <w:numId w:val="29"/>
        </w:numPr>
        <w:ind w:left="567" w:hanging="567"/>
        <w:jc w:val="both"/>
        <w:rPr>
          <w:b w:val="0"/>
        </w:rPr>
      </w:pPr>
      <w:bookmarkStart w:id="9" w:name="_Ref14794468"/>
      <w:r w:rsidRPr="00D921D0">
        <w:rPr>
          <w:b w:val="0"/>
        </w:rPr>
        <w:t>Splatnost faktury se sjednává na 30 dnů ode dne doručení faktury objednateli. Za den splnění povinnosti zaplatit cenu je považován den odepsání příslušné částky z účtu objednatele.</w:t>
      </w:r>
      <w:bookmarkEnd w:id="9"/>
    </w:p>
    <w:p w14:paraId="349A5581" w14:textId="77777777" w:rsidR="00AA7D91" w:rsidRPr="00D921D0" w:rsidRDefault="00AA7D91" w:rsidP="00D921D0">
      <w:pPr>
        <w:pStyle w:val="Nzev"/>
        <w:numPr>
          <w:ilvl w:val="1"/>
          <w:numId w:val="29"/>
        </w:numPr>
        <w:ind w:left="567" w:hanging="567"/>
        <w:jc w:val="both"/>
        <w:rPr>
          <w:b w:val="0"/>
        </w:rPr>
      </w:pPr>
      <w:r w:rsidRPr="00D921D0">
        <w:rPr>
          <w:b w:val="0"/>
        </w:rPr>
        <w:t>Objednatel neposkytuje zhotoviteli zálohy na cenu díla.</w:t>
      </w:r>
    </w:p>
    <w:p w14:paraId="1FCEF687" w14:textId="77777777" w:rsidR="00AA7D91" w:rsidRPr="00D921D0" w:rsidRDefault="00AA7D91" w:rsidP="00D921D0">
      <w:pPr>
        <w:pStyle w:val="Nzev"/>
        <w:numPr>
          <w:ilvl w:val="1"/>
          <w:numId w:val="29"/>
        </w:numPr>
        <w:ind w:left="567" w:hanging="567"/>
        <w:jc w:val="both"/>
        <w:rPr>
          <w:b w:val="0"/>
        </w:rPr>
      </w:pPr>
      <w:r w:rsidRPr="00D921D0">
        <w:rPr>
          <w:b w:val="0"/>
        </w:rPr>
        <w:t>Smluvní strany se výslovně dohodly, že objednatel je oprávněn započíst své i nesplatné pohledávky vzniklé na základě této smlouvy proti pohledávce zhotovitele na zaplacení ceny díla rovněž bez ohledu na její splatnost.</w:t>
      </w:r>
    </w:p>
    <w:p w14:paraId="7C61FB4D" w14:textId="77777777" w:rsidR="00D921D0" w:rsidRDefault="00AA7D91" w:rsidP="00D921D0">
      <w:pPr>
        <w:pStyle w:val="Nzev"/>
        <w:numPr>
          <w:ilvl w:val="1"/>
          <w:numId w:val="29"/>
        </w:numPr>
        <w:ind w:left="567" w:hanging="567"/>
        <w:jc w:val="both"/>
        <w:rPr>
          <w:b w:val="0"/>
        </w:rPr>
      </w:pPr>
      <w:r w:rsidRPr="00D921D0">
        <w:rPr>
          <w:b w:val="0"/>
        </w:rPr>
        <w:t xml:space="preserve">Zhotovitel se zavazuje, že v případě nabytí statutu „nespolehlivý plátce“, ve smyslu zákona o dani z přidané hodnoty, bude o této skutečnosti neprodleně objednatele informovat. Objednatel je poté oprávněn zaslat hodnotu plnění odpovídající dani z přidané hodnoty přímo na účet správce daně v režimu podle </w:t>
      </w:r>
      <w:proofErr w:type="spellStart"/>
      <w:r w:rsidRPr="00D921D0">
        <w:rPr>
          <w:b w:val="0"/>
        </w:rPr>
        <w:t>ust</w:t>
      </w:r>
      <w:proofErr w:type="spellEnd"/>
      <w:r w:rsidRPr="00D921D0">
        <w:rPr>
          <w:b w:val="0"/>
        </w:rPr>
        <w:t>. §109a zákona o dani z přidané hodnoty.</w:t>
      </w:r>
    </w:p>
    <w:p w14:paraId="7CA65C82" w14:textId="718436F7" w:rsidR="00D921D0" w:rsidRDefault="00AA7D91" w:rsidP="00D921D0">
      <w:pPr>
        <w:pStyle w:val="Nzev"/>
        <w:numPr>
          <w:ilvl w:val="1"/>
          <w:numId w:val="29"/>
        </w:numPr>
        <w:ind w:left="567" w:hanging="567"/>
        <w:jc w:val="both"/>
        <w:rPr>
          <w:b w:val="0"/>
        </w:rPr>
      </w:pPr>
      <w:r w:rsidRPr="00D921D0">
        <w:rPr>
          <w:b w:val="0"/>
        </w:rPr>
        <w:t xml:space="preserve">Cena </w:t>
      </w:r>
      <w:r w:rsidR="000F0335" w:rsidRPr="00D921D0">
        <w:rPr>
          <w:b w:val="0"/>
        </w:rPr>
        <w:t xml:space="preserve">za služby Provozní podpory vymezené v čl. </w:t>
      </w:r>
      <w:r w:rsidR="00D921D0">
        <w:rPr>
          <w:b w:val="0"/>
        </w:rPr>
        <w:fldChar w:fldCharType="begin"/>
      </w:r>
      <w:r w:rsidR="00D921D0">
        <w:rPr>
          <w:b w:val="0"/>
        </w:rPr>
        <w:instrText xml:space="preserve"> REF _Ref7001147 \r \h </w:instrText>
      </w:r>
      <w:r w:rsidR="00D921D0">
        <w:rPr>
          <w:b w:val="0"/>
        </w:rPr>
      </w:r>
      <w:r w:rsidR="00D921D0">
        <w:rPr>
          <w:b w:val="0"/>
        </w:rPr>
        <w:fldChar w:fldCharType="separate"/>
      </w:r>
      <w:r w:rsidR="00850405">
        <w:rPr>
          <w:b w:val="0"/>
        </w:rPr>
        <w:t>2.2</w:t>
      </w:r>
      <w:r w:rsidR="00D921D0">
        <w:rPr>
          <w:b w:val="0"/>
        </w:rPr>
        <w:fldChar w:fldCharType="end"/>
      </w:r>
      <w:r w:rsidR="00D921D0">
        <w:rPr>
          <w:b w:val="0"/>
        </w:rPr>
        <w:t xml:space="preserve"> </w:t>
      </w:r>
      <w:r w:rsidRPr="00D921D0">
        <w:rPr>
          <w:b w:val="0"/>
        </w:rPr>
        <w:t xml:space="preserve">je stanovena na základě nabídkové ceny zhotovitele ze dne </w:t>
      </w:r>
      <w:r w:rsidR="00F42D25" w:rsidRPr="00D921D0">
        <w:rPr>
          <w:b w:val="0"/>
          <w:highlight w:val="cyan"/>
        </w:rPr>
        <w:t>[</w:t>
      </w:r>
      <w:r w:rsidRPr="00D921D0">
        <w:rPr>
          <w:b w:val="0"/>
          <w:i/>
          <w:highlight w:val="cyan"/>
        </w:rPr>
        <w:t>bude doplněno před podpisem smlouvy</w:t>
      </w:r>
      <w:r w:rsidR="00F42D25" w:rsidRPr="00D921D0">
        <w:rPr>
          <w:b w:val="0"/>
          <w:i/>
          <w:highlight w:val="cyan"/>
        </w:rPr>
        <w:t>]</w:t>
      </w:r>
      <w:r w:rsidRPr="00D921D0">
        <w:rPr>
          <w:b w:val="0"/>
          <w:i/>
        </w:rPr>
        <w:t xml:space="preserve">, </w:t>
      </w:r>
      <w:r w:rsidRPr="00D921D0">
        <w:rPr>
          <w:b w:val="0"/>
        </w:rPr>
        <w:t>kalkulované v rámci zadávacího řízení na předmět plnění dle této smlouvy a její podrobný rozpis tvoří přílohu č. 2, která je nedílnou součástí této smlouvy.</w:t>
      </w:r>
    </w:p>
    <w:p w14:paraId="30191761" w14:textId="0A6B85AE" w:rsidR="00D921D0" w:rsidRDefault="00AA7D91" w:rsidP="00D921D0">
      <w:pPr>
        <w:pStyle w:val="Nzev"/>
        <w:numPr>
          <w:ilvl w:val="1"/>
          <w:numId w:val="29"/>
        </w:numPr>
        <w:ind w:left="567" w:hanging="567"/>
        <w:jc w:val="both"/>
        <w:rPr>
          <w:b w:val="0"/>
        </w:rPr>
      </w:pPr>
      <w:r w:rsidRPr="00D921D0">
        <w:rPr>
          <w:b w:val="0"/>
        </w:rPr>
        <w:t xml:space="preserve">Cena </w:t>
      </w:r>
      <w:r w:rsidR="000F0335" w:rsidRPr="00D921D0">
        <w:rPr>
          <w:b w:val="0"/>
        </w:rPr>
        <w:t xml:space="preserve">za služby Provozní podpory </w:t>
      </w:r>
      <w:r w:rsidRPr="00D921D0">
        <w:rPr>
          <w:b w:val="0"/>
        </w:rPr>
        <w:t xml:space="preserve">na období 1 kalendářního roku činí částku ve výši </w:t>
      </w:r>
      <w:r w:rsidR="00F42D25" w:rsidRPr="00D921D0">
        <w:rPr>
          <w:b w:val="0"/>
          <w:highlight w:val="yellow"/>
        </w:rPr>
        <w:t>[DOPLNÍ DODAVATEL]</w:t>
      </w:r>
      <w:r w:rsidRPr="00D921D0">
        <w:rPr>
          <w:b w:val="0"/>
        </w:rPr>
        <w:t xml:space="preserve">, Kč bez DPH (slovy: </w:t>
      </w:r>
      <w:r w:rsidR="00F42D25" w:rsidRPr="00D921D0">
        <w:rPr>
          <w:b w:val="0"/>
          <w:highlight w:val="yellow"/>
        </w:rPr>
        <w:t>[DOPLNÍ DODAVATEL]</w:t>
      </w:r>
      <w:r w:rsidRPr="00D921D0">
        <w:rPr>
          <w:b w:val="0"/>
        </w:rPr>
        <w:t xml:space="preserve"> korun českých). DPH ve výši </w:t>
      </w:r>
      <w:r w:rsidR="00F42D25" w:rsidRPr="00D921D0">
        <w:rPr>
          <w:b w:val="0"/>
          <w:highlight w:val="yellow"/>
        </w:rPr>
        <w:t>[DOPLNÍ DODAVATEL]</w:t>
      </w:r>
      <w:r w:rsidRPr="00D921D0">
        <w:rPr>
          <w:b w:val="0"/>
        </w:rPr>
        <w:t xml:space="preserve"> % činí </w:t>
      </w:r>
      <w:r w:rsidR="00F42D25" w:rsidRPr="00D921D0">
        <w:rPr>
          <w:b w:val="0"/>
          <w:highlight w:val="yellow"/>
        </w:rPr>
        <w:t>[DOPLNÍ DODAVATEL]</w:t>
      </w:r>
      <w:r w:rsidRPr="00D921D0">
        <w:rPr>
          <w:b w:val="0"/>
        </w:rPr>
        <w:t xml:space="preserve"> Kč slovy: </w:t>
      </w:r>
      <w:r w:rsidR="00F42D25" w:rsidRPr="00D921D0">
        <w:rPr>
          <w:b w:val="0"/>
          <w:highlight w:val="yellow"/>
        </w:rPr>
        <w:t>[DOPLNÍ DODAVATEL]</w:t>
      </w:r>
      <w:r w:rsidRPr="00D921D0">
        <w:rPr>
          <w:b w:val="0"/>
        </w:rPr>
        <w:t xml:space="preserve"> korun českých).</w:t>
      </w:r>
      <w:r w:rsidR="00921B2A" w:rsidRPr="00921B2A">
        <w:rPr>
          <w:b w:val="0"/>
        </w:rPr>
        <w:t xml:space="preserve"> </w:t>
      </w:r>
      <w:r w:rsidR="00921B2A">
        <w:rPr>
          <w:b w:val="0"/>
        </w:rPr>
        <w:t>(dále jen „cena za služby Provozní podpory“)</w:t>
      </w:r>
      <w:r w:rsidR="00921B2A" w:rsidRPr="00D921D0">
        <w:rPr>
          <w:b w:val="0"/>
        </w:rPr>
        <w:t xml:space="preserve">. </w:t>
      </w:r>
      <w:r w:rsidR="00921B2A" w:rsidRPr="00A67719">
        <w:rPr>
          <w:b w:val="0"/>
        </w:rPr>
        <w:t xml:space="preserve">Cena </w:t>
      </w:r>
      <w:r w:rsidR="00921B2A" w:rsidRPr="000D2803">
        <w:rPr>
          <w:b w:val="0"/>
        </w:rPr>
        <w:t>za služby Provozní podpory</w:t>
      </w:r>
      <w:r w:rsidRPr="00D921D0">
        <w:rPr>
          <w:b w:val="0"/>
        </w:rPr>
        <w:t xml:space="preserve"> včetně DPH činí </w:t>
      </w:r>
      <w:r w:rsidR="00F42D25" w:rsidRPr="00D921D0">
        <w:rPr>
          <w:b w:val="0"/>
          <w:highlight w:val="yellow"/>
        </w:rPr>
        <w:t>[DOPLNÍ DODAVATEL]</w:t>
      </w:r>
      <w:r w:rsidRPr="00D921D0">
        <w:rPr>
          <w:b w:val="0"/>
          <w:i/>
        </w:rPr>
        <w:t xml:space="preserve"> </w:t>
      </w:r>
      <w:r w:rsidRPr="00D921D0">
        <w:rPr>
          <w:b w:val="0"/>
        </w:rPr>
        <w:t xml:space="preserve">Kč (slovy: </w:t>
      </w:r>
      <w:r w:rsidR="00F42D25" w:rsidRPr="00D921D0">
        <w:rPr>
          <w:b w:val="0"/>
          <w:highlight w:val="yellow"/>
        </w:rPr>
        <w:t>[DOPLNÍ DODAVATEL]</w:t>
      </w:r>
      <w:r w:rsidRPr="00D921D0">
        <w:rPr>
          <w:b w:val="0"/>
        </w:rPr>
        <w:t xml:space="preserve"> korun českých).</w:t>
      </w:r>
    </w:p>
    <w:p w14:paraId="6516E0AB" w14:textId="26B3B04B" w:rsidR="00AA7D91" w:rsidRDefault="00096726" w:rsidP="00D921D0">
      <w:pPr>
        <w:pStyle w:val="Nzev"/>
        <w:ind w:left="567"/>
        <w:jc w:val="both"/>
        <w:rPr>
          <w:b w:val="0"/>
        </w:rPr>
      </w:pPr>
      <w:r w:rsidRPr="00D921D0">
        <w:rPr>
          <w:b w:val="0"/>
        </w:rPr>
        <w:t>Cen</w:t>
      </w:r>
      <w:r>
        <w:rPr>
          <w:b w:val="0"/>
        </w:rPr>
        <w:t>u</w:t>
      </w:r>
      <w:r w:rsidRPr="00D921D0">
        <w:rPr>
          <w:b w:val="0"/>
        </w:rPr>
        <w:t xml:space="preserve"> </w:t>
      </w:r>
      <w:r w:rsidR="000F0335" w:rsidRPr="00D921D0">
        <w:rPr>
          <w:b w:val="0"/>
        </w:rPr>
        <w:t xml:space="preserve">za služby Provozní podpory </w:t>
      </w:r>
      <w:r>
        <w:rPr>
          <w:b w:val="0"/>
        </w:rPr>
        <w:t xml:space="preserve">se </w:t>
      </w:r>
      <w:r w:rsidR="00AA7D91" w:rsidRPr="00D921D0">
        <w:rPr>
          <w:b w:val="0"/>
        </w:rPr>
        <w:t xml:space="preserve">objednatel </w:t>
      </w:r>
      <w:r>
        <w:rPr>
          <w:b w:val="0"/>
        </w:rPr>
        <w:t xml:space="preserve">zavazuje uhradit </w:t>
      </w:r>
      <w:r w:rsidR="00AA7D91" w:rsidRPr="00D921D0">
        <w:rPr>
          <w:b w:val="0"/>
        </w:rPr>
        <w:t xml:space="preserve">vždy </w:t>
      </w:r>
      <w:r>
        <w:rPr>
          <w:b w:val="0"/>
        </w:rPr>
        <w:t xml:space="preserve">za </w:t>
      </w:r>
      <w:r w:rsidR="00AA7D91" w:rsidRPr="00D921D0">
        <w:rPr>
          <w:b w:val="0"/>
        </w:rPr>
        <w:t xml:space="preserve">období 1 kalendářního </w:t>
      </w:r>
      <w:r w:rsidR="00D921D0">
        <w:rPr>
          <w:b w:val="0"/>
        </w:rPr>
        <w:t>měsíce a to zpětně</w:t>
      </w:r>
      <w:r w:rsidR="00AA7D91" w:rsidRPr="00D921D0">
        <w:rPr>
          <w:b w:val="0"/>
        </w:rPr>
        <w:t>.</w:t>
      </w:r>
      <w:r>
        <w:rPr>
          <w:b w:val="0"/>
        </w:rPr>
        <w:t xml:space="preserve"> První a poslední platba může být alikvotně krácena dle délky příslušného fakturačního období.</w:t>
      </w:r>
    </w:p>
    <w:p w14:paraId="4F995697" w14:textId="433E7415" w:rsidR="00096726" w:rsidRPr="00096726" w:rsidRDefault="00096726" w:rsidP="00096726">
      <w:pPr>
        <w:pStyle w:val="Nzev"/>
        <w:numPr>
          <w:ilvl w:val="1"/>
          <w:numId w:val="29"/>
        </w:numPr>
        <w:ind w:left="567" w:hanging="567"/>
        <w:jc w:val="both"/>
        <w:rPr>
          <w:b w:val="0"/>
        </w:rPr>
      </w:pPr>
      <w:r w:rsidRPr="001644C2">
        <w:rPr>
          <w:b w:val="0"/>
        </w:rPr>
        <w:t xml:space="preserve">Pro faktury </w:t>
      </w:r>
      <w:r>
        <w:rPr>
          <w:b w:val="0"/>
        </w:rPr>
        <w:t xml:space="preserve">za služby Provozní podpory platí podmínky dle čl. </w:t>
      </w:r>
      <w:r>
        <w:rPr>
          <w:b w:val="0"/>
        </w:rPr>
        <w:fldChar w:fldCharType="begin"/>
      </w:r>
      <w:r>
        <w:rPr>
          <w:b w:val="0"/>
        </w:rPr>
        <w:instrText xml:space="preserve"> REF _Ref14794401 \r \h </w:instrText>
      </w:r>
      <w:r>
        <w:rPr>
          <w:b w:val="0"/>
        </w:rPr>
      </w:r>
      <w:r>
        <w:rPr>
          <w:b w:val="0"/>
        </w:rPr>
        <w:fldChar w:fldCharType="separate"/>
      </w:r>
      <w:r w:rsidR="00850405">
        <w:rPr>
          <w:b w:val="0"/>
        </w:rPr>
        <w:t>4.9</w:t>
      </w:r>
      <w:r>
        <w:rPr>
          <w:b w:val="0"/>
        </w:rPr>
        <w:fldChar w:fldCharType="end"/>
      </w:r>
      <w:r>
        <w:rPr>
          <w:b w:val="0"/>
        </w:rPr>
        <w:t xml:space="preserve"> a </w:t>
      </w:r>
      <w:r>
        <w:rPr>
          <w:b w:val="0"/>
        </w:rPr>
        <w:fldChar w:fldCharType="begin"/>
      </w:r>
      <w:r>
        <w:rPr>
          <w:b w:val="0"/>
        </w:rPr>
        <w:instrText xml:space="preserve"> REF _Ref14794468 \r \h </w:instrText>
      </w:r>
      <w:r>
        <w:rPr>
          <w:b w:val="0"/>
        </w:rPr>
      </w:r>
      <w:r>
        <w:rPr>
          <w:b w:val="0"/>
        </w:rPr>
        <w:fldChar w:fldCharType="separate"/>
      </w:r>
      <w:r w:rsidR="00850405">
        <w:rPr>
          <w:b w:val="0"/>
        </w:rPr>
        <w:t>4.11</w:t>
      </w:r>
      <w:r>
        <w:rPr>
          <w:b w:val="0"/>
        </w:rPr>
        <w:fldChar w:fldCharType="end"/>
      </w:r>
      <w:r>
        <w:rPr>
          <w:b w:val="0"/>
        </w:rPr>
        <w:t xml:space="preserve"> této smlouvy.</w:t>
      </w:r>
    </w:p>
    <w:p w14:paraId="39B5DE15" w14:textId="723D87D5" w:rsidR="00AA7D91" w:rsidRPr="00096726" w:rsidRDefault="00AA7D91" w:rsidP="00D921D0">
      <w:pPr>
        <w:pStyle w:val="Nzev"/>
        <w:numPr>
          <w:ilvl w:val="1"/>
          <w:numId w:val="29"/>
        </w:numPr>
        <w:ind w:left="567" w:hanging="567"/>
        <w:jc w:val="both"/>
        <w:rPr>
          <w:b w:val="0"/>
        </w:rPr>
      </w:pPr>
      <w:r w:rsidRPr="00D921D0">
        <w:rPr>
          <w:b w:val="0"/>
        </w:rPr>
        <w:t xml:space="preserve">Cena </w:t>
      </w:r>
      <w:r w:rsidR="000F0335" w:rsidRPr="00D921D0">
        <w:rPr>
          <w:b w:val="0"/>
        </w:rPr>
        <w:t xml:space="preserve">za služby Provozní podpory </w:t>
      </w:r>
      <w:r w:rsidRPr="00D921D0">
        <w:rPr>
          <w:b w:val="0"/>
        </w:rPr>
        <w:t xml:space="preserve">zahrnuje </w:t>
      </w:r>
      <w:r w:rsidR="00D921D0">
        <w:rPr>
          <w:b w:val="0"/>
        </w:rPr>
        <w:t xml:space="preserve">kalkulaci </w:t>
      </w:r>
      <w:r w:rsidRPr="00D921D0">
        <w:rPr>
          <w:b w:val="0"/>
        </w:rPr>
        <w:t>náklad</w:t>
      </w:r>
      <w:r w:rsidR="00D921D0">
        <w:rPr>
          <w:b w:val="0"/>
        </w:rPr>
        <w:t>ů</w:t>
      </w:r>
      <w:r w:rsidRPr="00D921D0">
        <w:rPr>
          <w:b w:val="0"/>
        </w:rPr>
        <w:t xml:space="preserve"> </w:t>
      </w:r>
      <w:r w:rsidR="00D921D0">
        <w:rPr>
          <w:b w:val="0"/>
        </w:rPr>
        <w:t xml:space="preserve">Poskytovatele </w:t>
      </w:r>
      <w:r w:rsidRPr="00D921D0">
        <w:rPr>
          <w:b w:val="0"/>
        </w:rPr>
        <w:t xml:space="preserve">na zajištění </w:t>
      </w:r>
      <w:r w:rsidR="00992B55" w:rsidRPr="00D921D0">
        <w:rPr>
          <w:b w:val="0"/>
        </w:rPr>
        <w:t xml:space="preserve">provozní </w:t>
      </w:r>
      <w:r w:rsidRPr="00096726">
        <w:rPr>
          <w:b w:val="0"/>
        </w:rPr>
        <w:t>podpory v délce trvání 60 měsíců od spuštění ostrého provozu díla.</w:t>
      </w:r>
    </w:p>
    <w:p w14:paraId="43429B79" w14:textId="77777777" w:rsidR="005E41FF" w:rsidRPr="00D745B0" w:rsidRDefault="005E41FF" w:rsidP="005E41FF"/>
    <w:p w14:paraId="2E38AA7F" w14:textId="77777777" w:rsidR="005E41FF" w:rsidRPr="00E779CA" w:rsidRDefault="005E41FF" w:rsidP="00D921D0">
      <w:pPr>
        <w:pStyle w:val="Nzev"/>
        <w:numPr>
          <w:ilvl w:val="0"/>
          <w:numId w:val="29"/>
        </w:numPr>
        <w:rPr>
          <w:rStyle w:val="Siln"/>
        </w:rPr>
      </w:pPr>
      <w:r w:rsidRPr="00E779CA">
        <w:rPr>
          <w:rStyle w:val="Siln"/>
        </w:rPr>
        <w:t>Práva a povinnosti stran</w:t>
      </w:r>
    </w:p>
    <w:p w14:paraId="4EF18302" w14:textId="265CF201" w:rsidR="005E41FF" w:rsidRPr="00D921D0" w:rsidRDefault="005E41FF" w:rsidP="00D921D0">
      <w:pPr>
        <w:pStyle w:val="Nzev"/>
        <w:numPr>
          <w:ilvl w:val="1"/>
          <w:numId w:val="29"/>
        </w:numPr>
        <w:ind w:left="567" w:hanging="567"/>
        <w:jc w:val="both"/>
        <w:rPr>
          <w:b w:val="0"/>
        </w:rPr>
      </w:pPr>
      <w:r w:rsidRPr="00D921D0">
        <w:rPr>
          <w:b w:val="0"/>
        </w:rPr>
        <w:t>Zhotovitel je povinen dodat objednateli úplné a funkční dílo dle této smlouvy, a pokud je součástí dodávky i zboží, bude se jednat o nové nepoužité zboží v dohodnutém množství, jakosti a provedení, které je zhotovitel povinen předložit v souladu se specifikaci technických a uživatelských standardů a objednatelem písemně odsouhlasenou dokumentací.</w:t>
      </w:r>
    </w:p>
    <w:p w14:paraId="223BB866" w14:textId="24199F30" w:rsidR="005E41FF" w:rsidRPr="00D921D0" w:rsidRDefault="005E41FF" w:rsidP="00D921D0">
      <w:pPr>
        <w:pStyle w:val="Nzev"/>
        <w:numPr>
          <w:ilvl w:val="1"/>
          <w:numId w:val="29"/>
        </w:numPr>
        <w:ind w:left="567" w:hanging="567"/>
        <w:jc w:val="both"/>
        <w:rPr>
          <w:b w:val="0"/>
        </w:rPr>
      </w:pPr>
      <w:r w:rsidRPr="00D921D0">
        <w:rPr>
          <w:b w:val="0"/>
        </w:rPr>
        <w:t>Zhotovitel je povinen v souladu s podmínkami této smlouvy řádně a včas dodat objednateli dílo dle této smlouvy, a to vč. implementace, provedení potřebné montáže, instalace a zprovoznění na místě plnění, přičemž za řádné dodání díla se považuje jeho převzetí objednatelem, a to na základě potvrzení této skutečnosti v protokolu o předání</w:t>
      </w:r>
      <w:r w:rsidR="001F779D">
        <w:rPr>
          <w:b w:val="0"/>
        </w:rPr>
        <w:t>,</w:t>
      </w:r>
      <w:r w:rsidRPr="00D921D0">
        <w:rPr>
          <w:b w:val="0"/>
        </w:rPr>
        <w:t xml:space="preserve"> převzetí </w:t>
      </w:r>
      <w:r w:rsidR="001F779D">
        <w:rPr>
          <w:b w:val="0"/>
        </w:rPr>
        <w:t xml:space="preserve">a akceptaci </w:t>
      </w:r>
      <w:r w:rsidRPr="00D921D0">
        <w:rPr>
          <w:b w:val="0"/>
        </w:rPr>
        <w:t xml:space="preserve">dodávky díla. </w:t>
      </w:r>
      <w:r w:rsidR="001F779D">
        <w:rPr>
          <w:b w:val="0"/>
        </w:rPr>
        <w:t xml:space="preserve">Akceptační </w:t>
      </w:r>
      <w:r w:rsidRPr="00D921D0">
        <w:rPr>
          <w:b w:val="0"/>
        </w:rPr>
        <w:t xml:space="preserve">protokol může být podepsán nejdříve v okamžiku, kdy bude beze zbytku realizována dodávka díla zhotovitelem včetně dodání na místo určené objednatelem, instalace, implementace a zprovoznění díla s tím, že zhotovitel na své náklady zajistí odvoz a likvidaci obalů a dalších použitých materiálů a úklid prostor dotčených realizací dodávky zboží. </w:t>
      </w:r>
    </w:p>
    <w:p w14:paraId="681DDE45" w14:textId="266C3373" w:rsidR="005E41FF" w:rsidRPr="00D921D0" w:rsidRDefault="005E41FF" w:rsidP="00D921D0">
      <w:pPr>
        <w:pStyle w:val="Nzev"/>
        <w:numPr>
          <w:ilvl w:val="1"/>
          <w:numId w:val="29"/>
        </w:numPr>
        <w:ind w:left="567" w:hanging="567"/>
        <w:jc w:val="both"/>
        <w:rPr>
          <w:b w:val="0"/>
        </w:rPr>
      </w:pPr>
      <w:r w:rsidRPr="00D921D0">
        <w:rPr>
          <w:b w:val="0"/>
        </w:rPr>
        <w:t xml:space="preserve">Zhotovitel je povinen spolu s dílem dodat objednateli kompletní dokumentaci nezbytnou k užívání zboží, a to zejména záruční listy a návody v českém jazyce a další dokumentaci vyplývající z platné legislativy, přičemž je současně povinen provést proškolení obsluhy díla a potřebné revize. </w:t>
      </w:r>
    </w:p>
    <w:p w14:paraId="5CE4E644" w14:textId="67511B3D" w:rsidR="005E41FF" w:rsidRPr="00D921D0" w:rsidRDefault="005E41FF" w:rsidP="00D921D0">
      <w:pPr>
        <w:pStyle w:val="Nzev"/>
        <w:numPr>
          <w:ilvl w:val="1"/>
          <w:numId w:val="29"/>
        </w:numPr>
        <w:ind w:left="567" w:hanging="567"/>
        <w:jc w:val="both"/>
        <w:rPr>
          <w:b w:val="0"/>
        </w:rPr>
      </w:pPr>
      <w:bookmarkStart w:id="10" w:name="_Hlk524620520"/>
      <w:r w:rsidRPr="00D921D0">
        <w:rPr>
          <w:b w:val="0"/>
        </w:rPr>
        <w:t xml:space="preserve">Objednatel nabývá vlastnického práva k dílu </w:t>
      </w:r>
      <w:r w:rsidR="004A40F1" w:rsidRPr="00D921D0">
        <w:rPr>
          <w:b w:val="0"/>
        </w:rPr>
        <w:t xml:space="preserve">a/nebo práva k užití SW licencí </w:t>
      </w:r>
      <w:r w:rsidRPr="00D921D0">
        <w:rPr>
          <w:b w:val="0"/>
        </w:rPr>
        <w:t xml:space="preserve">dnem řádného předání a převzetí díla od zhotovitele na základě podpisu </w:t>
      </w:r>
      <w:r w:rsidR="00921B2A">
        <w:rPr>
          <w:b w:val="0"/>
        </w:rPr>
        <w:t>předávacího</w:t>
      </w:r>
      <w:r w:rsidR="00850405">
        <w:rPr>
          <w:b w:val="0"/>
        </w:rPr>
        <w:t xml:space="preserve"> </w:t>
      </w:r>
      <w:r w:rsidRPr="00D921D0">
        <w:rPr>
          <w:b w:val="0"/>
        </w:rPr>
        <w:t>protokolu oběma smluvními stranami. Stejným okamžikem přechází na objednatele také odpovědnost za nebezpečí škody na</w:t>
      </w:r>
      <w:r w:rsidR="00850405">
        <w:rPr>
          <w:b w:val="0"/>
        </w:rPr>
        <w:t xml:space="preserve"> </w:t>
      </w:r>
      <w:proofErr w:type="gramStart"/>
      <w:r w:rsidR="00921B2A">
        <w:rPr>
          <w:b w:val="0"/>
        </w:rPr>
        <w:t xml:space="preserve">věci </w:t>
      </w:r>
      <w:r w:rsidRPr="00D921D0">
        <w:rPr>
          <w:b w:val="0"/>
        </w:rPr>
        <w:t>.</w:t>
      </w:r>
      <w:bookmarkEnd w:id="10"/>
      <w:proofErr w:type="gramEnd"/>
    </w:p>
    <w:p w14:paraId="54629971" w14:textId="77777777" w:rsidR="005E41FF" w:rsidRPr="00D921D0" w:rsidRDefault="005E41FF" w:rsidP="00D921D0">
      <w:pPr>
        <w:pStyle w:val="Nzev"/>
        <w:numPr>
          <w:ilvl w:val="1"/>
          <w:numId w:val="29"/>
        </w:numPr>
        <w:ind w:left="567" w:hanging="567"/>
        <w:jc w:val="both"/>
        <w:rPr>
          <w:b w:val="0"/>
        </w:rPr>
      </w:pPr>
      <w:r w:rsidRPr="00D921D0">
        <w:rPr>
          <w:b w:val="0"/>
        </w:rPr>
        <w:t xml:space="preserve">Zhotovitel je povinen neprodleně písemně vyrozumět objednatele o případném ohrožení doby plnění a o všech skutečnostech, které mohou řádné a včasné plnění předmětu této smlouvy znemožnit, a to nejpozději do 3 dnů ode dne, kdy se zhotovitel dozví o takové skutečnosti. </w:t>
      </w:r>
    </w:p>
    <w:p w14:paraId="65A55C9D" w14:textId="77777777" w:rsidR="005E41FF" w:rsidRPr="00D921D0" w:rsidRDefault="005E41FF" w:rsidP="00D921D0">
      <w:pPr>
        <w:pStyle w:val="Nzev"/>
        <w:numPr>
          <w:ilvl w:val="1"/>
          <w:numId w:val="29"/>
        </w:numPr>
        <w:ind w:left="567" w:hanging="567"/>
        <w:jc w:val="both"/>
        <w:rPr>
          <w:b w:val="0"/>
        </w:rPr>
      </w:pPr>
      <w:r w:rsidRPr="00D921D0">
        <w:rPr>
          <w:b w:val="0"/>
        </w:rPr>
        <w:t>Zhotovitel není oprávněn postoupit jakákoliv práva anebo povinnosti vyplývající z této smlouvy na třetí osoby bez předchozího písemného souhlasu objednatele.</w:t>
      </w:r>
    </w:p>
    <w:p w14:paraId="13DEE7B4" w14:textId="77777777" w:rsidR="005E41FF" w:rsidRPr="00D921D0" w:rsidRDefault="005E41FF" w:rsidP="00D921D0">
      <w:pPr>
        <w:pStyle w:val="Nzev"/>
        <w:numPr>
          <w:ilvl w:val="1"/>
          <w:numId w:val="29"/>
        </w:numPr>
        <w:ind w:left="567" w:hanging="567"/>
        <w:jc w:val="both"/>
        <w:rPr>
          <w:b w:val="0"/>
        </w:rPr>
      </w:pPr>
      <w:r w:rsidRPr="00D921D0">
        <w:rPr>
          <w:b w:val="0"/>
        </w:rPr>
        <w:t>Smluvní strany sjednávají, že zhotovitel není oprávněn jakékoliv jeho pohledávky za objednatelem, které vzniknou na základě této smlouvy, započítat vůči pohledávkám objednatele za zhotovitelem jednostranným právním jednáním.</w:t>
      </w:r>
    </w:p>
    <w:p w14:paraId="696B90BF" w14:textId="77777777" w:rsidR="005E41FF" w:rsidRPr="00D921D0" w:rsidRDefault="005E41FF" w:rsidP="00D921D0">
      <w:pPr>
        <w:pStyle w:val="Nzev"/>
        <w:numPr>
          <w:ilvl w:val="1"/>
          <w:numId w:val="29"/>
        </w:numPr>
        <w:ind w:left="567" w:hanging="567"/>
        <w:jc w:val="both"/>
        <w:rPr>
          <w:b w:val="0"/>
        </w:rPr>
      </w:pPr>
      <w:r w:rsidRPr="00D921D0">
        <w:rPr>
          <w:b w:val="0"/>
        </w:rPr>
        <w:t>Zhotovitel odpovídá objednateli za škodu způsobenou porušením povinnosti podle této smlouvy nebo povinnosti stanovené obecně závazným platným právním předpisem.</w:t>
      </w:r>
    </w:p>
    <w:p w14:paraId="5E9CDD9B" w14:textId="77777777" w:rsidR="005E41FF" w:rsidRPr="00D921D0" w:rsidRDefault="005E41FF" w:rsidP="00D921D0">
      <w:pPr>
        <w:pStyle w:val="Nzev"/>
        <w:numPr>
          <w:ilvl w:val="1"/>
          <w:numId w:val="29"/>
        </w:numPr>
        <w:ind w:left="567" w:hanging="567"/>
        <w:jc w:val="both"/>
        <w:rPr>
          <w:b w:val="0"/>
        </w:rPr>
      </w:pPr>
      <w:r w:rsidRPr="00D921D0">
        <w:rPr>
          <w:b w:val="0"/>
        </w:rPr>
        <w:t>Smluvní strany se dohodly a zhotovitel určil, že osobou oprávněnou k jednání za zhotovitele v technických věcech, které se týkají této smlouvy a její realizace, je/jsou:</w:t>
      </w:r>
    </w:p>
    <w:p w14:paraId="42EE6491" w14:textId="240B632A" w:rsidR="005E41FF" w:rsidRPr="00D745B0" w:rsidRDefault="005E41FF" w:rsidP="001F779D">
      <w:pPr>
        <w:ind w:left="851"/>
      </w:pPr>
      <w:r w:rsidRPr="00D745B0">
        <w:t>Jméno</w:t>
      </w:r>
      <w:r>
        <w:t xml:space="preserve"> a příjmení</w:t>
      </w:r>
      <w:r w:rsidRPr="00D745B0">
        <w:t>:</w:t>
      </w:r>
      <w:r w:rsidR="001F779D">
        <w:tab/>
      </w:r>
      <w:r w:rsidR="000B4B2E">
        <w:rPr>
          <w:highlight w:val="yellow"/>
        </w:rPr>
        <w:t>[DOPLNÍ DODAVATEL]</w:t>
      </w:r>
    </w:p>
    <w:p w14:paraId="4E94DFAC" w14:textId="1FFE8E62" w:rsidR="005E41FF" w:rsidRPr="00D745B0" w:rsidRDefault="005E41FF" w:rsidP="001F779D">
      <w:pPr>
        <w:ind w:left="851"/>
      </w:pPr>
      <w:r w:rsidRPr="00D745B0">
        <w:t>e</w:t>
      </w:r>
      <w:r>
        <w:t>-</w:t>
      </w:r>
      <w:r w:rsidRPr="00D745B0">
        <w:t>mail:</w:t>
      </w:r>
      <w:r w:rsidR="001F779D">
        <w:tab/>
      </w:r>
      <w:r w:rsidR="001F779D">
        <w:tab/>
      </w:r>
      <w:r w:rsidR="000B4B2E">
        <w:rPr>
          <w:highlight w:val="yellow"/>
        </w:rPr>
        <w:t>[DOPLNÍ DODAVATEL]</w:t>
      </w:r>
    </w:p>
    <w:p w14:paraId="4055B0E3" w14:textId="23E673E6" w:rsidR="005E41FF" w:rsidRPr="00D745B0" w:rsidRDefault="005E41FF" w:rsidP="001F779D">
      <w:pPr>
        <w:ind w:left="851"/>
      </w:pPr>
      <w:r w:rsidRPr="00D745B0">
        <w:t xml:space="preserve">tel.: </w:t>
      </w:r>
      <w:r w:rsidRPr="00D745B0">
        <w:tab/>
      </w:r>
      <w:r>
        <w:tab/>
      </w:r>
      <w:r w:rsidR="001F779D">
        <w:tab/>
      </w:r>
      <w:r w:rsidR="000B4B2E">
        <w:rPr>
          <w:highlight w:val="yellow"/>
        </w:rPr>
        <w:t>[DOPLNÍ DODAVATEL]</w:t>
      </w:r>
    </w:p>
    <w:p w14:paraId="326FC16B" w14:textId="77777777" w:rsidR="005E41FF" w:rsidRPr="001F779D" w:rsidRDefault="005E41FF" w:rsidP="001F779D">
      <w:pPr>
        <w:pStyle w:val="Nzev"/>
        <w:numPr>
          <w:ilvl w:val="1"/>
          <w:numId w:val="29"/>
        </w:numPr>
        <w:ind w:left="567" w:hanging="567"/>
        <w:jc w:val="both"/>
        <w:rPr>
          <w:b w:val="0"/>
        </w:rPr>
      </w:pPr>
      <w:r w:rsidRPr="001F779D">
        <w:rPr>
          <w:b w:val="0"/>
        </w:rPr>
        <w:t>Smluvní strany se dohodly a objednatel určil, že osobou oprávněnou k jednání za objednatele v technických věcech, které se týkají této smlouvy a její realizace, je:</w:t>
      </w:r>
    </w:p>
    <w:p w14:paraId="045BEE41" w14:textId="5AF9018A" w:rsidR="005E41FF" w:rsidRPr="00D745B0" w:rsidRDefault="005E41FF" w:rsidP="001F779D">
      <w:pPr>
        <w:ind w:left="851"/>
      </w:pPr>
      <w:r w:rsidRPr="00D745B0">
        <w:t>Jméno</w:t>
      </w:r>
      <w:r>
        <w:t xml:space="preserve"> a příjmení</w:t>
      </w:r>
      <w:r w:rsidRPr="00D745B0">
        <w:t>:</w:t>
      </w:r>
      <w:r w:rsidRPr="00D745B0">
        <w:tab/>
      </w:r>
      <w:r w:rsidR="001F779D">
        <w:tab/>
      </w:r>
      <w:r w:rsidR="000B4B2E">
        <w:rPr>
          <w:highlight w:val="cyan"/>
        </w:rPr>
        <w:t>[</w:t>
      </w:r>
      <w:r w:rsidR="000B4B2E" w:rsidRPr="000D5B61">
        <w:rPr>
          <w:i/>
          <w:highlight w:val="cyan"/>
        </w:rPr>
        <w:t>bude doplněno před podpisem smlouvy</w:t>
      </w:r>
      <w:r w:rsidR="000B4B2E">
        <w:rPr>
          <w:i/>
          <w:highlight w:val="cyan"/>
        </w:rPr>
        <w:t>]</w:t>
      </w:r>
    </w:p>
    <w:p w14:paraId="55CFF8EC" w14:textId="63E816A0" w:rsidR="005E41FF" w:rsidRPr="00D745B0" w:rsidRDefault="005E41FF" w:rsidP="001F779D">
      <w:pPr>
        <w:ind w:left="851"/>
      </w:pPr>
      <w:r w:rsidRPr="00D745B0">
        <w:t>e</w:t>
      </w:r>
      <w:r>
        <w:t>-</w:t>
      </w:r>
      <w:r w:rsidRPr="00D745B0">
        <w:t>mail:</w:t>
      </w:r>
      <w:r w:rsidRPr="00D745B0">
        <w:tab/>
      </w:r>
      <w:r>
        <w:tab/>
      </w:r>
      <w:r w:rsidR="001F779D">
        <w:tab/>
      </w:r>
      <w:r w:rsidR="000B4B2E">
        <w:rPr>
          <w:highlight w:val="cyan"/>
        </w:rPr>
        <w:t>[</w:t>
      </w:r>
      <w:r w:rsidR="000B4B2E" w:rsidRPr="000D5B61">
        <w:rPr>
          <w:i/>
          <w:highlight w:val="cyan"/>
        </w:rPr>
        <w:t>bude doplněno před podpisem smlouvy</w:t>
      </w:r>
      <w:r w:rsidR="000B4B2E">
        <w:rPr>
          <w:i/>
          <w:highlight w:val="cyan"/>
        </w:rPr>
        <w:t>]</w:t>
      </w:r>
    </w:p>
    <w:p w14:paraId="268D5040" w14:textId="37A3A60E" w:rsidR="005E41FF" w:rsidRPr="00D745B0" w:rsidRDefault="005E41FF" w:rsidP="001F779D">
      <w:pPr>
        <w:ind w:left="851"/>
      </w:pPr>
      <w:r w:rsidRPr="00D745B0">
        <w:t xml:space="preserve">tel.: </w:t>
      </w:r>
      <w:r w:rsidRPr="00D745B0">
        <w:tab/>
      </w:r>
      <w:r>
        <w:tab/>
      </w:r>
      <w:r w:rsidR="001F779D">
        <w:tab/>
      </w:r>
      <w:r w:rsidR="001F779D">
        <w:tab/>
      </w:r>
      <w:r>
        <w:t>+420 </w:t>
      </w:r>
      <w:r w:rsidR="000B4B2E">
        <w:rPr>
          <w:highlight w:val="cyan"/>
        </w:rPr>
        <w:t>[</w:t>
      </w:r>
      <w:r w:rsidR="000B4B2E" w:rsidRPr="000D5B61">
        <w:rPr>
          <w:i/>
          <w:highlight w:val="cyan"/>
        </w:rPr>
        <w:t>bude doplněno před podpisem smlouvy</w:t>
      </w:r>
      <w:r w:rsidR="000B4B2E">
        <w:rPr>
          <w:i/>
          <w:highlight w:val="cyan"/>
        </w:rPr>
        <w:t>]</w:t>
      </w:r>
    </w:p>
    <w:p w14:paraId="164C6AEA" w14:textId="2D8EF0F7" w:rsidR="005E41FF" w:rsidRPr="001F779D" w:rsidRDefault="005E41FF" w:rsidP="001F779D">
      <w:pPr>
        <w:pStyle w:val="Nzev"/>
        <w:numPr>
          <w:ilvl w:val="1"/>
          <w:numId w:val="29"/>
        </w:numPr>
        <w:ind w:left="567" w:hanging="567"/>
        <w:jc w:val="both"/>
        <w:rPr>
          <w:b w:val="0"/>
        </w:rPr>
      </w:pPr>
      <w:r w:rsidRPr="001F779D">
        <w:rPr>
          <w:b w:val="0"/>
        </w:rPr>
        <w:t xml:space="preserve">Veškerá korespondence, pokyny, oznámení, žádosti, záznamy a jiné dokumenty vzniklé na základě této smlouvy mezi smluvními stranami nebo v souvislosti s ní budou vyhotoveny v písemné formě v českém jazyce a doručují se buď osobně, doporučenou poštou nebo prostřednictvím datové schránky, na adresu sídla, či ID datové schránky objednatele, uvedené v záhlaví této smlouvy. Smluvní strany se v případě doručování zásilek formou doporučených dopisů dohodly tak, že zásilka je považována za doručenou 3. pracovní den bezprostředně následující po dni jejího odeslání prostřednictvím </w:t>
      </w:r>
      <w:r w:rsidR="00921B2A">
        <w:rPr>
          <w:b w:val="0"/>
        </w:rPr>
        <w:t xml:space="preserve">provozovatele poštovních služeb </w:t>
      </w:r>
      <w:r w:rsidRPr="001F779D">
        <w:rPr>
          <w:b w:val="0"/>
        </w:rPr>
        <w:t>na adresu příslušné smluvní strany dle záhlaví této smlouvy.</w:t>
      </w:r>
    </w:p>
    <w:p w14:paraId="4920EE41" w14:textId="53B27924" w:rsidR="005E41FF" w:rsidRPr="001F779D" w:rsidRDefault="005E41FF" w:rsidP="001F779D">
      <w:pPr>
        <w:pStyle w:val="Nzev"/>
        <w:numPr>
          <w:ilvl w:val="1"/>
          <w:numId w:val="29"/>
        </w:numPr>
        <w:ind w:left="567" w:hanging="567"/>
        <w:jc w:val="both"/>
        <w:rPr>
          <w:b w:val="0"/>
        </w:rPr>
      </w:pPr>
      <w:bookmarkStart w:id="11" w:name="_Ref15289349"/>
      <w:r w:rsidRPr="001F779D">
        <w:rPr>
          <w:b w:val="0"/>
        </w:rPr>
        <w:t>Zhotovitel je povinen uchovávat veškerou dokumentaci související s realizací projektu včetně faktur minimálně do konce roku 2028. Pokud je v příslušných českých právních předpisech stanovena lhůta delší, musí ji zhotovitel použít.</w:t>
      </w:r>
      <w:bookmarkEnd w:id="11"/>
    </w:p>
    <w:p w14:paraId="0F60FEFF" w14:textId="77777777" w:rsidR="005E41FF" w:rsidRDefault="005E41FF" w:rsidP="005E41FF"/>
    <w:p w14:paraId="2FFEF3B9" w14:textId="59234CE9" w:rsidR="00AA7D91" w:rsidRPr="00695CAB" w:rsidRDefault="00AA7D91" w:rsidP="001F779D">
      <w:pPr>
        <w:pStyle w:val="Nzev"/>
        <w:numPr>
          <w:ilvl w:val="0"/>
          <w:numId w:val="29"/>
        </w:numPr>
        <w:rPr>
          <w:rStyle w:val="Siln"/>
        </w:rPr>
      </w:pPr>
      <w:bookmarkStart w:id="12" w:name="_Ref7001969"/>
      <w:r w:rsidRPr="003C22E9">
        <w:rPr>
          <w:rStyle w:val="Siln"/>
        </w:rPr>
        <w:t>Záruka za jakost</w:t>
      </w:r>
      <w:bookmarkEnd w:id="12"/>
    </w:p>
    <w:p w14:paraId="62D8BBD9" w14:textId="428CAEBE" w:rsidR="00AA7D91" w:rsidRPr="001F779D" w:rsidRDefault="00AA7D91" w:rsidP="001F779D">
      <w:pPr>
        <w:pStyle w:val="Nzev"/>
        <w:numPr>
          <w:ilvl w:val="1"/>
          <w:numId w:val="29"/>
        </w:numPr>
        <w:ind w:left="567" w:hanging="567"/>
        <w:jc w:val="both"/>
        <w:rPr>
          <w:b w:val="0"/>
        </w:rPr>
      </w:pPr>
      <w:r w:rsidRPr="001F779D">
        <w:rPr>
          <w:b w:val="0"/>
        </w:rPr>
        <w:t xml:space="preserve">Zhotovitel se zavazuje, že předaný předmět díla bude prostý vad a bude mít vlastnosti dle obecně závazných právních předpisů, této smlouvy a zadávací dokumentace veřejné zakázky uvedené v preambuli této smlouvy, dále bude mít vlastnosti první jakosti provedení a bude proveden v souladu s ověřenou technickou praxí. V ostatním platí ujednání stran týkající se vad a nedodělků, tak jak toto bylo dohodnuto v čl. </w:t>
      </w:r>
      <w:r w:rsidR="001F779D">
        <w:rPr>
          <w:b w:val="0"/>
        </w:rPr>
        <w:fldChar w:fldCharType="begin"/>
      </w:r>
      <w:r w:rsidR="001F779D">
        <w:rPr>
          <w:b w:val="0"/>
        </w:rPr>
        <w:instrText xml:space="preserve"> REF _Ref7001458 \r \h </w:instrText>
      </w:r>
      <w:r w:rsidR="001F779D">
        <w:rPr>
          <w:b w:val="0"/>
        </w:rPr>
      </w:r>
      <w:r w:rsidR="001F779D">
        <w:rPr>
          <w:b w:val="0"/>
        </w:rPr>
        <w:fldChar w:fldCharType="separate"/>
      </w:r>
      <w:r w:rsidR="00850405">
        <w:rPr>
          <w:b w:val="0"/>
        </w:rPr>
        <w:t>3</w:t>
      </w:r>
      <w:r w:rsidR="001F779D">
        <w:rPr>
          <w:b w:val="0"/>
        </w:rPr>
        <w:fldChar w:fldCharType="end"/>
      </w:r>
      <w:r w:rsidR="001F779D">
        <w:rPr>
          <w:b w:val="0"/>
        </w:rPr>
        <w:t xml:space="preserve"> </w:t>
      </w:r>
      <w:r w:rsidRPr="001F779D">
        <w:rPr>
          <w:b w:val="0"/>
        </w:rPr>
        <w:t xml:space="preserve">této smlouvy. </w:t>
      </w:r>
    </w:p>
    <w:p w14:paraId="2FAB6427" w14:textId="7155BFAD" w:rsidR="00AA7D91" w:rsidRPr="001F779D" w:rsidRDefault="00AA7D91" w:rsidP="001F779D">
      <w:pPr>
        <w:pStyle w:val="Nzev"/>
        <w:numPr>
          <w:ilvl w:val="1"/>
          <w:numId w:val="29"/>
        </w:numPr>
        <w:ind w:left="567" w:hanging="567"/>
        <w:jc w:val="both"/>
        <w:rPr>
          <w:b w:val="0"/>
        </w:rPr>
      </w:pPr>
      <w:r w:rsidRPr="001F779D">
        <w:rPr>
          <w:b w:val="0"/>
        </w:rPr>
        <w:t>Zhotovitel odpovídá za vady, které má předmět plnění v době jeho předání objednateli a za vady, které vzniknou nebo se objeví v průběhu záruční doby dle odst.</w:t>
      </w:r>
      <w:r w:rsidR="001F779D">
        <w:rPr>
          <w:b w:val="0"/>
        </w:rPr>
        <w:t xml:space="preserve"> </w:t>
      </w:r>
      <w:r w:rsidR="001F779D">
        <w:rPr>
          <w:b w:val="0"/>
        </w:rPr>
        <w:fldChar w:fldCharType="begin"/>
      </w:r>
      <w:r w:rsidR="001F779D">
        <w:rPr>
          <w:b w:val="0"/>
        </w:rPr>
        <w:instrText xml:space="preserve"> REF _Ref7001893 \r \h </w:instrText>
      </w:r>
      <w:r w:rsidR="001F779D">
        <w:rPr>
          <w:b w:val="0"/>
        </w:rPr>
      </w:r>
      <w:r w:rsidR="001F779D">
        <w:rPr>
          <w:b w:val="0"/>
        </w:rPr>
        <w:fldChar w:fldCharType="separate"/>
      </w:r>
      <w:r w:rsidR="00850405">
        <w:rPr>
          <w:b w:val="0"/>
        </w:rPr>
        <w:t>6.3</w:t>
      </w:r>
      <w:r w:rsidR="001F779D">
        <w:rPr>
          <w:b w:val="0"/>
        </w:rPr>
        <w:fldChar w:fldCharType="end"/>
      </w:r>
      <w:r w:rsidRPr="001F779D">
        <w:rPr>
          <w:b w:val="0"/>
        </w:rPr>
        <w:t xml:space="preserve"> </w:t>
      </w:r>
      <w:r w:rsidR="001F779D">
        <w:rPr>
          <w:b w:val="0"/>
        </w:rPr>
        <w:t xml:space="preserve">této </w:t>
      </w:r>
      <w:r w:rsidRPr="001F779D">
        <w:rPr>
          <w:b w:val="0"/>
        </w:rPr>
        <w:t>smlouvy.</w:t>
      </w:r>
    </w:p>
    <w:p w14:paraId="3D2DF693" w14:textId="5394A389" w:rsidR="00921B2A" w:rsidRPr="00093FB3" w:rsidRDefault="00AA7D91" w:rsidP="00921B2A">
      <w:pPr>
        <w:pStyle w:val="Nzev"/>
        <w:numPr>
          <w:ilvl w:val="1"/>
          <w:numId w:val="29"/>
        </w:numPr>
        <w:ind w:left="567" w:hanging="567"/>
        <w:jc w:val="both"/>
        <w:rPr>
          <w:b w:val="0"/>
          <w:color w:val="000000" w:themeColor="text1"/>
        </w:rPr>
      </w:pPr>
      <w:bookmarkStart w:id="13" w:name="_Ref7001893"/>
      <w:r w:rsidRPr="007123CF">
        <w:rPr>
          <w:b w:val="0"/>
        </w:rPr>
        <w:t xml:space="preserve">Zhotovitel poskytuje záruku na dílo specifikované v čl. </w:t>
      </w:r>
      <w:r w:rsidR="001F779D" w:rsidRPr="007123CF">
        <w:rPr>
          <w:b w:val="0"/>
        </w:rPr>
        <w:fldChar w:fldCharType="begin"/>
      </w:r>
      <w:r w:rsidR="001F779D" w:rsidRPr="007123CF">
        <w:rPr>
          <w:b w:val="0"/>
        </w:rPr>
        <w:instrText xml:space="preserve"> REF _Ref7000858 \r \h </w:instrText>
      </w:r>
      <w:r w:rsidR="00EF464D" w:rsidRPr="007123CF">
        <w:rPr>
          <w:b w:val="0"/>
        </w:rPr>
        <w:instrText xml:space="preserve"> \* MERGEFORMAT </w:instrText>
      </w:r>
      <w:r w:rsidR="001F779D" w:rsidRPr="007123CF">
        <w:rPr>
          <w:b w:val="0"/>
        </w:rPr>
      </w:r>
      <w:r w:rsidR="001F779D" w:rsidRPr="007123CF">
        <w:rPr>
          <w:b w:val="0"/>
        </w:rPr>
        <w:fldChar w:fldCharType="separate"/>
      </w:r>
      <w:r w:rsidR="00850405">
        <w:rPr>
          <w:b w:val="0"/>
        </w:rPr>
        <w:t>2.1</w:t>
      </w:r>
      <w:r w:rsidR="001F779D" w:rsidRPr="007123CF">
        <w:rPr>
          <w:b w:val="0"/>
        </w:rPr>
        <w:fldChar w:fldCharType="end"/>
      </w:r>
      <w:r w:rsidR="001F779D" w:rsidRPr="007123CF">
        <w:rPr>
          <w:b w:val="0"/>
        </w:rPr>
        <w:t xml:space="preserve"> </w:t>
      </w:r>
      <w:r w:rsidRPr="007123CF">
        <w:rPr>
          <w:b w:val="0"/>
        </w:rPr>
        <w:t>této smlouvy v souladu s Přílohou č. 1 – Specifikace technického řešení této smlouvy, a to v</w:t>
      </w:r>
      <w:r w:rsidR="00921B2A">
        <w:rPr>
          <w:b w:val="0"/>
        </w:rPr>
        <w:t xml:space="preserve"> délce </w:t>
      </w:r>
      <w:r w:rsidR="001F779D" w:rsidRPr="007123CF">
        <w:rPr>
          <w:b w:val="0"/>
        </w:rPr>
        <w:t>24</w:t>
      </w:r>
      <w:r w:rsidRPr="007123CF">
        <w:rPr>
          <w:b w:val="0"/>
        </w:rPr>
        <w:t xml:space="preserve"> měsíců od okamžiku protokolárního předání a převzetí díla </w:t>
      </w:r>
      <w:r w:rsidR="00921B2A" w:rsidRPr="00093FB3">
        <w:rPr>
          <w:b w:val="0"/>
          <w:color w:val="000000" w:themeColor="text1"/>
        </w:rPr>
        <w:t xml:space="preserve">bez vad a nedodělků objednatelem (dále jen „záruční doba“). </w:t>
      </w:r>
    </w:p>
    <w:bookmarkEnd w:id="13"/>
    <w:p w14:paraId="45849C1F" w14:textId="5CBBCB4F" w:rsidR="00AA7D91" w:rsidRPr="007123CF" w:rsidRDefault="00AA7D91" w:rsidP="001F779D">
      <w:pPr>
        <w:pStyle w:val="Nzev"/>
        <w:numPr>
          <w:ilvl w:val="1"/>
          <w:numId w:val="29"/>
        </w:numPr>
        <w:ind w:left="567" w:hanging="567"/>
        <w:jc w:val="both"/>
        <w:rPr>
          <w:b w:val="0"/>
        </w:rPr>
      </w:pPr>
      <w:r w:rsidRPr="007123CF">
        <w:rPr>
          <w:b w:val="0"/>
        </w:rPr>
        <w:t xml:space="preserve">Zhotovitelem bude objednateli poskytován bezplatný záruční servis na objednatelem reklamované vady předmětu díla vzniklé v době trvání záruční doby dle odst. </w:t>
      </w:r>
      <w:r w:rsidR="001F779D" w:rsidRPr="007123CF">
        <w:rPr>
          <w:b w:val="0"/>
        </w:rPr>
        <w:fldChar w:fldCharType="begin"/>
      </w:r>
      <w:r w:rsidR="001F779D" w:rsidRPr="007123CF">
        <w:rPr>
          <w:b w:val="0"/>
        </w:rPr>
        <w:instrText xml:space="preserve"> REF _Ref7001893 \r \h </w:instrText>
      </w:r>
      <w:r w:rsidR="00EF464D" w:rsidRPr="007123CF">
        <w:rPr>
          <w:b w:val="0"/>
        </w:rPr>
        <w:instrText xml:space="preserve"> \* MERGEFORMAT </w:instrText>
      </w:r>
      <w:r w:rsidR="001F779D" w:rsidRPr="007123CF">
        <w:rPr>
          <w:b w:val="0"/>
        </w:rPr>
      </w:r>
      <w:r w:rsidR="001F779D" w:rsidRPr="007123CF">
        <w:rPr>
          <w:b w:val="0"/>
        </w:rPr>
        <w:fldChar w:fldCharType="separate"/>
      </w:r>
      <w:r w:rsidR="00850405">
        <w:rPr>
          <w:b w:val="0"/>
        </w:rPr>
        <w:t>6.3</w:t>
      </w:r>
      <w:r w:rsidR="001F779D" w:rsidRPr="007123CF">
        <w:rPr>
          <w:b w:val="0"/>
        </w:rPr>
        <w:fldChar w:fldCharType="end"/>
      </w:r>
      <w:r w:rsidR="001F779D" w:rsidRPr="007123CF">
        <w:rPr>
          <w:b w:val="0"/>
        </w:rPr>
        <w:t xml:space="preserve"> této </w:t>
      </w:r>
      <w:r w:rsidRPr="007123CF">
        <w:rPr>
          <w:b w:val="0"/>
        </w:rPr>
        <w:t>smlouvy.</w:t>
      </w:r>
    </w:p>
    <w:p w14:paraId="0B661CCB" w14:textId="64E05CE4" w:rsidR="00AA7D91" w:rsidRPr="001F779D" w:rsidRDefault="00AA7D91" w:rsidP="001F779D">
      <w:pPr>
        <w:pStyle w:val="Nzev"/>
        <w:numPr>
          <w:ilvl w:val="1"/>
          <w:numId w:val="29"/>
        </w:numPr>
        <w:ind w:left="567" w:hanging="567"/>
        <w:jc w:val="both"/>
        <w:rPr>
          <w:b w:val="0"/>
        </w:rPr>
      </w:pPr>
      <w:r w:rsidRPr="001F779D">
        <w:rPr>
          <w:b w:val="0"/>
        </w:rPr>
        <w:t xml:space="preserve">Objednatel je oprávněn reklamovat v záruční době dle </w:t>
      </w:r>
      <w:r w:rsidR="00921B2A">
        <w:rPr>
          <w:b w:val="0"/>
        </w:rPr>
        <w:t>odst.</w:t>
      </w:r>
      <w:r w:rsidR="003F3422">
        <w:rPr>
          <w:b w:val="0"/>
        </w:rPr>
        <w:t xml:space="preserve"> </w:t>
      </w:r>
      <w:r w:rsidR="001F779D">
        <w:rPr>
          <w:b w:val="0"/>
        </w:rPr>
        <w:fldChar w:fldCharType="begin"/>
      </w:r>
      <w:r w:rsidR="001F779D">
        <w:rPr>
          <w:b w:val="0"/>
        </w:rPr>
        <w:instrText xml:space="preserve"> REF _Ref7001969 \r \h </w:instrText>
      </w:r>
      <w:r w:rsidR="00850405">
        <w:rPr>
          <w:b w:val="0"/>
        </w:rPr>
        <w:instrText xml:space="preserve"> \* MERGEFORMAT </w:instrText>
      </w:r>
      <w:r w:rsidR="001F779D">
        <w:rPr>
          <w:b w:val="0"/>
        </w:rPr>
      </w:r>
      <w:r w:rsidR="001F779D">
        <w:rPr>
          <w:b w:val="0"/>
        </w:rPr>
        <w:fldChar w:fldCharType="separate"/>
      </w:r>
      <w:r w:rsidR="00850405">
        <w:rPr>
          <w:b w:val="0"/>
        </w:rPr>
        <w:t>6</w:t>
      </w:r>
      <w:r w:rsidR="001F779D">
        <w:rPr>
          <w:b w:val="0"/>
        </w:rPr>
        <w:fldChar w:fldCharType="end"/>
      </w:r>
      <w:r w:rsidR="00921B2A">
        <w:rPr>
          <w:b w:val="0"/>
        </w:rPr>
        <w:t>.3.</w:t>
      </w:r>
      <w:r w:rsidR="001F779D">
        <w:rPr>
          <w:b w:val="0"/>
        </w:rPr>
        <w:t xml:space="preserve"> této </w:t>
      </w:r>
      <w:r w:rsidRPr="001F779D">
        <w:rPr>
          <w:b w:val="0"/>
        </w:rPr>
        <w:t>smlouvy vady předmětu díla u zhotovitele, a to písemnou formou. V reklamaci musí být popsána vada předmětu díla, určen nárok objednatele z vady předmětu díla, případně požadavek na způsob odstranění vad, a to včetně termínu pro odstranění vad zhotovitelem. Objednatel má právo volby způsobu odstranění důsledku vadného plnění. Za písemnou formu je považováno také nahlášení standardními prostředky technické podpory provozu, např. e-mailem nebo prostřednictvím helpdesku.</w:t>
      </w:r>
    </w:p>
    <w:p w14:paraId="3DE369ED" w14:textId="70736FCA" w:rsidR="00921B2A" w:rsidRDefault="00AA7D91" w:rsidP="00850405">
      <w:pPr>
        <w:pStyle w:val="Nzev"/>
        <w:numPr>
          <w:ilvl w:val="1"/>
          <w:numId w:val="29"/>
        </w:numPr>
        <w:ind w:left="567" w:hanging="567"/>
        <w:jc w:val="both"/>
        <w:rPr>
          <w:b w:val="0"/>
        </w:rPr>
      </w:pPr>
      <w:bookmarkStart w:id="14" w:name="_Ref14794685"/>
      <w:r w:rsidRPr="001F779D">
        <w:rPr>
          <w:b w:val="0"/>
        </w:rPr>
        <w:t xml:space="preserve">Zhotovitel se zavazuje od okamžiku oznámení vady předmětu díla či jeho části zahájit odstraňování vady či jeho části v co nejkratší lhůtě, nejpozději do 3 dnů od uplatnění oprávněné reklamace objednatelem, </w:t>
      </w:r>
      <w:r w:rsidR="00921B2A" w:rsidRPr="001F4866">
        <w:rPr>
          <w:b w:val="0"/>
        </w:rPr>
        <w:t xml:space="preserve">s výjimkou vad bránících užívání </w:t>
      </w:r>
      <w:r w:rsidR="00921B2A">
        <w:rPr>
          <w:b w:val="0"/>
        </w:rPr>
        <w:t xml:space="preserve">díla </w:t>
      </w:r>
      <w:r w:rsidR="00921B2A" w:rsidRPr="001F4866">
        <w:rPr>
          <w:b w:val="0"/>
        </w:rPr>
        <w:t>a havárií, na jejichž odstranění nastoupí neprodleně od jejich nahlášení</w:t>
      </w:r>
      <w:r w:rsidR="00921B2A">
        <w:rPr>
          <w:b w:val="0"/>
        </w:rPr>
        <w:t xml:space="preserve">, </w:t>
      </w:r>
      <w:r w:rsidRPr="001F779D">
        <w:rPr>
          <w:b w:val="0"/>
        </w:rPr>
        <w:t>a to i tehdy, neuznává-li zhotovitel odpovědnost za vady či příčiny, které ji vyvolaly, a vady odstranit v technicky co nejkratší lhůtě, a současně zahájit reklamační řízení v místě provádění předmětu díla.</w:t>
      </w:r>
      <w:r w:rsidR="00921B2A" w:rsidRPr="001F779D">
        <w:rPr>
          <w:b w:val="0"/>
        </w:rPr>
        <w:t xml:space="preserve"> </w:t>
      </w:r>
      <w:r w:rsidR="00921B2A" w:rsidRPr="001F4866">
        <w:rPr>
          <w:b w:val="0"/>
        </w:rPr>
        <w:t xml:space="preserve">Zhotovitel se zavazuje </w:t>
      </w:r>
      <w:r w:rsidR="00921B2A">
        <w:rPr>
          <w:b w:val="0"/>
        </w:rPr>
        <w:t>odstranit</w:t>
      </w:r>
      <w:r w:rsidR="00921B2A" w:rsidRPr="001F4866">
        <w:rPr>
          <w:b w:val="0"/>
        </w:rPr>
        <w:t xml:space="preserve"> vady </w:t>
      </w:r>
      <w:r w:rsidR="00921B2A">
        <w:rPr>
          <w:b w:val="0"/>
        </w:rPr>
        <w:t xml:space="preserve">nejpozději </w:t>
      </w:r>
      <w:r w:rsidR="00921B2A" w:rsidRPr="001F4866">
        <w:rPr>
          <w:b w:val="0"/>
        </w:rPr>
        <w:t xml:space="preserve">do </w:t>
      </w:r>
      <w:r w:rsidR="00921B2A">
        <w:rPr>
          <w:b w:val="0"/>
        </w:rPr>
        <w:t xml:space="preserve">3 </w:t>
      </w:r>
      <w:r w:rsidR="00921B2A" w:rsidRPr="001F4866">
        <w:rPr>
          <w:b w:val="0"/>
        </w:rPr>
        <w:t xml:space="preserve">kalendářních dnů od </w:t>
      </w:r>
      <w:r w:rsidR="00921B2A">
        <w:rPr>
          <w:b w:val="0"/>
        </w:rPr>
        <w:t>oznámení vady</w:t>
      </w:r>
      <w:r w:rsidR="00921B2A" w:rsidRPr="001F4866">
        <w:rPr>
          <w:b w:val="0"/>
        </w:rPr>
        <w:t>, vady bránící v</w:t>
      </w:r>
      <w:r w:rsidR="00921B2A">
        <w:rPr>
          <w:b w:val="0"/>
        </w:rPr>
        <w:t> </w:t>
      </w:r>
      <w:r w:rsidR="00921B2A" w:rsidRPr="001F4866">
        <w:rPr>
          <w:b w:val="0"/>
        </w:rPr>
        <w:t>užívání</w:t>
      </w:r>
      <w:r w:rsidR="00921B2A">
        <w:rPr>
          <w:b w:val="0"/>
        </w:rPr>
        <w:t xml:space="preserve"> díla či havárie nejpozději</w:t>
      </w:r>
      <w:r w:rsidR="00921B2A" w:rsidRPr="001F4866">
        <w:rPr>
          <w:b w:val="0"/>
        </w:rPr>
        <w:t xml:space="preserve"> do 24 hodin</w:t>
      </w:r>
      <w:r w:rsidR="00921B2A">
        <w:rPr>
          <w:b w:val="0"/>
        </w:rPr>
        <w:t xml:space="preserve"> od oznámení vady, </w:t>
      </w:r>
      <w:r w:rsidR="00921B2A" w:rsidRPr="001F4866">
        <w:rPr>
          <w:b w:val="0"/>
        </w:rPr>
        <w:t>nebude-li dohodnuto jinak</w:t>
      </w:r>
      <w:r w:rsidR="00850405">
        <w:rPr>
          <w:b w:val="0"/>
        </w:rPr>
        <w:t xml:space="preserve">. </w:t>
      </w:r>
      <w:r w:rsidRPr="001F779D">
        <w:rPr>
          <w:b w:val="0"/>
        </w:rPr>
        <w:t>O reklamačním řízení budou objednatelem pořizovány písemné zápisy ve dvojím vyhotovení, z nichž jeden stejnopis obdrží každá ze smluvních stran. Bude-li v reklamačním řízení vada uznána jako reklamační vada, bude odstranění vady předmětu díla či jeho části provedeno bezúplatně.</w:t>
      </w:r>
      <w:bookmarkEnd w:id="14"/>
      <w:r w:rsidR="00921B2A">
        <w:rPr>
          <w:b w:val="0"/>
        </w:rPr>
        <w:t xml:space="preserve"> </w:t>
      </w:r>
      <w:r w:rsidR="00921B2A" w:rsidRPr="001F4866">
        <w:rPr>
          <w:b w:val="0"/>
        </w:rPr>
        <w:t>V případě, že zhotovitel nebude reagovat na výzvu objednatele k odstranění vad vzniklých v záruční době, je objednatel oprávněn odstranit na vlastní náklady a tyto je následně povinen zhotovitel uhradit.</w:t>
      </w:r>
    </w:p>
    <w:p w14:paraId="6AAB09FA" w14:textId="28EF992C" w:rsidR="00921B2A" w:rsidRPr="00850405" w:rsidRDefault="00921B2A" w:rsidP="00850405">
      <w:pPr>
        <w:pStyle w:val="Nzev"/>
        <w:numPr>
          <w:ilvl w:val="1"/>
          <w:numId w:val="29"/>
        </w:numPr>
        <w:ind w:left="567" w:hanging="567"/>
        <w:jc w:val="both"/>
        <w:rPr>
          <w:b w:val="0"/>
          <w:bCs/>
        </w:rPr>
      </w:pPr>
      <w:r w:rsidRPr="00A4678D">
        <w:rPr>
          <w:b w:val="0"/>
        </w:rPr>
        <w:t>Reklamaci lze uplatnit nejpozději do posledního dne záruční doby, přičemž i reklamace odeslaná objednatelem v poslední den záruční doby se považuje za včas uplatněnou.</w:t>
      </w:r>
    </w:p>
    <w:p w14:paraId="53F908F2" w14:textId="48A3BBC5" w:rsidR="00AA7D91" w:rsidRDefault="00AA7D91" w:rsidP="001F779D">
      <w:pPr>
        <w:pStyle w:val="Nzev"/>
        <w:numPr>
          <w:ilvl w:val="1"/>
          <w:numId w:val="29"/>
        </w:numPr>
        <w:ind w:left="567" w:hanging="567"/>
        <w:jc w:val="both"/>
        <w:rPr>
          <w:b w:val="0"/>
        </w:rPr>
      </w:pPr>
      <w:r w:rsidRPr="001F779D">
        <w:rPr>
          <w:b w:val="0"/>
        </w:rPr>
        <w:t xml:space="preserve">Záruka </w:t>
      </w:r>
      <w:r w:rsidR="00921B2A">
        <w:rPr>
          <w:b w:val="0"/>
        </w:rPr>
        <w:t xml:space="preserve">za jakost </w:t>
      </w:r>
      <w:r w:rsidRPr="001F779D">
        <w:rPr>
          <w:b w:val="0"/>
        </w:rPr>
        <w:t>se nevztahuje na vady prokazatelně způsobené neodbornou manipulací nebo mechanickým poškozením objednatelem.</w:t>
      </w:r>
    </w:p>
    <w:p w14:paraId="77F571ED" w14:textId="0E588FFE" w:rsidR="001F779D" w:rsidRDefault="001F779D" w:rsidP="001F779D"/>
    <w:p w14:paraId="6ED12111" w14:textId="77777777" w:rsidR="00AA7D91" w:rsidRPr="001F779D" w:rsidRDefault="00AA7D91" w:rsidP="003F3422">
      <w:pPr>
        <w:pStyle w:val="Nzev"/>
        <w:keepNext w:val="0"/>
        <w:numPr>
          <w:ilvl w:val="0"/>
          <w:numId w:val="29"/>
        </w:numPr>
        <w:rPr>
          <w:rStyle w:val="Siln"/>
        </w:rPr>
      </w:pPr>
      <w:r w:rsidRPr="001F779D">
        <w:rPr>
          <w:rStyle w:val="Siln"/>
        </w:rPr>
        <w:t>Smluvní pokuty</w:t>
      </w:r>
    </w:p>
    <w:p w14:paraId="67EE8841" w14:textId="176CB8F9" w:rsidR="00AA7D91" w:rsidRPr="001F779D" w:rsidRDefault="00AA7D91" w:rsidP="003F3422">
      <w:pPr>
        <w:pStyle w:val="Nzev"/>
        <w:keepNext w:val="0"/>
        <w:numPr>
          <w:ilvl w:val="1"/>
          <w:numId w:val="29"/>
        </w:numPr>
        <w:ind w:left="567" w:hanging="567"/>
        <w:jc w:val="both"/>
        <w:rPr>
          <w:b w:val="0"/>
        </w:rPr>
      </w:pPr>
      <w:r w:rsidRPr="001F779D">
        <w:rPr>
          <w:b w:val="0"/>
        </w:rPr>
        <w:t xml:space="preserve">V případě prodlení </w:t>
      </w:r>
      <w:r w:rsidR="00921B2A">
        <w:rPr>
          <w:b w:val="0"/>
        </w:rPr>
        <w:t>z</w:t>
      </w:r>
      <w:r w:rsidRPr="001F779D">
        <w:rPr>
          <w:b w:val="0"/>
        </w:rPr>
        <w:t xml:space="preserve">hotovitele s řádným provedením a předáním díla v termínu dle této smlouvy </w:t>
      </w:r>
      <w:r w:rsidR="007123CF">
        <w:rPr>
          <w:b w:val="0"/>
        </w:rPr>
        <w:t xml:space="preserve">má </w:t>
      </w:r>
      <w:r w:rsidRPr="001F779D">
        <w:rPr>
          <w:b w:val="0"/>
        </w:rPr>
        <w:t xml:space="preserve">objednatel </w:t>
      </w:r>
      <w:r w:rsidR="007123CF">
        <w:rPr>
          <w:b w:val="0"/>
        </w:rPr>
        <w:t xml:space="preserve">nárok na </w:t>
      </w:r>
      <w:r w:rsidRPr="001F779D">
        <w:rPr>
          <w:b w:val="0"/>
        </w:rPr>
        <w:t>smluvní pokutu ve výši 0,</w:t>
      </w:r>
      <w:r w:rsidR="007123CF">
        <w:rPr>
          <w:b w:val="0"/>
        </w:rPr>
        <w:t>1</w:t>
      </w:r>
      <w:r w:rsidR="007123CF" w:rsidRPr="001F779D">
        <w:rPr>
          <w:b w:val="0"/>
        </w:rPr>
        <w:t xml:space="preserve"> </w:t>
      </w:r>
      <w:r w:rsidRPr="001F779D">
        <w:rPr>
          <w:b w:val="0"/>
        </w:rPr>
        <w:t>% z celkové ceny díla za každý den prodlení.</w:t>
      </w:r>
    </w:p>
    <w:p w14:paraId="44EE01DA" w14:textId="592CA7D7" w:rsidR="00AA7D91" w:rsidRDefault="00AA7D91" w:rsidP="003F3422">
      <w:pPr>
        <w:pStyle w:val="Nzev"/>
        <w:keepNext w:val="0"/>
        <w:numPr>
          <w:ilvl w:val="1"/>
          <w:numId w:val="29"/>
        </w:numPr>
        <w:ind w:left="567" w:hanging="567"/>
        <w:jc w:val="both"/>
        <w:rPr>
          <w:b w:val="0"/>
        </w:rPr>
      </w:pPr>
      <w:r w:rsidRPr="001F779D">
        <w:rPr>
          <w:b w:val="0"/>
        </w:rPr>
        <w:t xml:space="preserve">V případě prodlení zhotovitele se zahájením odstraňování řádně reklamované vady dle článku </w:t>
      </w:r>
      <w:r w:rsidR="007123CF">
        <w:rPr>
          <w:b w:val="0"/>
        </w:rPr>
        <w:fldChar w:fldCharType="begin"/>
      </w:r>
      <w:r w:rsidR="007123CF">
        <w:rPr>
          <w:b w:val="0"/>
        </w:rPr>
        <w:instrText xml:space="preserve"> REF _Ref14794685 \r \h </w:instrText>
      </w:r>
      <w:r w:rsidR="007123CF">
        <w:rPr>
          <w:b w:val="0"/>
        </w:rPr>
      </w:r>
      <w:r w:rsidR="007123CF">
        <w:rPr>
          <w:b w:val="0"/>
        </w:rPr>
        <w:fldChar w:fldCharType="separate"/>
      </w:r>
      <w:r w:rsidR="00850405">
        <w:rPr>
          <w:b w:val="0"/>
        </w:rPr>
        <w:t>6.6</w:t>
      </w:r>
      <w:r w:rsidR="007123CF">
        <w:rPr>
          <w:b w:val="0"/>
        </w:rPr>
        <w:fldChar w:fldCharType="end"/>
      </w:r>
      <w:r w:rsidRPr="001F779D">
        <w:rPr>
          <w:b w:val="0"/>
        </w:rPr>
        <w:t xml:space="preserve"> této smlouvy </w:t>
      </w:r>
      <w:r w:rsidR="007123CF">
        <w:rPr>
          <w:b w:val="0"/>
        </w:rPr>
        <w:t xml:space="preserve">má </w:t>
      </w:r>
      <w:r w:rsidRPr="001F779D">
        <w:rPr>
          <w:b w:val="0"/>
        </w:rPr>
        <w:t xml:space="preserve">objednatel </w:t>
      </w:r>
      <w:r w:rsidR="007123CF">
        <w:rPr>
          <w:b w:val="0"/>
        </w:rPr>
        <w:t xml:space="preserve">nárok na </w:t>
      </w:r>
      <w:r w:rsidRPr="001F779D">
        <w:rPr>
          <w:b w:val="0"/>
        </w:rPr>
        <w:t>smluvní pokutu ve výši 0,</w:t>
      </w:r>
      <w:r w:rsidR="00B878AC" w:rsidRPr="001F779D">
        <w:rPr>
          <w:b w:val="0"/>
        </w:rPr>
        <w:t>0</w:t>
      </w:r>
      <w:r w:rsidRPr="001F779D">
        <w:rPr>
          <w:b w:val="0"/>
        </w:rPr>
        <w:t>5</w:t>
      </w:r>
      <w:r w:rsidR="00D65D61" w:rsidRPr="001F779D">
        <w:rPr>
          <w:b w:val="0"/>
        </w:rPr>
        <w:t xml:space="preserve"> </w:t>
      </w:r>
      <w:r w:rsidRPr="001F779D">
        <w:rPr>
          <w:b w:val="0"/>
        </w:rPr>
        <w:t>% z celkové ceny díla za každý den prodlení.</w:t>
      </w:r>
    </w:p>
    <w:p w14:paraId="4EA3FF74" w14:textId="66644DF7" w:rsidR="00AA7D91" w:rsidRPr="001F779D" w:rsidRDefault="00AA7D91" w:rsidP="003F3422">
      <w:pPr>
        <w:pStyle w:val="Nzev"/>
        <w:keepNext w:val="0"/>
        <w:numPr>
          <w:ilvl w:val="1"/>
          <w:numId w:val="29"/>
        </w:numPr>
        <w:ind w:left="567" w:hanging="567"/>
        <w:jc w:val="both"/>
        <w:rPr>
          <w:b w:val="0"/>
        </w:rPr>
      </w:pPr>
      <w:r w:rsidRPr="001F779D">
        <w:rPr>
          <w:b w:val="0"/>
        </w:rPr>
        <w:t xml:space="preserve">V případě prodlení zhotovitele s doručením konečné faktury, </w:t>
      </w:r>
      <w:r w:rsidR="007123CF">
        <w:rPr>
          <w:b w:val="0"/>
        </w:rPr>
        <w:t xml:space="preserve">má </w:t>
      </w:r>
      <w:r w:rsidRPr="001F779D">
        <w:rPr>
          <w:b w:val="0"/>
        </w:rPr>
        <w:t xml:space="preserve">objednatel </w:t>
      </w:r>
      <w:r w:rsidR="007123CF">
        <w:rPr>
          <w:b w:val="0"/>
        </w:rPr>
        <w:t xml:space="preserve">nárok na </w:t>
      </w:r>
      <w:r w:rsidRPr="001F779D">
        <w:rPr>
          <w:b w:val="0"/>
        </w:rPr>
        <w:t>smluvní pokutu ve výši 0,05</w:t>
      </w:r>
      <w:r w:rsidR="00D65D61" w:rsidRPr="001F779D">
        <w:rPr>
          <w:b w:val="0"/>
        </w:rPr>
        <w:t xml:space="preserve"> </w:t>
      </w:r>
      <w:r w:rsidRPr="001F779D">
        <w:rPr>
          <w:b w:val="0"/>
        </w:rPr>
        <w:t xml:space="preserve">% z celkové ceny díla za každý den prodlení. </w:t>
      </w:r>
    </w:p>
    <w:p w14:paraId="048BDF6F" w14:textId="3D12937B" w:rsidR="00AA7D91" w:rsidRPr="001F779D" w:rsidRDefault="00AA7D91" w:rsidP="003F3422">
      <w:pPr>
        <w:pStyle w:val="Nzev"/>
        <w:keepNext w:val="0"/>
        <w:numPr>
          <w:ilvl w:val="1"/>
          <w:numId w:val="29"/>
        </w:numPr>
        <w:ind w:left="567" w:hanging="567"/>
        <w:jc w:val="both"/>
        <w:rPr>
          <w:b w:val="0"/>
        </w:rPr>
      </w:pPr>
      <w:r w:rsidRPr="001F779D">
        <w:rPr>
          <w:b w:val="0"/>
        </w:rPr>
        <w:t>Smluvní pokuty výše uvedené jsou splatné do 10</w:t>
      </w:r>
      <w:r w:rsidR="007123CF">
        <w:rPr>
          <w:b w:val="0"/>
        </w:rPr>
        <w:t xml:space="preserve"> kalendářních</w:t>
      </w:r>
      <w:r w:rsidRPr="001F779D">
        <w:rPr>
          <w:b w:val="0"/>
        </w:rPr>
        <w:t xml:space="preserve"> dnů od doručení výzvy oprávněné strany k její úhradě Objednatel je oprávněn zádržné použít při účtování smluvních pokut výše uvedených jednostranným zápočtem</w:t>
      </w:r>
      <w:r w:rsidR="00D65D61" w:rsidRPr="001F779D">
        <w:rPr>
          <w:b w:val="0"/>
        </w:rPr>
        <w:t>.</w:t>
      </w:r>
    </w:p>
    <w:p w14:paraId="43039353" w14:textId="77777777" w:rsidR="00D65D61" w:rsidRDefault="00D65D61" w:rsidP="003F3422">
      <w:pPr>
        <w:pStyle w:val="Odstavecseseznamem"/>
        <w:ind w:left="360"/>
        <w:jc w:val="left"/>
      </w:pPr>
    </w:p>
    <w:p w14:paraId="5D7C4CBD" w14:textId="77777777" w:rsidR="005E41FF" w:rsidRPr="00F257CA" w:rsidRDefault="005E41FF" w:rsidP="001F779D">
      <w:pPr>
        <w:pStyle w:val="Nzev"/>
        <w:numPr>
          <w:ilvl w:val="0"/>
          <w:numId w:val="29"/>
        </w:numPr>
        <w:rPr>
          <w:rStyle w:val="Siln"/>
        </w:rPr>
      </w:pPr>
      <w:r>
        <w:rPr>
          <w:rStyle w:val="Siln"/>
        </w:rPr>
        <w:t>Zvláštní ujednání</w:t>
      </w:r>
    </w:p>
    <w:p w14:paraId="0498D744" w14:textId="4480119A" w:rsidR="005E41FF" w:rsidRDefault="00096726" w:rsidP="001F779D">
      <w:pPr>
        <w:pStyle w:val="Nzev"/>
        <w:numPr>
          <w:ilvl w:val="1"/>
          <w:numId w:val="29"/>
        </w:numPr>
        <w:ind w:left="567" w:hanging="567"/>
        <w:jc w:val="both"/>
        <w:rPr>
          <w:b w:val="0"/>
        </w:rPr>
      </w:pPr>
      <w:r w:rsidRPr="00346D98">
        <w:rPr>
          <w:b w:val="0"/>
        </w:rPr>
        <w:t>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město Kolín, a to nejpozději do 30 dnů od podpisu smlouvy. Toto ujednání však nebrání tomu, aby smlouvu zveřejnil i smluvní partner města Kolína. Po uveřejnění v registru smluv obdrží smluvní partner města Kolína do datové schránky, a</w:t>
      </w:r>
      <w:r>
        <w:rPr>
          <w:b w:val="0"/>
        </w:rPr>
        <w:t>/</w:t>
      </w:r>
      <w:r w:rsidRPr="00346D98">
        <w:rPr>
          <w:b w:val="0"/>
        </w:rPr>
        <w:t>nebo v případě neexistence datové schránky e-mailem, potvrzení od správce registru smluv. Potvrzení obsahuje metadata a je ve formátu .</w:t>
      </w:r>
      <w:proofErr w:type="spellStart"/>
      <w:r w:rsidRPr="00346D98">
        <w:rPr>
          <w:b w:val="0"/>
        </w:rPr>
        <w:t>pdf</w:t>
      </w:r>
      <w:proofErr w:type="spellEnd"/>
      <w:r w:rsidRPr="00346D98">
        <w:rPr>
          <w:b w:val="0"/>
        </w:rPr>
        <w:t>, označeno uznávanou elektronickou značkou a opatřeno kvalifikovaným časovým razítkem. Smluvní strany se dohodly, že smluvní partner města Kolína nebude, kromě potvrzení o uveřejnění smlouvy v registru smluv od správce registru smluv, nijak dále o této skutečnosti informován.</w:t>
      </w:r>
    </w:p>
    <w:p w14:paraId="742F8FC2" w14:textId="5FAB0946" w:rsidR="00096726" w:rsidRPr="00096726" w:rsidRDefault="00096726" w:rsidP="00096726">
      <w:pPr>
        <w:pStyle w:val="Nzev"/>
        <w:numPr>
          <w:ilvl w:val="1"/>
          <w:numId w:val="29"/>
        </w:numPr>
        <w:ind w:left="567" w:hanging="567"/>
        <w:jc w:val="both"/>
        <w:rPr>
          <w:b w:val="0"/>
        </w:rPr>
      </w:pPr>
      <w:r w:rsidRPr="00346D98">
        <w:rPr>
          <w:b w:val="0"/>
        </w:rPr>
        <w:t>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jak na oficiálních webových stránkách města Kolín, tak i v registru smluv, a to včetně všech případných příloh a dodatků. Smluvní strany prohlašují, že skutečnosti uvedené v této smlouvě nepovažují za obchodní tajemství ve smyslu příslušných ustanovení právních předpisů a udělují svolení k jejich užití a zveřejnění bez jakýchkoliv dalších podmínek.</w:t>
      </w:r>
    </w:p>
    <w:p w14:paraId="317FF5D6" w14:textId="77777777" w:rsidR="005E41FF" w:rsidRPr="001F779D" w:rsidRDefault="005E41FF" w:rsidP="001F779D">
      <w:pPr>
        <w:pStyle w:val="Nzev"/>
        <w:numPr>
          <w:ilvl w:val="1"/>
          <w:numId w:val="29"/>
        </w:numPr>
        <w:ind w:left="567" w:hanging="567"/>
        <w:jc w:val="both"/>
        <w:rPr>
          <w:b w:val="0"/>
        </w:rPr>
      </w:pPr>
      <w:r w:rsidRPr="001F779D">
        <w:rPr>
          <w:b w:val="0"/>
        </w:rPr>
        <w:t>Odstoupit od smlouvy lze pouze z důvodů stanovených v této smlouvě nebo v občanském zákoníku.</w:t>
      </w:r>
    </w:p>
    <w:p w14:paraId="068E5CE7" w14:textId="77777777" w:rsidR="001F779D" w:rsidRDefault="005E41FF" w:rsidP="001F779D">
      <w:pPr>
        <w:pStyle w:val="Nzev"/>
        <w:numPr>
          <w:ilvl w:val="1"/>
          <w:numId w:val="29"/>
        </w:numPr>
        <w:ind w:left="567" w:hanging="567"/>
        <w:jc w:val="both"/>
        <w:rPr>
          <w:b w:val="0"/>
        </w:rPr>
      </w:pPr>
      <w:r w:rsidRPr="001F779D">
        <w:rPr>
          <w:b w:val="0"/>
        </w:rPr>
        <w:t>Od této smlouvy může smluvní strana dotčená porušením povinnosti jednostranně odstoupit pro podstatné porušení této smlouvy druhou smluvní stranou, přičemž za podstatné porušení této smlouvy se považuje:</w:t>
      </w:r>
    </w:p>
    <w:p w14:paraId="4386FAA2" w14:textId="0F9FF533" w:rsidR="005E41FF" w:rsidRPr="001F779D" w:rsidRDefault="005E41FF" w:rsidP="001F779D">
      <w:pPr>
        <w:pStyle w:val="Nzev"/>
        <w:numPr>
          <w:ilvl w:val="2"/>
          <w:numId w:val="29"/>
        </w:numPr>
        <w:jc w:val="both"/>
        <w:rPr>
          <w:b w:val="0"/>
        </w:rPr>
      </w:pPr>
      <w:r w:rsidRPr="001F779D">
        <w:rPr>
          <w:b w:val="0"/>
        </w:rPr>
        <w:t>je-li objednatel v prodlení se zaplacením ceny díla podle této smlouvy po dobu delší než 60 dní po dni splatnosti příslušné faktury, ačkoliv byl na své prodlení písemně upozorněn a přes toto písemné upozornění objednatel nápravu neprovedl ve lhůtě do 30 dnů od doručení písemného upozornění;</w:t>
      </w:r>
    </w:p>
    <w:p w14:paraId="2C49E3DB" w14:textId="77777777" w:rsidR="005E41FF" w:rsidRPr="001F779D" w:rsidRDefault="005E41FF" w:rsidP="001F779D">
      <w:pPr>
        <w:pStyle w:val="Nzev"/>
        <w:numPr>
          <w:ilvl w:val="2"/>
          <w:numId w:val="29"/>
        </w:numPr>
        <w:jc w:val="both"/>
        <w:rPr>
          <w:b w:val="0"/>
        </w:rPr>
      </w:pPr>
      <w:r w:rsidRPr="001F779D">
        <w:rPr>
          <w:b w:val="0"/>
        </w:rPr>
        <w:t>jestliže zhotovitel dodá dílo, které nebude mít vlastnosti deklarované zhotovitelem v této smlouvě, resp. v nabídce zadávacího řízení, na jehož základě byla tato smlouva uzavřena;</w:t>
      </w:r>
    </w:p>
    <w:p w14:paraId="29B71B95" w14:textId="3C336BFD" w:rsidR="005E41FF" w:rsidRPr="001F779D" w:rsidRDefault="005E41FF" w:rsidP="001F779D">
      <w:pPr>
        <w:pStyle w:val="Nzev"/>
        <w:numPr>
          <w:ilvl w:val="2"/>
          <w:numId w:val="29"/>
        </w:numPr>
        <w:jc w:val="both"/>
        <w:rPr>
          <w:b w:val="0"/>
        </w:rPr>
      </w:pPr>
      <w:bookmarkStart w:id="15" w:name="_Hlk524620676"/>
      <w:r w:rsidRPr="001F779D">
        <w:rPr>
          <w:b w:val="0"/>
        </w:rPr>
        <w:t>jestliže zhotovitel dodá dílo, které je zatíženo právy třetích osob</w:t>
      </w:r>
      <w:r w:rsidR="004A40F1" w:rsidRPr="001F779D">
        <w:rPr>
          <w:b w:val="0"/>
        </w:rPr>
        <w:t xml:space="preserve"> s výjimkou SW licencí</w:t>
      </w:r>
      <w:bookmarkEnd w:id="15"/>
      <w:r w:rsidRPr="001F779D">
        <w:rPr>
          <w:b w:val="0"/>
        </w:rPr>
        <w:t>.</w:t>
      </w:r>
    </w:p>
    <w:p w14:paraId="73F2F084" w14:textId="003021C2" w:rsidR="00677661" w:rsidRPr="001F779D" w:rsidRDefault="00677661" w:rsidP="001F779D">
      <w:pPr>
        <w:pStyle w:val="Nzev"/>
        <w:numPr>
          <w:ilvl w:val="1"/>
          <w:numId w:val="29"/>
        </w:numPr>
        <w:ind w:left="567" w:hanging="567"/>
        <w:jc w:val="both"/>
        <w:rPr>
          <w:b w:val="0"/>
        </w:rPr>
      </w:pPr>
      <w:r w:rsidRPr="001F779D">
        <w:rPr>
          <w:b w:val="0"/>
        </w:rPr>
        <w:t>Objednatel je dále oprávněn od Smlouvy písemně odstoupit z důvodu jejího podstatného porušení, přičemž za podstatné porušení Smlouvy se bude považovat</w:t>
      </w:r>
      <w:r w:rsidR="00921B2A">
        <w:rPr>
          <w:b w:val="0"/>
        </w:rPr>
        <w:t xml:space="preserve"> zejména</w:t>
      </w:r>
      <w:r w:rsidRPr="001F779D">
        <w:rPr>
          <w:b w:val="0"/>
        </w:rPr>
        <w:t xml:space="preserve"> opakované (alespoň 3 x </w:t>
      </w:r>
      <w:r w:rsidR="007123CF">
        <w:rPr>
          <w:b w:val="0"/>
        </w:rPr>
        <w:t>v posledních 6 měsících</w:t>
      </w:r>
      <w:r w:rsidRPr="001F779D">
        <w:rPr>
          <w:b w:val="0"/>
        </w:rPr>
        <w:t>) prodlení Poskytovatele s dodržením požadované maximální doby odezvy či maximální doby odstranění záruční vady kategorie A či s dodržením požadované maximální doby odezvy či maximální doby odstranění incidentu kategorie A, tj. Poskytovatel nedodrží lhůty tam uvedené pro tuto kategorii vad/incidentů oproti lhůtám tam stanoveným o více než 24 hodin</w:t>
      </w:r>
      <w:r w:rsidR="00FB172D" w:rsidRPr="001F779D">
        <w:rPr>
          <w:b w:val="0"/>
        </w:rPr>
        <w:t>.</w:t>
      </w:r>
    </w:p>
    <w:p w14:paraId="2FCF053C" w14:textId="77777777" w:rsidR="00FB172D" w:rsidRPr="001F779D" w:rsidRDefault="00FB172D" w:rsidP="001F779D">
      <w:pPr>
        <w:pStyle w:val="Nzev"/>
        <w:numPr>
          <w:ilvl w:val="1"/>
          <w:numId w:val="29"/>
        </w:numPr>
        <w:ind w:left="567" w:hanging="567"/>
        <w:jc w:val="both"/>
        <w:rPr>
          <w:b w:val="0"/>
        </w:rPr>
      </w:pPr>
      <w:r w:rsidRPr="001F779D">
        <w:rPr>
          <w:b w:val="0"/>
        </w:rPr>
        <w:t>Objednatel je rovněž oprávněn odstoupit od Smlouvy v případě, že:</w:t>
      </w:r>
    </w:p>
    <w:p w14:paraId="34089442" w14:textId="77777777" w:rsidR="00FB172D" w:rsidRPr="001F779D" w:rsidRDefault="00FB172D" w:rsidP="001F779D">
      <w:pPr>
        <w:pStyle w:val="Nzev"/>
        <w:numPr>
          <w:ilvl w:val="2"/>
          <w:numId w:val="29"/>
        </w:numPr>
        <w:jc w:val="both"/>
        <w:rPr>
          <w:b w:val="0"/>
        </w:rPr>
      </w:pPr>
      <w:r w:rsidRPr="001F779D">
        <w:rPr>
          <w:b w:val="0"/>
        </w:rPr>
        <w:t>v insolvenčním řízení bude zjištěn úpadek Poskytovatele nebo insolvenční návrh bude zamítnut pro nedostatek majetku Poskytovatele v souladu se zněním zákona č. 182/2006 Sb., o úpadku a způsobech jeho řešení (insolvenční zákon), ve znění pozdějších předpisů. Objednatel je rovněž oprávněn odstoupit od Smlouvy v případě, že Poskytovatel vstoupí do likvidace; nebo</w:t>
      </w:r>
    </w:p>
    <w:p w14:paraId="3F8436B5" w14:textId="482C6A10" w:rsidR="00677661" w:rsidRPr="001F779D" w:rsidRDefault="00FB172D" w:rsidP="001F779D">
      <w:pPr>
        <w:pStyle w:val="Nzev"/>
        <w:numPr>
          <w:ilvl w:val="2"/>
          <w:numId w:val="29"/>
        </w:numPr>
        <w:jc w:val="both"/>
        <w:rPr>
          <w:b w:val="0"/>
        </w:rPr>
      </w:pPr>
      <w:r w:rsidRPr="001F779D">
        <w:rPr>
          <w:b w:val="0"/>
        </w:rPr>
        <w:t>proti Poskytovateli je zahájeno trestní stíhání pro trestný čin podle zákona č. 418/2011 Sb., o trestní odpovědnosti právnických osob, ve znění pozdějších předpisů.</w:t>
      </w:r>
    </w:p>
    <w:p w14:paraId="401638E9" w14:textId="518BB6AA" w:rsidR="005E41FF" w:rsidRPr="001F779D" w:rsidRDefault="00227577" w:rsidP="001F779D">
      <w:pPr>
        <w:pStyle w:val="Nzev"/>
        <w:numPr>
          <w:ilvl w:val="1"/>
          <w:numId w:val="29"/>
        </w:numPr>
        <w:ind w:left="567" w:hanging="567"/>
        <w:jc w:val="both"/>
        <w:rPr>
          <w:b w:val="0"/>
        </w:rPr>
      </w:pPr>
      <w:r w:rsidRPr="001F779D">
        <w:rPr>
          <w:b w:val="0"/>
        </w:rPr>
        <w:t>O</w:t>
      </w:r>
      <w:r w:rsidR="005E41FF" w:rsidRPr="001F779D">
        <w:rPr>
          <w:b w:val="0"/>
        </w:rPr>
        <w:t xml:space="preserve">dstoupením od této smlouvy zanikají všechny závazky smluvních stran z této smlouvy. V případě odstoupení od této smlouvy nezanikají nároky smluvních stran na náhradu škody a zaplacení smluvních pokut, a ty závazky smluvních stran, které podle smlouvy nebo vzhledem ke své povaze mají trvat i nadále, nebo u kterých tak stanoví </w:t>
      </w:r>
      <w:proofErr w:type="spellStart"/>
      <w:r w:rsidR="005E41FF" w:rsidRPr="001F779D">
        <w:rPr>
          <w:b w:val="0"/>
        </w:rPr>
        <w:t>ObčZ</w:t>
      </w:r>
      <w:proofErr w:type="spellEnd"/>
      <w:r w:rsidR="005E41FF" w:rsidRPr="001F779D">
        <w:rPr>
          <w:b w:val="0"/>
        </w:rPr>
        <w:t>.</w:t>
      </w:r>
    </w:p>
    <w:p w14:paraId="20014F4E" w14:textId="77777777" w:rsidR="00D65D61" w:rsidRDefault="00D65D61" w:rsidP="00227577">
      <w:pPr>
        <w:pStyle w:val="Odstavecseseznamem"/>
        <w:ind w:left="360"/>
      </w:pPr>
    </w:p>
    <w:p w14:paraId="12479F23" w14:textId="77777777" w:rsidR="005E41FF" w:rsidRPr="00F257CA" w:rsidRDefault="005E41FF" w:rsidP="001F779D">
      <w:pPr>
        <w:pStyle w:val="Nzev"/>
        <w:numPr>
          <w:ilvl w:val="0"/>
          <w:numId w:val="29"/>
        </w:numPr>
        <w:rPr>
          <w:rStyle w:val="Siln"/>
        </w:rPr>
      </w:pPr>
      <w:r>
        <w:rPr>
          <w:rStyle w:val="Siln"/>
        </w:rPr>
        <w:t>Ochrana informací</w:t>
      </w:r>
    </w:p>
    <w:p w14:paraId="60B0C0BA" w14:textId="3C8C26C3" w:rsidR="005E41FF" w:rsidRPr="001F779D" w:rsidRDefault="005E41FF" w:rsidP="001F779D">
      <w:pPr>
        <w:pStyle w:val="Nzev"/>
        <w:numPr>
          <w:ilvl w:val="1"/>
          <w:numId w:val="29"/>
        </w:numPr>
        <w:ind w:left="567" w:hanging="567"/>
        <w:jc w:val="both"/>
        <w:rPr>
          <w:b w:val="0"/>
        </w:rPr>
      </w:pPr>
      <w:r w:rsidRPr="001F779D">
        <w:rPr>
          <w:b w:val="0"/>
        </w:rPr>
        <w:t xml:space="preserve">Zhotovitel se zavazuje, že zachová jako citlivé informace a zprávy týkající se vnitřních záležitostí smluvních stran a předmětu plnění smlouvy, pokud by jejich zveřejnění mohlo poškodit druhou </w:t>
      </w:r>
      <w:r w:rsidR="00921B2A">
        <w:rPr>
          <w:b w:val="0"/>
        </w:rPr>
        <w:t xml:space="preserve">smluvní </w:t>
      </w:r>
      <w:r w:rsidRPr="001F779D">
        <w:rPr>
          <w:b w:val="0"/>
        </w:rPr>
        <w:t>stranu. Povinnost poskytovat informace podle zákona č. 106/1999 Sb., o svobodném přístupu k informacím, ve znění pozdějších předpisů, není tímto ustanovením dotčena.</w:t>
      </w:r>
    </w:p>
    <w:p w14:paraId="77DE968E" w14:textId="77777777" w:rsidR="005E41FF" w:rsidRPr="001F779D" w:rsidRDefault="005E41FF" w:rsidP="001F779D">
      <w:pPr>
        <w:pStyle w:val="Nzev"/>
        <w:numPr>
          <w:ilvl w:val="1"/>
          <w:numId w:val="29"/>
        </w:numPr>
        <w:ind w:left="567" w:hanging="567"/>
        <w:jc w:val="both"/>
        <w:rPr>
          <w:b w:val="0"/>
        </w:rPr>
      </w:pPr>
      <w:r w:rsidRPr="001F779D">
        <w:rPr>
          <w:b w:val="0"/>
        </w:rPr>
        <w:t>Smluvní strany budou považovat za citlivé informace a) jako citlivé označené, b) informace, u kterých se z povahy věci dá předpokládat, že se jedná o informace podléhající závazku mlčenlivosti nebo informace o objednateli, které by mohly z povahy věci být považovány za citlivé a které se dozvědí v souvislosti s plněním této smlouvy.</w:t>
      </w:r>
    </w:p>
    <w:p w14:paraId="3142B083" w14:textId="77777777" w:rsidR="005E41FF" w:rsidRPr="001F779D" w:rsidRDefault="005E41FF" w:rsidP="001F779D">
      <w:pPr>
        <w:pStyle w:val="Nzev"/>
        <w:numPr>
          <w:ilvl w:val="1"/>
          <w:numId w:val="29"/>
        </w:numPr>
        <w:ind w:left="567" w:hanging="567"/>
        <w:jc w:val="both"/>
        <w:rPr>
          <w:b w:val="0"/>
        </w:rPr>
      </w:pPr>
      <w:r w:rsidRPr="001F779D">
        <w:rPr>
          <w:b w:val="0"/>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667A4CDB" w14:textId="77777777" w:rsidR="005E41FF" w:rsidRPr="001F779D" w:rsidRDefault="005E41FF" w:rsidP="001F779D">
      <w:pPr>
        <w:pStyle w:val="Nzev"/>
        <w:numPr>
          <w:ilvl w:val="1"/>
          <w:numId w:val="29"/>
        </w:numPr>
        <w:ind w:left="567" w:hanging="567"/>
        <w:jc w:val="both"/>
        <w:rPr>
          <w:b w:val="0"/>
        </w:rPr>
      </w:pPr>
      <w:r w:rsidRPr="001F779D">
        <w:rPr>
          <w:b w:val="0"/>
        </w:rPr>
        <w:t xml:space="preserve">Zhotovitel je povinen zabezpečit veškeré podklady, mající charakter citlivé informace poskytnuté mu objednatelem, proti odcizení nebo jinému zneužití. </w:t>
      </w:r>
    </w:p>
    <w:p w14:paraId="7CE36165" w14:textId="77777777" w:rsidR="005E41FF" w:rsidRPr="001F779D" w:rsidRDefault="005E41FF" w:rsidP="001F779D">
      <w:pPr>
        <w:pStyle w:val="Nzev"/>
        <w:numPr>
          <w:ilvl w:val="1"/>
          <w:numId w:val="29"/>
        </w:numPr>
        <w:ind w:left="567" w:hanging="567"/>
        <w:jc w:val="both"/>
        <w:rPr>
          <w:b w:val="0"/>
        </w:rPr>
      </w:pPr>
      <w:r w:rsidRPr="001F779D">
        <w:rPr>
          <w:b w:val="0"/>
        </w:rPr>
        <w:t>Zhotovitel je povinen svého případného poddodavatele zavázat povinností mlčenlivosti a respektováním práv objednatele nejméně ve stejném rozsahu, v jakém je v závazkovém vztahu zavázán sám.</w:t>
      </w:r>
    </w:p>
    <w:p w14:paraId="3A1C58DA" w14:textId="77777777" w:rsidR="005E41FF" w:rsidRPr="001F779D" w:rsidRDefault="005E41FF" w:rsidP="001F779D">
      <w:pPr>
        <w:pStyle w:val="Nzev"/>
        <w:numPr>
          <w:ilvl w:val="1"/>
          <w:numId w:val="29"/>
        </w:numPr>
        <w:ind w:left="567" w:hanging="567"/>
        <w:jc w:val="both"/>
        <w:rPr>
          <w:b w:val="0"/>
        </w:rPr>
      </w:pPr>
      <w:r w:rsidRPr="001F779D">
        <w:rPr>
          <w:b w:val="0"/>
        </w:rPr>
        <w:t>V souvislosti s důvěrností informací bere zhotovitel na vědomí, že je zákonnou povinností objednatele uveřejnit celé znění této smlouvy včetně všech jejich případných dodatků a seznamu subdodavatelů v souladu se zákonem. Splnění této, jakož i dalších zákonných povinností objednatele, není porušením důvěrnosti informací.</w:t>
      </w:r>
    </w:p>
    <w:p w14:paraId="6C897218" w14:textId="77777777" w:rsidR="005E41FF" w:rsidRPr="001F779D" w:rsidRDefault="005E41FF" w:rsidP="001F779D">
      <w:pPr>
        <w:pStyle w:val="Nzev"/>
        <w:numPr>
          <w:ilvl w:val="1"/>
          <w:numId w:val="29"/>
        </w:numPr>
        <w:ind w:left="567" w:hanging="567"/>
        <w:jc w:val="both"/>
        <w:rPr>
          <w:b w:val="0"/>
        </w:rPr>
      </w:pPr>
      <w:r w:rsidRPr="001F779D">
        <w:rPr>
          <w:b w:val="0"/>
        </w:rPr>
        <w:t>Povinnost zachovávat mlčenlivost se nevztahuje na informace:</w:t>
      </w:r>
    </w:p>
    <w:p w14:paraId="6FEAE6D2" w14:textId="77777777" w:rsidR="005E41FF" w:rsidRPr="001F779D" w:rsidRDefault="005E41FF" w:rsidP="001F779D">
      <w:pPr>
        <w:pStyle w:val="Nzev"/>
        <w:numPr>
          <w:ilvl w:val="2"/>
          <w:numId w:val="29"/>
        </w:numPr>
        <w:jc w:val="both"/>
        <w:rPr>
          <w:b w:val="0"/>
        </w:rPr>
      </w:pPr>
      <w:r w:rsidRPr="001F779D">
        <w:rPr>
          <w:b w:val="0"/>
        </w:rPr>
        <w:t>které jsou nebo se stanou všeobecně a veřejně přístupnými jinak, než porušením ustanovení tohoto odst. ze strany zhotovitele,</w:t>
      </w:r>
    </w:p>
    <w:p w14:paraId="21A5F9E8" w14:textId="77777777" w:rsidR="005E41FF" w:rsidRPr="001F779D" w:rsidRDefault="005E41FF" w:rsidP="001F779D">
      <w:pPr>
        <w:pStyle w:val="Nzev"/>
        <w:numPr>
          <w:ilvl w:val="2"/>
          <w:numId w:val="29"/>
        </w:numPr>
        <w:jc w:val="both"/>
        <w:rPr>
          <w:b w:val="0"/>
        </w:rPr>
      </w:pPr>
      <w:r w:rsidRPr="001F779D">
        <w:rPr>
          <w:b w:val="0"/>
        </w:rPr>
        <w:t>které jsou zhotoviteli známy a byly mu volně k dispozici ještě před přijetím těchto informací od objednatele,</w:t>
      </w:r>
    </w:p>
    <w:p w14:paraId="7770F73E" w14:textId="77777777" w:rsidR="005E41FF" w:rsidRPr="001F779D" w:rsidRDefault="005E41FF" w:rsidP="001F779D">
      <w:pPr>
        <w:pStyle w:val="Nzev"/>
        <w:numPr>
          <w:ilvl w:val="2"/>
          <w:numId w:val="29"/>
        </w:numPr>
        <w:jc w:val="both"/>
        <w:rPr>
          <w:b w:val="0"/>
        </w:rPr>
      </w:pPr>
      <w:r w:rsidRPr="001F779D">
        <w:rPr>
          <w:b w:val="0"/>
        </w:rPr>
        <w:t>které budou následně zhotoviteli sděleny bez závazku mlčenlivosti třetí stranou, jež rovněž není ve vztahu k nim nijak vázána,</w:t>
      </w:r>
    </w:p>
    <w:p w14:paraId="43CA0E0B" w14:textId="77777777" w:rsidR="005E41FF" w:rsidRPr="001F779D" w:rsidRDefault="005E41FF" w:rsidP="001F779D">
      <w:pPr>
        <w:pStyle w:val="Nzev"/>
        <w:numPr>
          <w:ilvl w:val="2"/>
          <w:numId w:val="29"/>
        </w:numPr>
        <w:jc w:val="both"/>
        <w:rPr>
          <w:b w:val="0"/>
        </w:rPr>
      </w:pPr>
      <w:r w:rsidRPr="001F779D">
        <w:rPr>
          <w:b w:val="0"/>
        </w:rPr>
        <w:t>jejichž sdělení se vyžaduje ze zákona.</w:t>
      </w:r>
    </w:p>
    <w:p w14:paraId="3989940A" w14:textId="77EB7185" w:rsidR="005E41FF" w:rsidRPr="001F779D" w:rsidRDefault="005E41FF" w:rsidP="001F779D">
      <w:pPr>
        <w:pStyle w:val="Nzev"/>
        <w:numPr>
          <w:ilvl w:val="1"/>
          <w:numId w:val="29"/>
        </w:numPr>
        <w:ind w:left="567" w:hanging="567"/>
        <w:jc w:val="both"/>
        <w:rPr>
          <w:b w:val="0"/>
        </w:rPr>
      </w:pPr>
      <w:r w:rsidRPr="001F779D">
        <w:rPr>
          <w:b w:val="0"/>
        </w:rPr>
        <w:t>Za porušení ustanovení v tomto čl. má druhá smluvní strana právo požadovat náhradu takto vzniklé škody.</w:t>
      </w:r>
    </w:p>
    <w:p w14:paraId="6E010784" w14:textId="77777777" w:rsidR="005E41FF" w:rsidRPr="00D745B0" w:rsidRDefault="005E41FF" w:rsidP="005E41FF"/>
    <w:p w14:paraId="137A40AF" w14:textId="77777777" w:rsidR="005E41FF" w:rsidRPr="00F257CA" w:rsidRDefault="005E41FF" w:rsidP="001F779D">
      <w:pPr>
        <w:pStyle w:val="Nzev"/>
        <w:numPr>
          <w:ilvl w:val="0"/>
          <w:numId w:val="29"/>
        </w:numPr>
        <w:rPr>
          <w:rStyle w:val="Siln"/>
        </w:rPr>
      </w:pPr>
      <w:r w:rsidRPr="00F257CA">
        <w:rPr>
          <w:rStyle w:val="Siln"/>
        </w:rPr>
        <w:t>Závěrečná ustanovení</w:t>
      </w:r>
    </w:p>
    <w:p w14:paraId="54104267" w14:textId="7AC2550F" w:rsidR="005E41FF" w:rsidRPr="001F779D" w:rsidRDefault="005E41FF" w:rsidP="001F779D">
      <w:pPr>
        <w:pStyle w:val="Nzev"/>
        <w:numPr>
          <w:ilvl w:val="1"/>
          <w:numId w:val="29"/>
        </w:numPr>
        <w:ind w:left="567" w:hanging="567"/>
        <w:jc w:val="both"/>
        <w:rPr>
          <w:b w:val="0"/>
        </w:rPr>
      </w:pPr>
      <w:r w:rsidRPr="001F779D">
        <w:rPr>
          <w:b w:val="0"/>
        </w:rPr>
        <w:t>Uhrazením smluvní pokuty není dotčeno právo objednatele na náhradu škody, kterou zhotovitel způsobil objednateli nesplněním svých povinností, ke kterým se zhotovitel zavázal v této smlouvě. Smluvní strany tímto, po vzájemné dohodě, vylučují použití ustanovení §</w:t>
      </w:r>
      <w:r w:rsidR="00921B2A">
        <w:rPr>
          <w:b w:val="0"/>
        </w:rPr>
        <w:t xml:space="preserve"> </w:t>
      </w:r>
      <w:r w:rsidRPr="001F779D">
        <w:rPr>
          <w:b w:val="0"/>
        </w:rPr>
        <w:t>2050</w:t>
      </w:r>
      <w:r w:rsidR="003F3422">
        <w:rPr>
          <w:b w:val="0"/>
        </w:rPr>
        <w:t xml:space="preserve"> </w:t>
      </w:r>
      <w:proofErr w:type="spellStart"/>
      <w:r w:rsidR="00921B2A">
        <w:rPr>
          <w:b w:val="0"/>
        </w:rPr>
        <w:t>ObčZ</w:t>
      </w:r>
      <w:proofErr w:type="spellEnd"/>
      <w:r w:rsidRPr="001F779D">
        <w:rPr>
          <w:b w:val="0"/>
        </w:rPr>
        <w:t xml:space="preserve">. Smluvní pokuty dle této smlouvy jsou splatné do 10 </w:t>
      </w:r>
      <w:r w:rsidR="007123CF">
        <w:rPr>
          <w:b w:val="0"/>
        </w:rPr>
        <w:t xml:space="preserve">kalendářních </w:t>
      </w:r>
      <w:r w:rsidRPr="001F779D">
        <w:rPr>
          <w:b w:val="0"/>
        </w:rPr>
        <w:t>dnů od doručení výzvy oprávněné strany k její úhradě.</w:t>
      </w:r>
    </w:p>
    <w:p w14:paraId="0ED0588A" w14:textId="0C460FCC" w:rsidR="005E41FF" w:rsidRPr="001F779D" w:rsidRDefault="005E41FF" w:rsidP="001F779D">
      <w:pPr>
        <w:pStyle w:val="Nzev"/>
        <w:numPr>
          <w:ilvl w:val="1"/>
          <w:numId w:val="29"/>
        </w:numPr>
        <w:ind w:left="567" w:hanging="567"/>
        <w:jc w:val="both"/>
        <w:rPr>
          <w:b w:val="0"/>
        </w:rPr>
      </w:pPr>
      <w:r w:rsidRPr="001F779D">
        <w:rPr>
          <w:b w:val="0"/>
        </w:rPr>
        <w:t xml:space="preserve">Pro případ, že by byla smluvní pokuta soudem snížena, dohodly se zároveň smluvní strany, že zůstává zachováno právo na náhradu škody ve výši, v jaké škoda převyšuje částku určenou soudem jako přiměřenou. Smluvní pokuty dle této smlouvy lze požadovat kumulativně, a to bez omezení. Úhradou smluvní pokuty zhotovitelem není dotčena další existence povinnosti smluvní pokutou zajištěné. Smluvní pokuta dle této smlouvy je splatná do </w:t>
      </w:r>
      <w:r w:rsidR="007123CF" w:rsidRPr="001F779D">
        <w:rPr>
          <w:b w:val="0"/>
        </w:rPr>
        <w:t>1</w:t>
      </w:r>
      <w:r w:rsidR="007123CF">
        <w:rPr>
          <w:b w:val="0"/>
        </w:rPr>
        <w:t>0</w:t>
      </w:r>
      <w:r w:rsidR="007123CF" w:rsidRPr="001F779D">
        <w:rPr>
          <w:b w:val="0"/>
        </w:rPr>
        <w:t xml:space="preserve"> </w:t>
      </w:r>
      <w:r w:rsidRPr="001F779D">
        <w:rPr>
          <w:b w:val="0"/>
        </w:rPr>
        <w:t>kalendářních dnů ode dne doručení písemného uplatnění práva na smluvní pokutu, a to na účet písemně určený objednatelem. Smluvní pokutu je objednatel oprávněn započíst oproti splatným pohledávkám zhotovitele.</w:t>
      </w:r>
    </w:p>
    <w:p w14:paraId="075C8EA5" w14:textId="77777777" w:rsidR="005E41FF" w:rsidRPr="001F779D" w:rsidRDefault="005E41FF" w:rsidP="001F779D">
      <w:pPr>
        <w:pStyle w:val="Nzev"/>
        <w:numPr>
          <w:ilvl w:val="1"/>
          <w:numId w:val="29"/>
        </w:numPr>
        <w:ind w:left="567" w:hanging="567"/>
        <w:jc w:val="both"/>
        <w:rPr>
          <w:b w:val="0"/>
        </w:rPr>
      </w:pPr>
      <w:r w:rsidRPr="001F779D">
        <w:rPr>
          <w:b w:val="0"/>
        </w:rPr>
        <w:t xml:space="preserve">Vztahy mezi smluvními stranami se řídí českým právním řádem. Ve věcech smlouvou výslovně neupravených se právní vztahy z ní vznikající a vyplývající řídí příslušnými ustanoveními </w:t>
      </w:r>
      <w:proofErr w:type="spellStart"/>
      <w:r w:rsidRPr="001F779D">
        <w:rPr>
          <w:b w:val="0"/>
        </w:rPr>
        <w:t>ObčZ</w:t>
      </w:r>
      <w:proofErr w:type="spellEnd"/>
      <w:r w:rsidRPr="001F779D">
        <w:rPr>
          <w:b w:val="0"/>
        </w:rPr>
        <w:t xml:space="preserve"> a ostatními obecně závaznými právními předpisy. Rozhodčí řízení je vyloučeno. </w:t>
      </w:r>
    </w:p>
    <w:p w14:paraId="04D9157B" w14:textId="77777777" w:rsidR="005E41FF" w:rsidRPr="001F779D" w:rsidRDefault="005E41FF" w:rsidP="001F779D">
      <w:pPr>
        <w:pStyle w:val="Nzev"/>
        <w:numPr>
          <w:ilvl w:val="1"/>
          <w:numId w:val="29"/>
        </w:numPr>
        <w:ind w:left="567" w:hanging="567"/>
        <w:jc w:val="both"/>
        <w:rPr>
          <w:b w:val="0"/>
        </w:rPr>
      </w:pPr>
      <w:r w:rsidRPr="001F779D">
        <w:rPr>
          <w:b w:val="0"/>
        </w:rPr>
        <w:t>Nastanou-li u některé ze smluvních stran skutečnosti bránící řádnému plnění této smlouvy, je povinna to ihned bez zbytečného odkladu písemně oznámit druhé smluvní straně a vyvolat jednání objednatele a zhotovitele.</w:t>
      </w:r>
    </w:p>
    <w:p w14:paraId="1719B261" w14:textId="77777777" w:rsidR="005E41FF" w:rsidRPr="001F779D" w:rsidRDefault="005E41FF" w:rsidP="001F779D">
      <w:pPr>
        <w:pStyle w:val="Nzev"/>
        <w:numPr>
          <w:ilvl w:val="1"/>
          <w:numId w:val="29"/>
        </w:numPr>
        <w:ind w:left="567" w:hanging="567"/>
        <w:jc w:val="both"/>
        <w:rPr>
          <w:b w:val="0"/>
        </w:rPr>
      </w:pPr>
      <w:r w:rsidRPr="001F779D">
        <w:rPr>
          <w:b w:val="0"/>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58CC958A" w14:textId="77777777" w:rsidR="00122FEB" w:rsidRDefault="005E41FF" w:rsidP="00122FEB">
      <w:pPr>
        <w:pStyle w:val="Nzev"/>
        <w:numPr>
          <w:ilvl w:val="1"/>
          <w:numId w:val="29"/>
        </w:numPr>
        <w:ind w:left="567" w:hanging="567"/>
        <w:jc w:val="both"/>
        <w:rPr>
          <w:b w:val="0"/>
        </w:rPr>
      </w:pPr>
      <w:r w:rsidRPr="00122FEB">
        <w:rPr>
          <w:b w:val="0"/>
        </w:rPr>
        <w:t>Smlouva se vyhotovuje ve 3 stejnopisech, z nichž každý má platnost originálu, přičemž Objednateli přináleží dva stejnopisy a Zhotoviteli 1 stejnopis.</w:t>
      </w:r>
    </w:p>
    <w:p w14:paraId="691E658E" w14:textId="4160CE69" w:rsidR="005E41FF" w:rsidRPr="00122FEB" w:rsidRDefault="005E41FF" w:rsidP="00122FEB">
      <w:pPr>
        <w:pStyle w:val="Nzev"/>
        <w:numPr>
          <w:ilvl w:val="1"/>
          <w:numId w:val="29"/>
        </w:numPr>
        <w:ind w:left="567" w:hanging="567"/>
        <w:jc w:val="both"/>
        <w:rPr>
          <w:b w:val="0"/>
        </w:rPr>
      </w:pPr>
      <w:r w:rsidRPr="00122FEB">
        <w:rPr>
          <w:b w:val="0"/>
          <w:szCs w:val="24"/>
        </w:rPr>
        <w:t xml:space="preserve">Tato Smlouva byla odsouhlasena </w:t>
      </w:r>
      <w:r w:rsidR="007123CF">
        <w:rPr>
          <w:b w:val="0"/>
          <w:szCs w:val="24"/>
        </w:rPr>
        <w:t>Usnesením Rady města Kolína č.</w:t>
      </w:r>
      <w:r w:rsidRPr="00122FEB">
        <w:rPr>
          <w:b w:val="0"/>
          <w:szCs w:val="24"/>
        </w:rPr>
        <w:t xml:space="preserve"> </w:t>
      </w:r>
      <w:r w:rsidR="000B4B2E" w:rsidRPr="00122FEB">
        <w:rPr>
          <w:b w:val="0"/>
          <w:highlight w:val="cyan"/>
        </w:rPr>
        <w:t>[</w:t>
      </w:r>
      <w:r w:rsidR="000B4B2E" w:rsidRPr="00122FEB">
        <w:rPr>
          <w:b w:val="0"/>
          <w:i/>
          <w:highlight w:val="cyan"/>
        </w:rPr>
        <w:t>bude doplněno před podpisem smlouvy]</w:t>
      </w:r>
      <w:r w:rsidRPr="00122FEB">
        <w:rPr>
          <w:b w:val="0"/>
          <w:szCs w:val="24"/>
        </w:rPr>
        <w:t xml:space="preserve"> ze dne </w:t>
      </w:r>
      <w:r w:rsidR="000B4B2E" w:rsidRPr="00122FEB">
        <w:rPr>
          <w:b w:val="0"/>
          <w:highlight w:val="cyan"/>
        </w:rPr>
        <w:t>[</w:t>
      </w:r>
      <w:r w:rsidR="000B4B2E" w:rsidRPr="00122FEB">
        <w:rPr>
          <w:b w:val="0"/>
          <w:i/>
          <w:highlight w:val="cyan"/>
        </w:rPr>
        <w:t>bude doplněno před podpisem smlouvy]</w:t>
      </w:r>
      <w:r w:rsidRPr="00122FEB">
        <w:rPr>
          <w:b w:val="0"/>
          <w:szCs w:val="24"/>
        </w:rPr>
        <w:t xml:space="preserve"> 201</w:t>
      </w:r>
      <w:r w:rsidR="00122FEB">
        <w:rPr>
          <w:b w:val="0"/>
          <w:szCs w:val="24"/>
        </w:rPr>
        <w:t>9</w:t>
      </w:r>
      <w:r w:rsidRPr="00122FEB">
        <w:rPr>
          <w:b w:val="0"/>
          <w:szCs w:val="24"/>
        </w:rPr>
        <w:t>.</w:t>
      </w:r>
    </w:p>
    <w:p w14:paraId="4E2AE5FB" w14:textId="77777777" w:rsidR="005E41FF" w:rsidRPr="00D745B0" w:rsidRDefault="005E41FF" w:rsidP="005E41FF">
      <w:pPr>
        <w:pStyle w:val="Odstavecseseznamem"/>
        <w:numPr>
          <w:ilvl w:val="0"/>
          <w:numId w:val="8"/>
        </w:numPr>
      </w:pPr>
      <w:r w:rsidRPr="00D745B0">
        <w:t>Nedílnou součástí této smlouvy jsou následující přílohy:</w:t>
      </w:r>
    </w:p>
    <w:p w14:paraId="5EC5AF84" w14:textId="77777777" w:rsidR="005E41FF" w:rsidRPr="006D1C89" w:rsidRDefault="005E41FF" w:rsidP="006D1C89">
      <w:pPr>
        <w:pStyle w:val="Nzev"/>
        <w:numPr>
          <w:ilvl w:val="2"/>
          <w:numId w:val="29"/>
        </w:numPr>
        <w:jc w:val="both"/>
        <w:rPr>
          <w:b w:val="0"/>
        </w:rPr>
      </w:pPr>
      <w:r w:rsidRPr="006D1C89">
        <w:rPr>
          <w:b w:val="0"/>
        </w:rPr>
        <w:t>Příloha č. 1 – Specifikace technického řešení</w:t>
      </w:r>
    </w:p>
    <w:p w14:paraId="60EB32EB" w14:textId="77777777" w:rsidR="005E41FF" w:rsidRPr="006D1C89" w:rsidRDefault="005E41FF" w:rsidP="006D1C89">
      <w:pPr>
        <w:pStyle w:val="Nzev"/>
        <w:numPr>
          <w:ilvl w:val="2"/>
          <w:numId w:val="29"/>
        </w:numPr>
        <w:jc w:val="both"/>
        <w:rPr>
          <w:b w:val="0"/>
        </w:rPr>
      </w:pPr>
      <w:r w:rsidRPr="006D1C89">
        <w:rPr>
          <w:b w:val="0"/>
        </w:rPr>
        <w:t>Příloha č. 2 – Položkový rozpočet</w:t>
      </w:r>
    </w:p>
    <w:p w14:paraId="3A0D44A7" w14:textId="42B848CB" w:rsidR="005E41FF" w:rsidRDefault="005E41FF" w:rsidP="006D1C89">
      <w:pPr>
        <w:pStyle w:val="Nzev"/>
        <w:numPr>
          <w:ilvl w:val="2"/>
          <w:numId w:val="29"/>
        </w:numPr>
        <w:jc w:val="both"/>
        <w:rPr>
          <w:b w:val="0"/>
        </w:rPr>
      </w:pPr>
      <w:r w:rsidRPr="006D1C89">
        <w:rPr>
          <w:b w:val="0"/>
        </w:rPr>
        <w:t>Příloha č. 3 – Závazný harmonogram plnění</w:t>
      </w:r>
    </w:p>
    <w:p w14:paraId="0E5230DF" w14:textId="06B33FA5" w:rsidR="004A3CF8" w:rsidRPr="004A3CF8" w:rsidRDefault="004A3CF8" w:rsidP="004A3CF8">
      <w:pPr>
        <w:pStyle w:val="Nzev"/>
        <w:numPr>
          <w:ilvl w:val="2"/>
          <w:numId w:val="29"/>
        </w:numPr>
        <w:jc w:val="both"/>
        <w:rPr>
          <w:b w:val="0"/>
        </w:rPr>
      </w:pPr>
      <w:r w:rsidRPr="004A3CF8">
        <w:rPr>
          <w:b w:val="0"/>
        </w:rPr>
        <w:t xml:space="preserve">Příloha č. </w:t>
      </w:r>
      <w:r>
        <w:rPr>
          <w:b w:val="0"/>
        </w:rPr>
        <w:t xml:space="preserve">4 </w:t>
      </w:r>
      <w:r w:rsidRPr="006D1C89">
        <w:rPr>
          <w:b w:val="0"/>
        </w:rPr>
        <w:t>–</w:t>
      </w:r>
      <w:r w:rsidRPr="004A3CF8">
        <w:rPr>
          <w:b w:val="0"/>
        </w:rPr>
        <w:t xml:space="preserve"> Zadávací dokumentace </w:t>
      </w:r>
      <w:r>
        <w:rPr>
          <w:b w:val="0"/>
        </w:rPr>
        <w:t>veřejné zakázky</w:t>
      </w:r>
      <w:r w:rsidRPr="004A3CF8">
        <w:rPr>
          <w:b w:val="0"/>
        </w:rPr>
        <w:t xml:space="preserve"> (příloha pevně nesvázaná, uvedená na CD)</w:t>
      </w:r>
    </w:p>
    <w:p w14:paraId="0229A0ED" w14:textId="723058B6" w:rsidR="004A3CF8" w:rsidRPr="004A3CF8" w:rsidRDefault="004A3CF8" w:rsidP="004A3CF8">
      <w:pPr>
        <w:pStyle w:val="Nzev"/>
        <w:numPr>
          <w:ilvl w:val="2"/>
          <w:numId w:val="29"/>
        </w:numPr>
        <w:jc w:val="both"/>
        <w:rPr>
          <w:b w:val="0"/>
        </w:rPr>
      </w:pPr>
      <w:r w:rsidRPr="004A3CF8">
        <w:rPr>
          <w:b w:val="0"/>
        </w:rPr>
        <w:t xml:space="preserve">Příloha č. </w:t>
      </w:r>
      <w:r>
        <w:rPr>
          <w:b w:val="0"/>
        </w:rPr>
        <w:t xml:space="preserve">5 </w:t>
      </w:r>
      <w:r w:rsidRPr="006D1C89">
        <w:rPr>
          <w:b w:val="0"/>
        </w:rPr>
        <w:t>–</w:t>
      </w:r>
      <w:r w:rsidRPr="004A3CF8">
        <w:rPr>
          <w:b w:val="0"/>
        </w:rPr>
        <w:t xml:space="preserve"> Nabídka Zhotovitele ve </w:t>
      </w:r>
      <w:r>
        <w:rPr>
          <w:b w:val="0"/>
        </w:rPr>
        <w:t>veřejné zakázky</w:t>
      </w:r>
      <w:r w:rsidRPr="004A3CF8">
        <w:rPr>
          <w:b w:val="0"/>
        </w:rPr>
        <w:t xml:space="preserve"> (příloha pevně nesvázaná, uvedená na CD)</w:t>
      </w:r>
    </w:p>
    <w:p w14:paraId="2A0F87FF" w14:textId="77777777" w:rsidR="005E41FF" w:rsidRPr="00D745B0" w:rsidRDefault="005E41FF" w:rsidP="005E41FF"/>
    <w:p w14:paraId="30E1067F" w14:textId="77777777" w:rsidR="005E41FF" w:rsidRPr="00D745B0" w:rsidRDefault="005E41FF" w:rsidP="005E41FF"/>
    <w:p w14:paraId="43C30D34" w14:textId="5C425387" w:rsidR="005E41FF" w:rsidRPr="00D745B0" w:rsidRDefault="005E41FF" w:rsidP="005E41FF">
      <w:r w:rsidRPr="000B4B2E">
        <w:t>V</w:t>
      </w:r>
      <w:r w:rsidR="00AD03BC">
        <w:t xml:space="preserve"> Kolíně </w:t>
      </w:r>
      <w:r w:rsidRPr="000B4B2E">
        <w:t xml:space="preserve">dne </w:t>
      </w:r>
      <w:r w:rsidR="000B4B2E" w:rsidRPr="000B4B2E">
        <w:t>..............................</w:t>
      </w:r>
      <w:r w:rsidRPr="000B4B2E">
        <w:tab/>
      </w:r>
      <w:r w:rsidRPr="000B4B2E">
        <w:tab/>
      </w:r>
      <w:r w:rsidRPr="000B4B2E">
        <w:tab/>
        <w:t xml:space="preserve">V </w:t>
      </w:r>
      <w:r w:rsidR="006D1C89">
        <w:rPr>
          <w:highlight w:val="yellow"/>
        </w:rPr>
        <w:t>[DOPLNÍ DODAVATEL]</w:t>
      </w:r>
      <w:r w:rsidRPr="000B4B2E">
        <w:t xml:space="preserve"> dne </w:t>
      </w:r>
      <w:r w:rsidR="006D1C89">
        <w:rPr>
          <w:highlight w:val="yellow"/>
        </w:rPr>
        <w:t>[DOPLNÍ DODAVATEL]</w:t>
      </w:r>
    </w:p>
    <w:p w14:paraId="6A205C35" w14:textId="77777777" w:rsidR="005E41FF" w:rsidRPr="00D745B0" w:rsidRDefault="005E41FF" w:rsidP="005E41FF"/>
    <w:p w14:paraId="767E43FA" w14:textId="77777777" w:rsidR="005E41FF" w:rsidRPr="00D745B0" w:rsidRDefault="005E41FF" w:rsidP="005E41FF">
      <w:r w:rsidRPr="00D745B0">
        <w:t xml:space="preserve">Za </w:t>
      </w:r>
      <w:r>
        <w:t>Objednatele</w:t>
      </w:r>
      <w:r w:rsidRPr="00D745B0">
        <w:t>:</w:t>
      </w:r>
      <w:r w:rsidRPr="00D745B0">
        <w:tab/>
      </w:r>
      <w:r w:rsidRPr="00D745B0">
        <w:tab/>
      </w:r>
      <w:r w:rsidRPr="00D745B0">
        <w:tab/>
      </w:r>
      <w:r w:rsidRPr="00D745B0">
        <w:tab/>
      </w:r>
      <w:r w:rsidRPr="00D745B0">
        <w:tab/>
        <w:t xml:space="preserve">Za </w:t>
      </w:r>
      <w:r>
        <w:t>Zhotovitele</w:t>
      </w:r>
      <w:r w:rsidRPr="00D745B0">
        <w:t>:</w:t>
      </w:r>
    </w:p>
    <w:p w14:paraId="6502CF25" w14:textId="5E03EE77" w:rsidR="005E41FF" w:rsidRDefault="005E41FF" w:rsidP="005E41FF">
      <w:r>
        <w:t xml:space="preserve">Město </w:t>
      </w:r>
      <w:r w:rsidR="00EF464D">
        <w:t>Kolín</w:t>
      </w:r>
    </w:p>
    <w:p w14:paraId="37D1AC10" w14:textId="77777777" w:rsidR="005E41FF" w:rsidRPr="00D745B0" w:rsidRDefault="005E41FF" w:rsidP="005E41FF"/>
    <w:p w14:paraId="01C2B1B1" w14:textId="77777777" w:rsidR="005E41FF" w:rsidRPr="00D745B0" w:rsidRDefault="005E41FF" w:rsidP="005E41FF"/>
    <w:p w14:paraId="2527788B" w14:textId="77777777" w:rsidR="005E41FF" w:rsidRPr="00D745B0" w:rsidRDefault="005E41FF" w:rsidP="005E41FF">
      <w:r w:rsidRPr="00D745B0">
        <w:t>………………………………</w:t>
      </w:r>
      <w:r>
        <w:tab/>
      </w:r>
      <w:r>
        <w:tab/>
      </w:r>
      <w:r>
        <w:tab/>
      </w:r>
      <w:r>
        <w:tab/>
        <w:t>…………………………</w:t>
      </w:r>
    </w:p>
    <w:p w14:paraId="76482A89" w14:textId="3F92718D" w:rsidR="005E41FF" w:rsidRPr="00D745B0" w:rsidRDefault="007123CF" w:rsidP="005E41FF">
      <w:pPr>
        <w:rPr>
          <w:bCs/>
        </w:rPr>
      </w:pPr>
      <w:r w:rsidRPr="00854788">
        <w:t xml:space="preserve">Mgr. </w:t>
      </w:r>
      <w:r>
        <w:t>Michael Kašpar</w:t>
      </w:r>
      <w:r w:rsidR="000B4B2E">
        <w:t xml:space="preserve"> </w:t>
      </w:r>
      <w:r w:rsidR="005E41FF" w:rsidRPr="00D745B0">
        <w:tab/>
      </w:r>
      <w:r w:rsidR="005E41FF" w:rsidRPr="00D745B0">
        <w:rPr>
          <w:bCs/>
        </w:rPr>
        <w:tab/>
      </w:r>
      <w:r w:rsidR="005E41FF" w:rsidRPr="00D745B0">
        <w:rPr>
          <w:bCs/>
        </w:rPr>
        <w:tab/>
      </w:r>
      <w:r w:rsidR="005E41FF">
        <w:rPr>
          <w:bCs/>
        </w:rPr>
        <w:tab/>
      </w:r>
      <w:r w:rsidR="005E41FF">
        <w:rPr>
          <w:bCs/>
        </w:rPr>
        <w:tab/>
      </w:r>
      <w:r w:rsidR="000B4B2E">
        <w:rPr>
          <w:highlight w:val="yellow"/>
        </w:rPr>
        <w:t>[DOPLNÍ DODAVATEL]</w:t>
      </w:r>
    </w:p>
    <w:p w14:paraId="4994C9E6" w14:textId="11882B28" w:rsidR="005E41FF" w:rsidRPr="00D745B0" w:rsidRDefault="005E41FF" w:rsidP="005E41FF">
      <w:pPr>
        <w:rPr>
          <w:b/>
        </w:rPr>
      </w:pPr>
      <w:r>
        <w:t>starosta</w:t>
      </w:r>
      <w:r w:rsidRPr="00D745B0">
        <w:tab/>
      </w:r>
      <w:r w:rsidRPr="00D745B0">
        <w:rPr>
          <w:b/>
        </w:rPr>
        <w:tab/>
      </w:r>
      <w:r>
        <w:rPr>
          <w:b/>
        </w:rPr>
        <w:tab/>
      </w:r>
      <w:r>
        <w:rPr>
          <w:b/>
        </w:rPr>
        <w:tab/>
      </w:r>
      <w:r>
        <w:rPr>
          <w:b/>
        </w:rPr>
        <w:tab/>
      </w:r>
      <w:r w:rsidRPr="00D745B0">
        <w:rPr>
          <w:b/>
        </w:rPr>
        <w:tab/>
      </w:r>
      <w:r w:rsidR="000B4B2E">
        <w:rPr>
          <w:highlight w:val="yellow"/>
        </w:rPr>
        <w:t>[DOPLNÍ DODAVATEL]</w:t>
      </w:r>
    </w:p>
    <w:p w14:paraId="6EF9523E" w14:textId="77777777" w:rsidR="002C323D" w:rsidRDefault="002C323D" w:rsidP="00527FE3">
      <w:pPr>
        <w:pStyle w:val="Nzev"/>
        <w:rPr>
          <w:sz w:val="32"/>
        </w:rPr>
      </w:pPr>
    </w:p>
    <w:p w14:paraId="22B13382" w14:textId="77777777" w:rsidR="002C323D" w:rsidRDefault="002C323D" w:rsidP="00527FE3">
      <w:pPr>
        <w:pStyle w:val="Nzev"/>
        <w:rPr>
          <w:sz w:val="32"/>
        </w:rPr>
      </w:pPr>
    </w:p>
    <w:p w14:paraId="5D4B9FD5" w14:textId="77777777" w:rsidR="002C323D" w:rsidRDefault="002C323D" w:rsidP="00527FE3">
      <w:pPr>
        <w:pStyle w:val="Nzev"/>
        <w:rPr>
          <w:sz w:val="32"/>
        </w:rPr>
      </w:pPr>
    </w:p>
    <w:p w14:paraId="7D722B37" w14:textId="0311CF55" w:rsidR="00527FE3" w:rsidRDefault="00527FE3" w:rsidP="00527FE3">
      <w:pPr>
        <w:pStyle w:val="Nzev"/>
        <w:rPr>
          <w:sz w:val="32"/>
        </w:rPr>
      </w:pPr>
      <w:r w:rsidRPr="005D09B5">
        <w:rPr>
          <w:sz w:val="32"/>
        </w:rPr>
        <w:t>Příloha č. 1</w:t>
      </w:r>
      <w:r w:rsidR="003F3422">
        <w:rPr>
          <w:sz w:val="32"/>
        </w:rPr>
        <w:t xml:space="preserve"> </w:t>
      </w:r>
      <w:r w:rsidRPr="005D09B5">
        <w:rPr>
          <w:sz w:val="32"/>
        </w:rPr>
        <w:t>– Specifikace technického řešení</w:t>
      </w:r>
    </w:p>
    <w:p w14:paraId="1FF0E62D" w14:textId="77777777" w:rsidR="00527FE3" w:rsidRPr="005D09B5" w:rsidRDefault="00527FE3" w:rsidP="00527FE3"/>
    <w:p w14:paraId="77BB164C" w14:textId="1CE47176" w:rsidR="00527FE3" w:rsidRDefault="00527FE3" w:rsidP="00527FE3">
      <w:pPr>
        <w:jc w:val="center"/>
        <w:rPr>
          <w:i/>
          <w:highlight w:val="cyan"/>
        </w:rPr>
      </w:pPr>
      <w:r>
        <w:rPr>
          <w:i/>
          <w:highlight w:val="cyan"/>
        </w:rPr>
        <w:t>[</w:t>
      </w:r>
      <w:r w:rsidRPr="000D5B61">
        <w:rPr>
          <w:i/>
          <w:highlight w:val="cyan"/>
        </w:rPr>
        <w:t>bude doplněno před finálním podpisem smlouvy</w:t>
      </w:r>
      <w:r>
        <w:rPr>
          <w:i/>
          <w:highlight w:val="cyan"/>
        </w:rPr>
        <w:t>]</w:t>
      </w:r>
    </w:p>
    <w:p w14:paraId="02E17BC9" w14:textId="1F567F2D" w:rsidR="00527FE3" w:rsidRDefault="00527FE3">
      <w:pPr>
        <w:spacing w:before="0" w:after="0"/>
        <w:jc w:val="left"/>
      </w:pPr>
      <w:r>
        <w:br w:type="page"/>
      </w:r>
      <w:bookmarkStart w:id="16" w:name="_GoBack"/>
      <w:bookmarkEnd w:id="16"/>
    </w:p>
    <w:p w14:paraId="0AD6DF25" w14:textId="77777777" w:rsidR="00527FE3" w:rsidRDefault="00527FE3" w:rsidP="00527FE3">
      <w:pPr>
        <w:pStyle w:val="Nzev"/>
        <w:rPr>
          <w:sz w:val="32"/>
        </w:rPr>
      </w:pPr>
      <w:r w:rsidRPr="005D09B5">
        <w:rPr>
          <w:sz w:val="32"/>
        </w:rPr>
        <w:t>Příloha č. 2 – Položkový rozpočet</w:t>
      </w:r>
    </w:p>
    <w:p w14:paraId="703B497B" w14:textId="77777777" w:rsidR="00527FE3" w:rsidRDefault="00527FE3" w:rsidP="00527FE3"/>
    <w:p w14:paraId="2D7EF8FC" w14:textId="3CA2C2D1" w:rsidR="00527FE3" w:rsidRPr="005D09B5" w:rsidRDefault="00527FE3" w:rsidP="00527FE3">
      <w:pPr>
        <w:jc w:val="center"/>
      </w:pPr>
      <w:r>
        <w:rPr>
          <w:i/>
          <w:highlight w:val="cyan"/>
        </w:rPr>
        <w:t>[</w:t>
      </w:r>
      <w:r w:rsidRPr="000D5B61">
        <w:rPr>
          <w:i/>
          <w:highlight w:val="cyan"/>
        </w:rPr>
        <w:t>bude doplněno před finálním podpisem smlouvy</w:t>
      </w:r>
      <w:r>
        <w:rPr>
          <w:i/>
          <w:highlight w:val="cyan"/>
        </w:rPr>
        <w:t>]</w:t>
      </w:r>
    </w:p>
    <w:p w14:paraId="7B22946A" w14:textId="4B18A11E" w:rsidR="00527FE3" w:rsidRDefault="00527FE3">
      <w:pPr>
        <w:spacing w:before="0" w:after="0"/>
        <w:jc w:val="left"/>
      </w:pPr>
      <w:r>
        <w:br w:type="page"/>
      </w:r>
    </w:p>
    <w:p w14:paraId="07B7EED0" w14:textId="77777777" w:rsidR="00527FE3" w:rsidRDefault="00527FE3" w:rsidP="00527FE3">
      <w:pPr>
        <w:pStyle w:val="Nzev"/>
        <w:rPr>
          <w:sz w:val="32"/>
        </w:rPr>
      </w:pPr>
      <w:r w:rsidRPr="005D09B5">
        <w:rPr>
          <w:sz w:val="32"/>
        </w:rPr>
        <w:t>Příloha č. 3 – Závazný harmonogram plnění</w:t>
      </w:r>
    </w:p>
    <w:p w14:paraId="36516141" w14:textId="77777777" w:rsidR="00527FE3" w:rsidRDefault="00527FE3" w:rsidP="00527FE3"/>
    <w:p w14:paraId="6B0CBD39" w14:textId="1344CF67" w:rsidR="00527FE3" w:rsidRPr="005D09B5" w:rsidRDefault="00527FE3" w:rsidP="00527FE3">
      <w:pPr>
        <w:jc w:val="center"/>
      </w:pPr>
      <w:r>
        <w:rPr>
          <w:i/>
          <w:highlight w:val="cyan"/>
        </w:rPr>
        <w:t>[</w:t>
      </w:r>
      <w:r w:rsidRPr="000D5B61">
        <w:rPr>
          <w:i/>
          <w:highlight w:val="cyan"/>
        </w:rPr>
        <w:t>bude doplněno před finálním podpisem smlouvy</w:t>
      </w:r>
      <w:r>
        <w:rPr>
          <w:i/>
          <w:highlight w:val="cyan"/>
        </w:rPr>
        <w:t>]</w:t>
      </w:r>
    </w:p>
    <w:p w14:paraId="54599AD2" w14:textId="7624ACF7" w:rsidR="00527FE3" w:rsidRPr="005D09B5" w:rsidRDefault="00527FE3" w:rsidP="00AD03BC">
      <w:pPr>
        <w:spacing w:before="0" w:after="0"/>
        <w:jc w:val="left"/>
      </w:pPr>
    </w:p>
    <w:p w14:paraId="0FFD249C" w14:textId="77777777" w:rsidR="00D33151" w:rsidRPr="00D745B0" w:rsidRDefault="00D33151" w:rsidP="00D745B0"/>
    <w:sectPr w:rsidR="00D33151" w:rsidRPr="00D745B0" w:rsidSect="00EB1F41">
      <w:headerReference w:type="default" r:id="rId11"/>
      <w:footerReference w:type="even" r:id="rId12"/>
      <w:footerReference w:type="default" r:id="rId13"/>
      <w:pgSz w:w="11906" w:h="16838"/>
      <w:pgMar w:top="2127"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610C8" w14:textId="77777777" w:rsidR="00441209" w:rsidRDefault="00441209" w:rsidP="00D745B0">
      <w:r>
        <w:separator/>
      </w:r>
    </w:p>
    <w:p w14:paraId="0A8E7C49" w14:textId="77777777" w:rsidR="00441209" w:rsidRDefault="00441209" w:rsidP="00D745B0"/>
  </w:endnote>
  <w:endnote w:type="continuationSeparator" w:id="0">
    <w:p w14:paraId="7543F159" w14:textId="77777777" w:rsidR="00441209" w:rsidRDefault="00441209" w:rsidP="00D745B0">
      <w:r>
        <w:continuationSeparator/>
      </w:r>
    </w:p>
    <w:p w14:paraId="4A8ED8AB" w14:textId="77777777" w:rsidR="00441209" w:rsidRDefault="00441209" w:rsidP="00D74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F2300" w14:textId="77777777" w:rsidR="00390F2E" w:rsidRDefault="00390F2E" w:rsidP="00D745B0">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539E8227" w14:textId="77777777" w:rsidR="00390F2E" w:rsidRDefault="00390F2E" w:rsidP="00D745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2EE1C" w14:textId="11DDCDB3" w:rsidR="00390F2E" w:rsidRPr="002613D3" w:rsidRDefault="002613D3" w:rsidP="002613D3">
    <w:pPr>
      <w:pStyle w:val="Zhlav"/>
      <w:tabs>
        <w:tab w:val="clear" w:pos="4536"/>
        <w:tab w:val="clear" w:pos="9072"/>
      </w:tabs>
      <w:jc w:val="center"/>
      <w:rPr>
        <w:rFonts w:ascii="Arial" w:hAnsi="Arial"/>
        <w:i/>
        <w:sz w:val="18"/>
        <w:szCs w:val="18"/>
      </w:rPr>
    </w:pPr>
    <w:r w:rsidRPr="002613D3">
      <w:rPr>
        <w:rFonts w:ascii="Arial" w:hAnsi="Arial"/>
        <w:i/>
        <w:sz w:val="18"/>
        <w:szCs w:val="18"/>
      </w:rPr>
      <w:t xml:space="preserve">- </w:t>
    </w:r>
    <w:r w:rsidRPr="002613D3">
      <w:rPr>
        <w:rFonts w:ascii="Arial" w:hAnsi="Arial"/>
        <w:i/>
        <w:sz w:val="18"/>
        <w:szCs w:val="18"/>
      </w:rPr>
      <w:fldChar w:fldCharType="begin"/>
    </w:r>
    <w:r w:rsidRPr="002613D3">
      <w:rPr>
        <w:rFonts w:ascii="Arial" w:hAnsi="Arial"/>
        <w:i/>
        <w:sz w:val="18"/>
        <w:szCs w:val="18"/>
      </w:rPr>
      <w:instrText xml:space="preserve">PAGE  </w:instrText>
    </w:r>
    <w:r w:rsidRPr="002613D3">
      <w:rPr>
        <w:rFonts w:ascii="Arial" w:hAnsi="Arial"/>
        <w:i/>
        <w:sz w:val="18"/>
        <w:szCs w:val="18"/>
      </w:rPr>
      <w:fldChar w:fldCharType="separate"/>
    </w:r>
    <w:r w:rsidR="00FF73E5">
      <w:rPr>
        <w:rFonts w:ascii="Arial" w:hAnsi="Arial"/>
        <w:i/>
        <w:noProof/>
        <w:sz w:val="18"/>
        <w:szCs w:val="18"/>
      </w:rPr>
      <w:t>12</w:t>
    </w:r>
    <w:r w:rsidRPr="002613D3">
      <w:rPr>
        <w:rFonts w:ascii="Arial" w:hAnsi="Arial"/>
        <w:i/>
        <w:sz w:val="18"/>
        <w:szCs w:val="18"/>
      </w:rPr>
      <w:fldChar w:fldCharType="end"/>
    </w:r>
    <w:r w:rsidRPr="002613D3">
      <w:rPr>
        <w:rFonts w:ascii="Arial" w:hAnsi="Arial"/>
        <w:i/>
        <w:sz w:val="18"/>
        <w:szCs w:val="18"/>
      </w:rPr>
      <w:t xml:space="preserve"> / </w:t>
    </w:r>
    <w:r w:rsidRPr="002613D3">
      <w:rPr>
        <w:rFonts w:ascii="Arial" w:hAnsi="Arial"/>
        <w:i/>
        <w:sz w:val="18"/>
        <w:szCs w:val="18"/>
      </w:rPr>
      <w:fldChar w:fldCharType="begin"/>
    </w:r>
    <w:r w:rsidRPr="002613D3">
      <w:rPr>
        <w:rFonts w:ascii="Arial" w:hAnsi="Arial"/>
        <w:i/>
        <w:sz w:val="18"/>
        <w:szCs w:val="18"/>
      </w:rPr>
      <w:instrText xml:space="preserve"> NUMPAGES   \* MERGEFORMAT </w:instrText>
    </w:r>
    <w:r w:rsidRPr="002613D3">
      <w:rPr>
        <w:rFonts w:ascii="Arial" w:hAnsi="Arial"/>
        <w:i/>
        <w:sz w:val="18"/>
        <w:szCs w:val="18"/>
      </w:rPr>
      <w:fldChar w:fldCharType="separate"/>
    </w:r>
    <w:r w:rsidR="00FF73E5">
      <w:rPr>
        <w:rFonts w:ascii="Arial" w:hAnsi="Arial"/>
        <w:i/>
        <w:noProof/>
        <w:sz w:val="18"/>
        <w:szCs w:val="18"/>
      </w:rPr>
      <w:t>15</w:t>
    </w:r>
    <w:r w:rsidRPr="002613D3">
      <w:rPr>
        <w:rFonts w:ascii="Arial" w:hAnsi="Arial"/>
        <w:i/>
        <w:sz w:val="18"/>
        <w:szCs w:val="18"/>
      </w:rPr>
      <w:fldChar w:fldCharType="end"/>
    </w:r>
    <w:r w:rsidRPr="002613D3">
      <w:rPr>
        <w:rFonts w:ascii="Arial" w:hAnsi="Arial"/>
        <w: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FFDB9" w14:textId="77777777" w:rsidR="00441209" w:rsidRDefault="00441209" w:rsidP="00D745B0">
      <w:r>
        <w:separator/>
      </w:r>
    </w:p>
    <w:p w14:paraId="23B5693E" w14:textId="77777777" w:rsidR="00441209" w:rsidRDefault="00441209" w:rsidP="00D745B0"/>
  </w:footnote>
  <w:footnote w:type="continuationSeparator" w:id="0">
    <w:p w14:paraId="05D1FBBE" w14:textId="77777777" w:rsidR="00441209" w:rsidRDefault="00441209" w:rsidP="00D745B0">
      <w:r>
        <w:continuationSeparator/>
      </w:r>
    </w:p>
    <w:p w14:paraId="63B364F1" w14:textId="77777777" w:rsidR="00441209" w:rsidRDefault="00441209" w:rsidP="00D74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13FB9" w14:textId="77777777" w:rsidR="00390F2E" w:rsidRDefault="00390F2E" w:rsidP="00D745B0">
    <w:r>
      <w:rPr>
        <w:rFonts w:eastAsia="Calibri"/>
        <w:noProof/>
      </w:rPr>
      <w:drawing>
        <wp:inline distT="0" distB="0" distL="0" distR="0" wp14:anchorId="57CF2EAE" wp14:editId="423EBB67">
          <wp:extent cx="5939790" cy="97917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9791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3B9D"/>
    <w:multiLevelType w:val="multilevel"/>
    <w:tmpl w:val="143C80D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492870"/>
    <w:multiLevelType w:val="multilevel"/>
    <w:tmpl w:val="D78EEA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0ABC764E"/>
    <w:multiLevelType w:val="hybridMultilevel"/>
    <w:tmpl w:val="C908B6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B89435E"/>
    <w:multiLevelType w:val="hybridMultilevel"/>
    <w:tmpl w:val="4290D87A"/>
    <w:lvl w:ilvl="0" w:tplc="6840F8F6">
      <w:start w:val="1"/>
      <w:numFmt w:val="lowerLetter"/>
      <w:lvlText w:val="%1."/>
      <w:lvlJc w:val="left"/>
      <w:pPr>
        <w:ind w:left="786"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F0131A"/>
    <w:multiLevelType w:val="hybridMultilevel"/>
    <w:tmpl w:val="E150452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0EBF597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E16708"/>
    <w:multiLevelType w:val="hybridMultilevel"/>
    <w:tmpl w:val="D6CCE5F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1502353E"/>
    <w:multiLevelType w:val="hybridMultilevel"/>
    <w:tmpl w:val="229C054C"/>
    <w:lvl w:ilvl="0" w:tplc="ABFC9024">
      <w:start w:val="6"/>
      <w:numFmt w:val="bullet"/>
      <w:lvlText w:val="-"/>
      <w:lvlJc w:val="left"/>
      <w:pPr>
        <w:ind w:left="720" w:hanging="360"/>
      </w:pPr>
      <w:rPr>
        <w:rFonts w:ascii="Palatino Linotype" w:eastAsia="Times New Roman" w:hAnsi="Palatino Linotype"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4B05F1"/>
    <w:multiLevelType w:val="hybridMultilevel"/>
    <w:tmpl w:val="5472EA3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4976446"/>
    <w:multiLevelType w:val="hybridMultilevel"/>
    <w:tmpl w:val="ECF04F04"/>
    <w:lvl w:ilvl="0" w:tplc="C85CF0AE">
      <w:start w:val="1"/>
      <w:numFmt w:val="bullet"/>
      <w:pStyle w:val="Odrka"/>
      <w:lvlText w:val=""/>
      <w:lvlJc w:val="left"/>
      <w:pPr>
        <w:ind w:left="720" w:hanging="360"/>
      </w:pPr>
      <w:rPr>
        <w:rFonts w:ascii="Wingdings" w:hAnsi="Wingdings" w:hint="default"/>
        <w:color w:val="1F3864" w:themeColor="accent5" w:themeShade="80"/>
      </w:rPr>
    </w:lvl>
    <w:lvl w:ilvl="1" w:tplc="ED683D92">
      <w:start w:val="1"/>
      <w:numFmt w:val="bullet"/>
      <w:lvlText w:val="o"/>
      <w:lvlJc w:val="left"/>
      <w:pPr>
        <w:ind w:left="1440" w:hanging="360"/>
      </w:pPr>
      <w:rPr>
        <w:rFonts w:ascii="Courier New" w:hAnsi="Courier New" w:cs="Courier New" w:hint="default"/>
      </w:rPr>
    </w:lvl>
    <w:lvl w:ilvl="2" w:tplc="7FA2D492">
      <w:start w:val="1"/>
      <w:numFmt w:val="bullet"/>
      <w:lvlText w:val=""/>
      <w:lvlJc w:val="left"/>
      <w:pPr>
        <w:ind w:left="2160" w:hanging="360"/>
      </w:pPr>
      <w:rPr>
        <w:rFonts w:ascii="Wingdings" w:hAnsi="Wingdings" w:hint="default"/>
      </w:rPr>
    </w:lvl>
    <w:lvl w:ilvl="3" w:tplc="A28EAD14" w:tentative="1">
      <w:start w:val="1"/>
      <w:numFmt w:val="bullet"/>
      <w:lvlText w:val=""/>
      <w:lvlJc w:val="left"/>
      <w:pPr>
        <w:ind w:left="2880" w:hanging="360"/>
      </w:pPr>
      <w:rPr>
        <w:rFonts w:ascii="Symbol" w:hAnsi="Symbol" w:hint="default"/>
      </w:rPr>
    </w:lvl>
    <w:lvl w:ilvl="4" w:tplc="6F6AC5D0" w:tentative="1">
      <w:start w:val="1"/>
      <w:numFmt w:val="bullet"/>
      <w:lvlText w:val="o"/>
      <w:lvlJc w:val="left"/>
      <w:pPr>
        <w:ind w:left="3600" w:hanging="360"/>
      </w:pPr>
      <w:rPr>
        <w:rFonts w:ascii="Courier New" w:hAnsi="Courier New" w:cs="Courier New" w:hint="default"/>
      </w:rPr>
    </w:lvl>
    <w:lvl w:ilvl="5" w:tplc="5414EF68" w:tentative="1">
      <w:start w:val="1"/>
      <w:numFmt w:val="bullet"/>
      <w:lvlText w:val=""/>
      <w:lvlJc w:val="left"/>
      <w:pPr>
        <w:ind w:left="4320" w:hanging="360"/>
      </w:pPr>
      <w:rPr>
        <w:rFonts w:ascii="Wingdings" w:hAnsi="Wingdings" w:hint="default"/>
      </w:rPr>
    </w:lvl>
    <w:lvl w:ilvl="6" w:tplc="2230DA6C" w:tentative="1">
      <w:start w:val="1"/>
      <w:numFmt w:val="bullet"/>
      <w:lvlText w:val=""/>
      <w:lvlJc w:val="left"/>
      <w:pPr>
        <w:ind w:left="5040" w:hanging="360"/>
      </w:pPr>
      <w:rPr>
        <w:rFonts w:ascii="Symbol" w:hAnsi="Symbol" w:hint="default"/>
      </w:rPr>
    </w:lvl>
    <w:lvl w:ilvl="7" w:tplc="1D989D24" w:tentative="1">
      <w:start w:val="1"/>
      <w:numFmt w:val="bullet"/>
      <w:lvlText w:val="o"/>
      <w:lvlJc w:val="left"/>
      <w:pPr>
        <w:ind w:left="5760" w:hanging="360"/>
      </w:pPr>
      <w:rPr>
        <w:rFonts w:ascii="Courier New" w:hAnsi="Courier New" w:cs="Courier New" w:hint="default"/>
      </w:rPr>
    </w:lvl>
    <w:lvl w:ilvl="8" w:tplc="16E83D66" w:tentative="1">
      <w:start w:val="1"/>
      <w:numFmt w:val="bullet"/>
      <w:lvlText w:val=""/>
      <w:lvlJc w:val="left"/>
      <w:pPr>
        <w:ind w:left="6480" w:hanging="360"/>
      </w:pPr>
      <w:rPr>
        <w:rFonts w:ascii="Wingdings" w:hAnsi="Wingdings" w:hint="default"/>
      </w:rPr>
    </w:lvl>
  </w:abstractNum>
  <w:abstractNum w:abstractNumId="10" w15:restartNumberingAfterBreak="0">
    <w:nsid w:val="261818D1"/>
    <w:multiLevelType w:val="hybridMultilevel"/>
    <w:tmpl w:val="800E3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F15B8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BC38FE"/>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3" w15:restartNumberingAfterBreak="0">
    <w:nsid w:val="2C306E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24132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3C14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596090D"/>
    <w:multiLevelType w:val="hybridMultilevel"/>
    <w:tmpl w:val="20802D98"/>
    <w:lvl w:ilvl="0" w:tplc="85F0B760">
      <w:start w:val="1"/>
      <w:numFmt w:val="bullet"/>
      <w:pStyle w:val="Odrkamodr"/>
      <w:lvlText w:val="o"/>
      <w:lvlJc w:val="left"/>
      <w:pPr>
        <w:ind w:left="1284" w:hanging="360"/>
      </w:pPr>
      <w:rPr>
        <w:rFonts w:ascii="Courier New" w:hAnsi="Courier New" w:cs="Courier New"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62C6FCD"/>
    <w:multiLevelType w:val="multilevel"/>
    <w:tmpl w:val="EB9A3B9A"/>
    <w:lvl w:ilvl="0">
      <w:start w:val="1"/>
      <w:numFmt w:val="decimal"/>
      <w:pStyle w:va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Textlnkuslovan"/>
      <w:lvlText w:val="%1.%2"/>
      <w:lvlJc w:val="left"/>
      <w:pPr>
        <w:tabs>
          <w:tab w:val="num" w:pos="1730"/>
        </w:tabs>
        <w:ind w:left="1730" w:hanging="737"/>
      </w:pPr>
      <w:rPr>
        <w:rFonts w:hint="default"/>
        <w:b w:val="0"/>
        <w:strike w:val="0"/>
        <w:color w:val="auto"/>
      </w:rPr>
    </w:lvl>
    <w:lvl w:ilvl="2">
      <w:start w:val="1"/>
      <w:numFmt w:val="decimal"/>
      <w:lvlText w:val="%1.%2.%3"/>
      <w:lvlJc w:val="left"/>
      <w:pPr>
        <w:tabs>
          <w:tab w:val="num" w:pos="2211"/>
        </w:tabs>
        <w:ind w:left="2211" w:hanging="737"/>
      </w:pPr>
      <w:rPr>
        <w:rFonts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645593"/>
    <w:multiLevelType w:val="hybridMultilevel"/>
    <w:tmpl w:val="7A441698"/>
    <w:lvl w:ilvl="0" w:tplc="04050011">
      <w:start w:val="1"/>
      <w:numFmt w:val="decimal"/>
      <w:lvlText w:val="%1)"/>
      <w:lvlJc w:val="left"/>
      <w:pPr>
        <w:ind w:left="360" w:hanging="360"/>
      </w:pPr>
    </w:lvl>
    <w:lvl w:ilvl="1" w:tplc="04050019">
      <w:start w:val="1"/>
      <w:numFmt w:val="lowerLetter"/>
      <w:lvlText w:val="%2."/>
      <w:lvlJc w:val="left"/>
      <w:pPr>
        <w:ind w:left="36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198228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EC01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3A3E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C935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8442ED"/>
    <w:multiLevelType w:val="multilevel"/>
    <w:tmpl w:val="194035D2"/>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0084130"/>
    <w:multiLevelType w:val="multilevel"/>
    <w:tmpl w:val="31C25130"/>
    <w:lvl w:ilvl="0">
      <w:start w:val="8"/>
      <w:numFmt w:val="decimal"/>
      <w:lvlText w:val="%1."/>
      <w:lvlJc w:val="left"/>
      <w:pPr>
        <w:ind w:left="360" w:hanging="360"/>
      </w:pPr>
      <w:rPr>
        <w:rFonts w:hint="default"/>
      </w:rPr>
    </w:lvl>
    <w:lvl w:ilvl="1">
      <w:start w:val="1"/>
      <w:numFmt w:val="decimal"/>
      <w:lvlText w:val="1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7F1B1A"/>
    <w:multiLevelType w:val="hybridMultilevel"/>
    <w:tmpl w:val="2DD224B6"/>
    <w:lvl w:ilvl="0" w:tplc="DC3C90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177352"/>
    <w:multiLevelType w:val="hybridMultilevel"/>
    <w:tmpl w:val="FDB6CD40"/>
    <w:lvl w:ilvl="0" w:tplc="C57A96B4">
      <w:start w:val="1"/>
      <w:numFmt w:val="bullet"/>
      <w:pStyle w:val="OdrkaII"/>
      <w:lvlText w:val=""/>
      <w:lvlJc w:val="left"/>
      <w:pPr>
        <w:ind w:left="1154" w:hanging="360"/>
      </w:pPr>
      <w:rPr>
        <w:rFonts w:ascii="Wingdings" w:hAnsi="Wingdings" w:hint="default"/>
        <w:color w:val="7F7F7F" w:themeColor="text1" w:themeTint="80"/>
      </w:rPr>
    </w:lvl>
    <w:lvl w:ilvl="1" w:tplc="04050003">
      <w:start w:val="1"/>
      <w:numFmt w:val="bullet"/>
      <w:lvlText w:val=""/>
      <w:lvlJc w:val="left"/>
      <w:pPr>
        <w:ind w:left="2160" w:hanging="360"/>
      </w:pPr>
      <w:rPr>
        <w:rFonts w:ascii="Wingdings" w:hAnsi="Wingdings" w:hint="default"/>
        <w:color w:val="BFBFBF" w:themeColor="background1" w:themeShade="BF"/>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0" w15:restartNumberingAfterBreak="0">
    <w:nsid w:val="7FA54252"/>
    <w:multiLevelType w:val="hybridMultilevel"/>
    <w:tmpl w:val="1B7CC194"/>
    <w:lvl w:ilvl="0" w:tplc="04050017">
      <w:start w:val="1"/>
      <w:numFmt w:val="lowerLetter"/>
      <w:lvlText w:val="%1)"/>
      <w:lvlJc w:val="left"/>
      <w:pPr>
        <w:ind w:left="720" w:hanging="360"/>
      </w:pPr>
      <w:rPr>
        <w:rFonts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15"/>
  </w:num>
  <w:num w:numId="4">
    <w:abstractNumId w:val="20"/>
  </w:num>
  <w:num w:numId="5">
    <w:abstractNumId w:val="11"/>
  </w:num>
  <w:num w:numId="6">
    <w:abstractNumId w:val="22"/>
  </w:num>
  <w:num w:numId="7">
    <w:abstractNumId w:val="13"/>
  </w:num>
  <w:num w:numId="8">
    <w:abstractNumId w:val="24"/>
  </w:num>
  <w:num w:numId="9">
    <w:abstractNumId w:val="5"/>
  </w:num>
  <w:num w:numId="10">
    <w:abstractNumId w:val="14"/>
  </w:num>
  <w:num w:numId="11">
    <w:abstractNumId w:val="3"/>
  </w:num>
  <w:num w:numId="12">
    <w:abstractNumId w:val="28"/>
  </w:num>
  <w:num w:numId="13">
    <w:abstractNumId w:val="9"/>
  </w:num>
  <w:num w:numId="14">
    <w:abstractNumId w:val="23"/>
  </w:num>
  <w:num w:numId="15">
    <w:abstractNumId w:val="26"/>
    <w:lvlOverride w:ilvl="0">
      <w:lvl w:ilvl="0">
        <w:start w:val="8"/>
        <w:numFmt w:val="decimal"/>
        <w:lvlText w:val="%1."/>
        <w:lvlJc w:val="left"/>
        <w:pPr>
          <w:ind w:left="360" w:hanging="360"/>
        </w:pPr>
        <w:rPr>
          <w:rFonts w:hint="default"/>
        </w:rPr>
      </w:lvl>
    </w:lvlOverride>
    <w:lvlOverride w:ilvl="1">
      <w:lvl w:ilvl="1">
        <w:start w:val="1"/>
        <w:numFmt w:val="decimal"/>
        <w:lvlText w:val="10.%2."/>
        <w:lvlJc w:val="left"/>
        <w:pPr>
          <w:ind w:left="1004"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6">
    <w:abstractNumId w:val="27"/>
  </w:num>
  <w:num w:numId="17">
    <w:abstractNumId w:val="18"/>
  </w:num>
  <w:num w:numId="18">
    <w:abstractNumId w:val="2"/>
  </w:num>
  <w:num w:numId="19">
    <w:abstractNumId w:val="4"/>
  </w:num>
  <w:num w:numId="20">
    <w:abstractNumId w:val="16"/>
  </w:num>
  <w:num w:numId="21">
    <w:abstractNumId w:val="25"/>
  </w:num>
  <w:num w:numId="22">
    <w:abstractNumId w:val="7"/>
  </w:num>
  <w:num w:numId="23">
    <w:abstractNumId w:val="6"/>
  </w:num>
  <w:num w:numId="24">
    <w:abstractNumId w:val="8"/>
  </w:num>
  <w:num w:numId="25">
    <w:abstractNumId w:val="1"/>
  </w:num>
  <w:num w:numId="26">
    <w:abstractNumId w:val="12"/>
  </w:num>
  <w:num w:numId="27">
    <w:abstractNumId w:val="30"/>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0"/>
  </w:num>
  <w:num w:numId="31">
    <w:abstractNumId w:val="17"/>
  </w:num>
  <w:num w:numId="3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934"/>
    <w:rsid w:val="00001AE4"/>
    <w:rsid w:val="00003206"/>
    <w:rsid w:val="000037EB"/>
    <w:rsid w:val="000058A4"/>
    <w:rsid w:val="00006EBE"/>
    <w:rsid w:val="00011E81"/>
    <w:rsid w:val="00014FD5"/>
    <w:rsid w:val="00015D1E"/>
    <w:rsid w:val="00016358"/>
    <w:rsid w:val="00017DC4"/>
    <w:rsid w:val="00022F9E"/>
    <w:rsid w:val="00023C70"/>
    <w:rsid w:val="00025335"/>
    <w:rsid w:val="0002552B"/>
    <w:rsid w:val="00026B39"/>
    <w:rsid w:val="00027D94"/>
    <w:rsid w:val="0003091B"/>
    <w:rsid w:val="00033AF1"/>
    <w:rsid w:val="00034935"/>
    <w:rsid w:val="000425CB"/>
    <w:rsid w:val="00047EE3"/>
    <w:rsid w:val="0005067B"/>
    <w:rsid w:val="00051D20"/>
    <w:rsid w:val="00054064"/>
    <w:rsid w:val="000555A1"/>
    <w:rsid w:val="000602C4"/>
    <w:rsid w:val="000632C1"/>
    <w:rsid w:val="00066025"/>
    <w:rsid w:val="000667F9"/>
    <w:rsid w:val="00067260"/>
    <w:rsid w:val="000705E2"/>
    <w:rsid w:val="000720E0"/>
    <w:rsid w:val="000727C6"/>
    <w:rsid w:val="00074512"/>
    <w:rsid w:val="00076D46"/>
    <w:rsid w:val="00090056"/>
    <w:rsid w:val="000902E4"/>
    <w:rsid w:val="00090775"/>
    <w:rsid w:val="00091A71"/>
    <w:rsid w:val="00091C8C"/>
    <w:rsid w:val="0009223A"/>
    <w:rsid w:val="00092DC8"/>
    <w:rsid w:val="0009428B"/>
    <w:rsid w:val="00094452"/>
    <w:rsid w:val="000961ED"/>
    <w:rsid w:val="00096726"/>
    <w:rsid w:val="000A0074"/>
    <w:rsid w:val="000A7646"/>
    <w:rsid w:val="000B16D4"/>
    <w:rsid w:val="000B2C35"/>
    <w:rsid w:val="000B4B2E"/>
    <w:rsid w:val="000C007C"/>
    <w:rsid w:val="000C06CD"/>
    <w:rsid w:val="000C1FC1"/>
    <w:rsid w:val="000C2A83"/>
    <w:rsid w:val="000C7F6A"/>
    <w:rsid w:val="000D01E2"/>
    <w:rsid w:val="000D0F3C"/>
    <w:rsid w:val="000D22D4"/>
    <w:rsid w:val="000D496D"/>
    <w:rsid w:val="000D51B3"/>
    <w:rsid w:val="000D5424"/>
    <w:rsid w:val="000D5B61"/>
    <w:rsid w:val="000D6251"/>
    <w:rsid w:val="000D7534"/>
    <w:rsid w:val="000D7B15"/>
    <w:rsid w:val="000D7BD2"/>
    <w:rsid w:val="000E0F06"/>
    <w:rsid w:val="000E13A4"/>
    <w:rsid w:val="000E2989"/>
    <w:rsid w:val="000E59FB"/>
    <w:rsid w:val="000E634A"/>
    <w:rsid w:val="000E6CCA"/>
    <w:rsid w:val="000F0335"/>
    <w:rsid w:val="000F531A"/>
    <w:rsid w:val="000F58C9"/>
    <w:rsid w:val="000F6B2C"/>
    <w:rsid w:val="00101758"/>
    <w:rsid w:val="00101DEF"/>
    <w:rsid w:val="001042E5"/>
    <w:rsid w:val="00107A10"/>
    <w:rsid w:val="00111063"/>
    <w:rsid w:val="00111E31"/>
    <w:rsid w:val="00115C19"/>
    <w:rsid w:val="001207D0"/>
    <w:rsid w:val="00122FEB"/>
    <w:rsid w:val="001234E5"/>
    <w:rsid w:val="00124941"/>
    <w:rsid w:val="001255A2"/>
    <w:rsid w:val="0012611E"/>
    <w:rsid w:val="00134A77"/>
    <w:rsid w:val="00135B6D"/>
    <w:rsid w:val="001370C4"/>
    <w:rsid w:val="0014168E"/>
    <w:rsid w:val="00142041"/>
    <w:rsid w:val="00142350"/>
    <w:rsid w:val="001450CC"/>
    <w:rsid w:val="00146854"/>
    <w:rsid w:val="001475C5"/>
    <w:rsid w:val="00150D4C"/>
    <w:rsid w:val="00152A18"/>
    <w:rsid w:val="0015308F"/>
    <w:rsid w:val="00155BD5"/>
    <w:rsid w:val="00155EA5"/>
    <w:rsid w:val="001577A7"/>
    <w:rsid w:val="001603C7"/>
    <w:rsid w:val="00160AC7"/>
    <w:rsid w:val="00160C0B"/>
    <w:rsid w:val="001639AA"/>
    <w:rsid w:val="00163D01"/>
    <w:rsid w:val="0016452D"/>
    <w:rsid w:val="0016678D"/>
    <w:rsid w:val="00167D36"/>
    <w:rsid w:val="00170645"/>
    <w:rsid w:val="00172C17"/>
    <w:rsid w:val="00174591"/>
    <w:rsid w:val="00180E58"/>
    <w:rsid w:val="00185852"/>
    <w:rsid w:val="001928E6"/>
    <w:rsid w:val="00192B5D"/>
    <w:rsid w:val="00193623"/>
    <w:rsid w:val="001950C7"/>
    <w:rsid w:val="001A2D4C"/>
    <w:rsid w:val="001B2624"/>
    <w:rsid w:val="001B3173"/>
    <w:rsid w:val="001B3DF2"/>
    <w:rsid w:val="001B502C"/>
    <w:rsid w:val="001C25D1"/>
    <w:rsid w:val="001C2FAF"/>
    <w:rsid w:val="001C4FB1"/>
    <w:rsid w:val="001C7470"/>
    <w:rsid w:val="001D08AD"/>
    <w:rsid w:val="001D1083"/>
    <w:rsid w:val="001D1B91"/>
    <w:rsid w:val="001D35D0"/>
    <w:rsid w:val="001D3BA3"/>
    <w:rsid w:val="001E4DBE"/>
    <w:rsid w:val="001E642D"/>
    <w:rsid w:val="001E654C"/>
    <w:rsid w:val="001F0C8C"/>
    <w:rsid w:val="001F11BD"/>
    <w:rsid w:val="001F16CA"/>
    <w:rsid w:val="001F1778"/>
    <w:rsid w:val="001F1987"/>
    <w:rsid w:val="001F2D83"/>
    <w:rsid w:val="001F779D"/>
    <w:rsid w:val="00202722"/>
    <w:rsid w:val="002056C2"/>
    <w:rsid w:val="00212B43"/>
    <w:rsid w:val="00214061"/>
    <w:rsid w:val="00215003"/>
    <w:rsid w:val="00217097"/>
    <w:rsid w:val="00223BBB"/>
    <w:rsid w:val="00223CBC"/>
    <w:rsid w:val="00227577"/>
    <w:rsid w:val="00230A95"/>
    <w:rsid w:val="0023185D"/>
    <w:rsid w:val="00231E10"/>
    <w:rsid w:val="00231FAF"/>
    <w:rsid w:val="00234270"/>
    <w:rsid w:val="002360CA"/>
    <w:rsid w:val="00241662"/>
    <w:rsid w:val="0024174A"/>
    <w:rsid w:val="00244C08"/>
    <w:rsid w:val="00246E95"/>
    <w:rsid w:val="0025051E"/>
    <w:rsid w:val="00250AB1"/>
    <w:rsid w:val="00254DBB"/>
    <w:rsid w:val="00255763"/>
    <w:rsid w:val="00255F82"/>
    <w:rsid w:val="00256904"/>
    <w:rsid w:val="00260AEF"/>
    <w:rsid w:val="002613D3"/>
    <w:rsid w:val="00264099"/>
    <w:rsid w:val="0026657A"/>
    <w:rsid w:val="0026683D"/>
    <w:rsid w:val="00267F23"/>
    <w:rsid w:val="00270055"/>
    <w:rsid w:val="002724F1"/>
    <w:rsid w:val="00273190"/>
    <w:rsid w:val="002801A0"/>
    <w:rsid w:val="00283731"/>
    <w:rsid w:val="00283C4D"/>
    <w:rsid w:val="00284239"/>
    <w:rsid w:val="00284482"/>
    <w:rsid w:val="002856BB"/>
    <w:rsid w:val="00287CC5"/>
    <w:rsid w:val="0029081F"/>
    <w:rsid w:val="002A026E"/>
    <w:rsid w:val="002A4BB5"/>
    <w:rsid w:val="002A583F"/>
    <w:rsid w:val="002A5BED"/>
    <w:rsid w:val="002A60E4"/>
    <w:rsid w:val="002A6A07"/>
    <w:rsid w:val="002A7612"/>
    <w:rsid w:val="002A7AD9"/>
    <w:rsid w:val="002A7E9C"/>
    <w:rsid w:val="002B08D7"/>
    <w:rsid w:val="002B2D13"/>
    <w:rsid w:val="002B4100"/>
    <w:rsid w:val="002B7939"/>
    <w:rsid w:val="002C051C"/>
    <w:rsid w:val="002C323D"/>
    <w:rsid w:val="002D24EE"/>
    <w:rsid w:val="002D36F1"/>
    <w:rsid w:val="002D474B"/>
    <w:rsid w:val="002D5227"/>
    <w:rsid w:val="002D60CE"/>
    <w:rsid w:val="002D6636"/>
    <w:rsid w:val="002E03BD"/>
    <w:rsid w:val="002E13BC"/>
    <w:rsid w:val="002E1C2D"/>
    <w:rsid w:val="002E3E51"/>
    <w:rsid w:val="002E7093"/>
    <w:rsid w:val="002E7156"/>
    <w:rsid w:val="002F2836"/>
    <w:rsid w:val="002F3421"/>
    <w:rsid w:val="002F38D4"/>
    <w:rsid w:val="002F6C2A"/>
    <w:rsid w:val="002F6C98"/>
    <w:rsid w:val="002F6DC5"/>
    <w:rsid w:val="002F75EB"/>
    <w:rsid w:val="00301CD5"/>
    <w:rsid w:val="00304252"/>
    <w:rsid w:val="00304C88"/>
    <w:rsid w:val="00306B5E"/>
    <w:rsid w:val="00307867"/>
    <w:rsid w:val="00307C24"/>
    <w:rsid w:val="00307FCB"/>
    <w:rsid w:val="00310369"/>
    <w:rsid w:val="00312A58"/>
    <w:rsid w:val="00314596"/>
    <w:rsid w:val="00321C11"/>
    <w:rsid w:val="0032356F"/>
    <w:rsid w:val="00323792"/>
    <w:rsid w:val="00326E8E"/>
    <w:rsid w:val="003271A4"/>
    <w:rsid w:val="0033233A"/>
    <w:rsid w:val="0033375E"/>
    <w:rsid w:val="00334E89"/>
    <w:rsid w:val="0034104F"/>
    <w:rsid w:val="00341A36"/>
    <w:rsid w:val="003428A7"/>
    <w:rsid w:val="00342FA2"/>
    <w:rsid w:val="003441C3"/>
    <w:rsid w:val="00344C1E"/>
    <w:rsid w:val="00345679"/>
    <w:rsid w:val="00346AF8"/>
    <w:rsid w:val="00352A49"/>
    <w:rsid w:val="00353458"/>
    <w:rsid w:val="003574A2"/>
    <w:rsid w:val="0035763C"/>
    <w:rsid w:val="00360BEE"/>
    <w:rsid w:val="003624DA"/>
    <w:rsid w:val="00363660"/>
    <w:rsid w:val="003721F1"/>
    <w:rsid w:val="00374A72"/>
    <w:rsid w:val="00376D83"/>
    <w:rsid w:val="00377C8E"/>
    <w:rsid w:val="00381A8C"/>
    <w:rsid w:val="003834D2"/>
    <w:rsid w:val="003854E1"/>
    <w:rsid w:val="00386049"/>
    <w:rsid w:val="00390F2E"/>
    <w:rsid w:val="00392200"/>
    <w:rsid w:val="0039236C"/>
    <w:rsid w:val="003934A3"/>
    <w:rsid w:val="00393F13"/>
    <w:rsid w:val="00394651"/>
    <w:rsid w:val="00394FC4"/>
    <w:rsid w:val="00395931"/>
    <w:rsid w:val="00395B31"/>
    <w:rsid w:val="00396324"/>
    <w:rsid w:val="00397C86"/>
    <w:rsid w:val="003A18E5"/>
    <w:rsid w:val="003A1EA0"/>
    <w:rsid w:val="003A3FC4"/>
    <w:rsid w:val="003A5415"/>
    <w:rsid w:val="003A5D4A"/>
    <w:rsid w:val="003A60D1"/>
    <w:rsid w:val="003B20CC"/>
    <w:rsid w:val="003B4080"/>
    <w:rsid w:val="003B4377"/>
    <w:rsid w:val="003B5459"/>
    <w:rsid w:val="003C0B02"/>
    <w:rsid w:val="003C1DF9"/>
    <w:rsid w:val="003C22E9"/>
    <w:rsid w:val="003C26EC"/>
    <w:rsid w:val="003C3080"/>
    <w:rsid w:val="003C45ED"/>
    <w:rsid w:val="003C4B54"/>
    <w:rsid w:val="003C66B8"/>
    <w:rsid w:val="003C6C71"/>
    <w:rsid w:val="003C78D4"/>
    <w:rsid w:val="003D01B2"/>
    <w:rsid w:val="003D0AB7"/>
    <w:rsid w:val="003D126F"/>
    <w:rsid w:val="003D14D1"/>
    <w:rsid w:val="003D5421"/>
    <w:rsid w:val="003D5B4F"/>
    <w:rsid w:val="003E02F9"/>
    <w:rsid w:val="003E1546"/>
    <w:rsid w:val="003E4FBF"/>
    <w:rsid w:val="003E5321"/>
    <w:rsid w:val="003E572E"/>
    <w:rsid w:val="003E5CC2"/>
    <w:rsid w:val="003E694B"/>
    <w:rsid w:val="003E7CAA"/>
    <w:rsid w:val="003F2946"/>
    <w:rsid w:val="003F3422"/>
    <w:rsid w:val="003F4A44"/>
    <w:rsid w:val="003F632A"/>
    <w:rsid w:val="003F6545"/>
    <w:rsid w:val="003F7518"/>
    <w:rsid w:val="004004DE"/>
    <w:rsid w:val="00400FED"/>
    <w:rsid w:val="00410039"/>
    <w:rsid w:val="00413B51"/>
    <w:rsid w:val="00414866"/>
    <w:rsid w:val="004219D7"/>
    <w:rsid w:val="00422733"/>
    <w:rsid w:val="00422E27"/>
    <w:rsid w:val="00424281"/>
    <w:rsid w:val="00436206"/>
    <w:rsid w:val="0043752F"/>
    <w:rsid w:val="00440369"/>
    <w:rsid w:val="00441209"/>
    <w:rsid w:val="00441DC4"/>
    <w:rsid w:val="004458EE"/>
    <w:rsid w:val="004467C8"/>
    <w:rsid w:val="00447AC7"/>
    <w:rsid w:val="00451BD1"/>
    <w:rsid w:val="004574AF"/>
    <w:rsid w:val="00462C18"/>
    <w:rsid w:val="00464F2A"/>
    <w:rsid w:val="0046728F"/>
    <w:rsid w:val="00472796"/>
    <w:rsid w:val="00473EEE"/>
    <w:rsid w:val="004747A5"/>
    <w:rsid w:val="00482B7F"/>
    <w:rsid w:val="00482C23"/>
    <w:rsid w:val="004876BB"/>
    <w:rsid w:val="00491DBF"/>
    <w:rsid w:val="00494DA6"/>
    <w:rsid w:val="0049503D"/>
    <w:rsid w:val="004A0E15"/>
    <w:rsid w:val="004A1082"/>
    <w:rsid w:val="004A2952"/>
    <w:rsid w:val="004A29E9"/>
    <w:rsid w:val="004A3CF8"/>
    <w:rsid w:val="004A40F1"/>
    <w:rsid w:val="004A5501"/>
    <w:rsid w:val="004B097C"/>
    <w:rsid w:val="004B0DA7"/>
    <w:rsid w:val="004B1757"/>
    <w:rsid w:val="004B1B48"/>
    <w:rsid w:val="004B2D18"/>
    <w:rsid w:val="004B3BE2"/>
    <w:rsid w:val="004B4118"/>
    <w:rsid w:val="004B6647"/>
    <w:rsid w:val="004B7990"/>
    <w:rsid w:val="004C0D44"/>
    <w:rsid w:val="004C1465"/>
    <w:rsid w:val="004C3D91"/>
    <w:rsid w:val="004D6597"/>
    <w:rsid w:val="004E1550"/>
    <w:rsid w:val="004E3FED"/>
    <w:rsid w:val="004F4C2A"/>
    <w:rsid w:val="00500581"/>
    <w:rsid w:val="005048F3"/>
    <w:rsid w:val="005054CF"/>
    <w:rsid w:val="00506D35"/>
    <w:rsid w:val="00511B1A"/>
    <w:rsid w:val="0051419A"/>
    <w:rsid w:val="00514588"/>
    <w:rsid w:val="00515D35"/>
    <w:rsid w:val="00516144"/>
    <w:rsid w:val="00517933"/>
    <w:rsid w:val="0052046F"/>
    <w:rsid w:val="00521127"/>
    <w:rsid w:val="005235F0"/>
    <w:rsid w:val="00527084"/>
    <w:rsid w:val="00527FE3"/>
    <w:rsid w:val="00534F77"/>
    <w:rsid w:val="005363E8"/>
    <w:rsid w:val="0054106B"/>
    <w:rsid w:val="005426A6"/>
    <w:rsid w:val="00543609"/>
    <w:rsid w:val="0054499E"/>
    <w:rsid w:val="00546660"/>
    <w:rsid w:val="00547D0B"/>
    <w:rsid w:val="0055163C"/>
    <w:rsid w:val="00556577"/>
    <w:rsid w:val="00561599"/>
    <w:rsid w:val="00562B51"/>
    <w:rsid w:val="00565E11"/>
    <w:rsid w:val="0056790C"/>
    <w:rsid w:val="00567DC7"/>
    <w:rsid w:val="00570F56"/>
    <w:rsid w:val="005727B7"/>
    <w:rsid w:val="005769B7"/>
    <w:rsid w:val="00581A9A"/>
    <w:rsid w:val="00581B83"/>
    <w:rsid w:val="00587A2B"/>
    <w:rsid w:val="00590134"/>
    <w:rsid w:val="005932E5"/>
    <w:rsid w:val="00593677"/>
    <w:rsid w:val="00595DE2"/>
    <w:rsid w:val="00596A92"/>
    <w:rsid w:val="005970B0"/>
    <w:rsid w:val="005A0695"/>
    <w:rsid w:val="005A06A3"/>
    <w:rsid w:val="005A132F"/>
    <w:rsid w:val="005A13AC"/>
    <w:rsid w:val="005A69C9"/>
    <w:rsid w:val="005B1FFA"/>
    <w:rsid w:val="005B23AD"/>
    <w:rsid w:val="005C007C"/>
    <w:rsid w:val="005C44C1"/>
    <w:rsid w:val="005C5BDF"/>
    <w:rsid w:val="005C68DA"/>
    <w:rsid w:val="005C6BF7"/>
    <w:rsid w:val="005D12F3"/>
    <w:rsid w:val="005D160F"/>
    <w:rsid w:val="005D42BA"/>
    <w:rsid w:val="005D45C3"/>
    <w:rsid w:val="005E00C3"/>
    <w:rsid w:val="005E0C3A"/>
    <w:rsid w:val="005E1F76"/>
    <w:rsid w:val="005E41FF"/>
    <w:rsid w:val="005E5F23"/>
    <w:rsid w:val="005F1932"/>
    <w:rsid w:val="00600953"/>
    <w:rsid w:val="00601915"/>
    <w:rsid w:val="0060233F"/>
    <w:rsid w:val="0060492D"/>
    <w:rsid w:val="006053B2"/>
    <w:rsid w:val="00606B97"/>
    <w:rsid w:val="0060734E"/>
    <w:rsid w:val="00607FD1"/>
    <w:rsid w:val="00611B6E"/>
    <w:rsid w:val="00616E93"/>
    <w:rsid w:val="006172FB"/>
    <w:rsid w:val="0062032F"/>
    <w:rsid w:val="0062334E"/>
    <w:rsid w:val="00623929"/>
    <w:rsid w:val="00623BE6"/>
    <w:rsid w:val="006242A1"/>
    <w:rsid w:val="00624B1F"/>
    <w:rsid w:val="00625219"/>
    <w:rsid w:val="00626269"/>
    <w:rsid w:val="006263B2"/>
    <w:rsid w:val="00626A20"/>
    <w:rsid w:val="0062730C"/>
    <w:rsid w:val="00631D5C"/>
    <w:rsid w:val="00642345"/>
    <w:rsid w:val="0064686F"/>
    <w:rsid w:val="006526F7"/>
    <w:rsid w:val="006528B5"/>
    <w:rsid w:val="00654A26"/>
    <w:rsid w:val="00655A7F"/>
    <w:rsid w:val="006562AC"/>
    <w:rsid w:val="00656570"/>
    <w:rsid w:val="0066236A"/>
    <w:rsid w:val="006655E6"/>
    <w:rsid w:val="00670C14"/>
    <w:rsid w:val="00675EC2"/>
    <w:rsid w:val="0067680D"/>
    <w:rsid w:val="00677661"/>
    <w:rsid w:val="0068361B"/>
    <w:rsid w:val="006900C4"/>
    <w:rsid w:val="006922BC"/>
    <w:rsid w:val="00693117"/>
    <w:rsid w:val="00693B78"/>
    <w:rsid w:val="00693EEC"/>
    <w:rsid w:val="006949BD"/>
    <w:rsid w:val="00695CAB"/>
    <w:rsid w:val="006A0758"/>
    <w:rsid w:val="006A0C9B"/>
    <w:rsid w:val="006A2636"/>
    <w:rsid w:val="006A26FF"/>
    <w:rsid w:val="006A3477"/>
    <w:rsid w:val="006A45AF"/>
    <w:rsid w:val="006A5DD5"/>
    <w:rsid w:val="006A6BCA"/>
    <w:rsid w:val="006A759C"/>
    <w:rsid w:val="006B04AC"/>
    <w:rsid w:val="006B0AB2"/>
    <w:rsid w:val="006B2123"/>
    <w:rsid w:val="006B2315"/>
    <w:rsid w:val="006B4FAD"/>
    <w:rsid w:val="006C2BC8"/>
    <w:rsid w:val="006C378A"/>
    <w:rsid w:val="006C64B7"/>
    <w:rsid w:val="006D0EF4"/>
    <w:rsid w:val="006D1C89"/>
    <w:rsid w:val="006D687F"/>
    <w:rsid w:val="006D76BF"/>
    <w:rsid w:val="006E65F4"/>
    <w:rsid w:val="006E7BC2"/>
    <w:rsid w:val="006F0C3E"/>
    <w:rsid w:val="006F42DB"/>
    <w:rsid w:val="006F76C1"/>
    <w:rsid w:val="00702961"/>
    <w:rsid w:val="00703E77"/>
    <w:rsid w:val="007123CF"/>
    <w:rsid w:val="00713693"/>
    <w:rsid w:val="0072470D"/>
    <w:rsid w:val="007276DE"/>
    <w:rsid w:val="007450E0"/>
    <w:rsid w:val="00745CB8"/>
    <w:rsid w:val="007507CC"/>
    <w:rsid w:val="00752CFE"/>
    <w:rsid w:val="0075302E"/>
    <w:rsid w:val="00756893"/>
    <w:rsid w:val="00756BAC"/>
    <w:rsid w:val="00763D24"/>
    <w:rsid w:val="0077003B"/>
    <w:rsid w:val="00771EEE"/>
    <w:rsid w:val="007724A4"/>
    <w:rsid w:val="007726DC"/>
    <w:rsid w:val="00772B96"/>
    <w:rsid w:val="00775546"/>
    <w:rsid w:val="00775D45"/>
    <w:rsid w:val="00776E4E"/>
    <w:rsid w:val="0078186C"/>
    <w:rsid w:val="00785386"/>
    <w:rsid w:val="007A1443"/>
    <w:rsid w:val="007A152C"/>
    <w:rsid w:val="007A2637"/>
    <w:rsid w:val="007A272D"/>
    <w:rsid w:val="007A2928"/>
    <w:rsid w:val="007A62D0"/>
    <w:rsid w:val="007A6709"/>
    <w:rsid w:val="007B5AC4"/>
    <w:rsid w:val="007C112F"/>
    <w:rsid w:val="007C12AF"/>
    <w:rsid w:val="007C28FB"/>
    <w:rsid w:val="007C6F79"/>
    <w:rsid w:val="007D062F"/>
    <w:rsid w:val="007D270A"/>
    <w:rsid w:val="007D5203"/>
    <w:rsid w:val="007D769D"/>
    <w:rsid w:val="007E3499"/>
    <w:rsid w:val="007E6ECF"/>
    <w:rsid w:val="007F0EB6"/>
    <w:rsid w:val="007F433F"/>
    <w:rsid w:val="00800985"/>
    <w:rsid w:val="008025C2"/>
    <w:rsid w:val="008029AC"/>
    <w:rsid w:val="00802D5E"/>
    <w:rsid w:val="00806E49"/>
    <w:rsid w:val="0080784D"/>
    <w:rsid w:val="00807EC4"/>
    <w:rsid w:val="0081081C"/>
    <w:rsid w:val="00816FE9"/>
    <w:rsid w:val="00817024"/>
    <w:rsid w:val="008173DD"/>
    <w:rsid w:val="00820898"/>
    <w:rsid w:val="0082256B"/>
    <w:rsid w:val="008244A4"/>
    <w:rsid w:val="00825784"/>
    <w:rsid w:val="008271B6"/>
    <w:rsid w:val="00827DB7"/>
    <w:rsid w:val="00831431"/>
    <w:rsid w:val="00832193"/>
    <w:rsid w:val="00832D5B"/>
    <w:rsid w:val="00832D88"/>
    <w:rsid w:val="008420C2"/>
    <w:rsid w:val="00844139"/>
    <w:rsid w:val="00844C71"/>
    <w:rsid w:val="00844CD1"/>
    <w:rsid w:val="0084520D"/>
    <w:rsid w:val="00845359"/>
    <w:rsid w:val="0084789B"/>
    <w:rsid w:val="00850405"/>
    <w:rsid w:val="00851651"/>
    <w:rsid w:val="008520FA"/>
    <w:rsid w:val="008529E3"/>
    <w:rsid w:val="00857D6C"/>
    <w:rsid w:val="008622E0"/>
    <w:rsid w:val="00862E79"/>
    <w:rsid w:val="008658B9"/>
    <w:rsid w:val="00867D01"/>
    <w:rsid w:val="00872125"/>
    <w:rsid w:val="008729B7"/>
    <w:rsid w:val="00873B0A"/>
    <w:rsid w:val="00874556"/>
    <w:rsid w:val="00874C20"/>
    <w:rsid w:val="00874D7A"/>
    <w:rsid w:val="0087600F"/>
    <w:rsid w:val="00882ACC"/>
    <w:rsid w:val="00882CF6"/>
    <w:rsid w:val="00884D97"/>
    <w:rsid w:val="00885D14"/>
    <w:rsid w:val="00887D3B"/>
    <w:rsid w:val="00892E8B"/>
    <w:rsid w:val="00895CA2"/>
    <w:rsid w:val="008A032E"/>
    <w:rsid w:val="008A121E"/>
    <w:rsid w:val="008A165C"/>
    <w:rsid w:val="008A42DF"/>
    <w:rsid w:val="008B1328"/>
    <w:rsid w:val="008B1C5D"/>
    <w:rsid w:val="008B55EA"/>
    <w:rsid w:val="008C1220"/>
    <w:rsid w:val="008C33A0"/>
    <w:rsid w:val="008C3B17"/>
    <w:rsid w:val="008C76C2"/>
    <w:rsid w:val="008D05D3"/>
    <w:rsid w:val="008D1379"/>
    <w:rsid w:val="008D4C81"/>
    <w:rsid w:val="008D705D"/>
    <w:rsid w:val="008D76A8"/>
    <w:rsid w:val="008D7AEA"/>
    <w:rsid w:val="008E0261"/>
    <w:rsid w:val="008E0686"/>
    <w:rsid w:val="008E0D6D"/>
    <w:rsid w:val="008E3767"/>
    <w:rsid w:val="008E3A75"/>
    <w:rsid w:val="008E6872"/>
    <w:rsid w:val="008E6F50"/>
    <w:rsid w:val="008F3D3E"/>
    <w:rsid w:val="008F4466"/>
    <w:rsid w:val="008F521A"/>
    <w:rsid w:val="0090094A"/>
    <w:rsid w:val="009010AA"/>
    <w:rsid w:val="00910709"/>
    <w:rsid w:val="009110FE"/>
    <w:rsid w:val="00912666"/>
    <w:rsid w:val="00912971"/>
    <w:rsid w:val="00912B9B"/>
    <w:rsid w:val="00912ECF"/>
    <w:rsid w:val="009136AA"/>
    <w:rsid w:val="00913D48"/>
    <w:rsid w:val="00916729"/>
    <w:rsid w:val="00916C63"/>
    <w:rsid w:val="00917BED"/>
    <w:rsid w:val="00921B2A"/>
    <w:rsid w:val="00921ECE"/>
    <w:rsid w:val="009220C6"/>
    <w:rsid w:val="0092547E"/>
    <w:rsid w:val="00925E9B"/>
    <w:rsid w:val="00925F14"/>
    <w:rsid w:val="009333D4"/>
    <w:rsid w:val="009351A4"/>
    <w:rsid w:val="00940BDB"/>
    <w:rsid w:val="00941FEC"/>
    <w:rsid w:val="00942855"/>
    <w:rsid w:val="0094628E"/>
    <w:rsid w:val="00950EF7"/>
    <w:rsid w:val="00951A7F"/>
    <w:rsid w:val="00954E7E"/>
    <w:rsid w:val="0095538E"/>
    <w:rsid w:val="009576E8"/>
    <w:rsid w:val="00961A15"/>
    <w:rsid w:val="00966CAB"/>
    <w:rsid w:val="00967218"/>
    <w:rsid w:val="00970941"/>
    <w:rsid w:val="00971CCE"/>
    <w:rsid w:val="00974759"/>
    <w:rsid w:val="00975E3D"/>
    <w:rsid w:val="00977D9D"/>
    <w:rsid w:val="00980930"/>
    <w:rsid w:val="0098201B"/>
    <w:rsid w:val="00983249"/>
    <w:rsid w:val="00983B69"/>
    <w:rsid w:val="00984F32"/>
    <w:rsid w:val="00986D2E"/>
    <w:rsid w:val="00992B55"/>
    <w:rsid w:val="00992BBE"/>
    <w:rsid w:val="00992DA6"/>
    <w:rsid w:val="00993300"/>
    <w:rsid w:val="009A2E33"/>
    <w:rsid w:val="009A456A"/>
    <w:rsid w:val="009A54E6"/>
    <w:rsid w:val="009A66AD"/>
    <w:rsid w:val="009B498E"/>
    <w:rsid w:val="009B5878"/>
    <w:rsid w:val="009B6D36"/>
    <w:rsid w:val="009B712E"/>
    <w:rsid w:val="009C0810"/>
    <w:rsid w:val="009C19B4"/>
    <w:rsid w:val="009C1CC4"/>
    <w:rsid w:val="009C34EE"/>
    <w:rsid w:val="009D0566"/>
    <w:rsid w:val="009D0B77"/>
    <w:rsid w:val="009D349E"/>
    <w:rsid w:val="009D3FE6"/>
    <w:rsid w:val="009D425F"/>
    <w:rsid w:val="009D4A73"/>
    <w:rsid w:val="009D503B"/>
    <w:rsid w:val="009D5A38"/>
    <w:rsid w:val="009D5E25"/>
    <w:rsid w:val="009D5F00"/>
    <w:rsid w:val="009D78A3"/>
    <w:rsid w:val="009E3B74"/>
    <w:rsid w:val="009E48D3"/>
    <w:rsid w:val="009F5233"/>
    <w:rsid w:val="009F6AF1"/>
    <w:rsid w:val="00A00965"/>
    <w:rsid w:val="00A0683A"/>
    <w:rsid w:val="00A1056D"/>
    <w:rsid w:val="00A10929"/>
    <w:rsid w:val="00A11239"/>
    <w:rsid w:val="00A12623"/>
    <w:rsid w:val="00A20E35"/>
    <w:rsid w:val="00A24A5F"/>
    <w:rsid w:val="00A251E1"/>
    <w:rsid w:val="00A30711"/>
    <w:rsid w:val="00A308F5"/>
    <w:rsid w:val="00A31F3A"/>
    <w:rsid w:val="00A36789"/>
    <w:rsid w:val="00A37430"/>
    <w:rsid w:val="00A408AA"/>
    <w:rsid w:val="00A41E05"/>
    <w:rsid w:val="00A42032"/>
    <w:rsid w:val="00A4682A"/>
    <w:rsid w:val="00A46CC1"/>
    <w:rsid w:val="00A46E4C"/>
    <w:rsid w:val="00A47855"/>
    <w:rsid w:val="00A47C74"/>
    <w:rsid w:val="00A524A6"/>
    <w:rsid w:val="00A54DEB"/>
    <w:rsid w:val="00A571BF"/>
    <w:rsid w:val="00A5766B"/>
    <w:rsid w:val="00A63411"/>
    <w:rsid w:val="00A648BE"/>
    <w:rsid w:val="00A6553C"/>
    <w:rsid w:val="00A66FBE"/>
    <w:rsid w:val="00A74220"/>
    <w:rsid w:val="00A74583"/>
    <w:rsid w:val="00A755FE"/>
    <w:rsid w:val="00A82171"/>
    <w:rsid w:val="00A850C8"/>
    <w:rsid w:val="00A871DB"/>
    <w:rsid w:val="00A87345"/>
    <w:rsid w:val="00A92039"/>
    <w:rsid w:val="00A97218"/>
    <w:rsid w:val="00AA0D1E"/>
    <w:rsid w:val="00AA1515"/>
    <w:rsid w:val="00AA2ECE"/>
    <w:rsid w:val="00AA7D91"/>
    <w:rsid w:val="00AA7F0D"/>
    <w:rsid w:val="00AB1248"/>
    <w:rsid w:val="00AB1E9D"/>
    <w:rsid w:val="00AB35C8"/>
    <w:rsid w:val="00AB485E"/>
    <w:rsid w:val="00AC7B8C"/>
    <w:rsid w:val="00AD0263"/>
    <w:rsid w:val="00AD03BC"/>
    <w:rsid w:val="00AD3C24"/>
    <w:rsid w:val="00AD3FD8"/>
    <w:rsid w:val="00AD6593"/>
    <w:rsid w:val="00AD7D71"/>
    <w:rsid w:val="00AE18EB"/>
    <w:rsid w:val="00AE1B60"/>
    <w:rsid w:val="00AE5524"/>
    <w:rsid w:val="00AF2388"/>
    <w:rsid w:val="00AF4019"/>
    <w:rsid w:val="00AF69AF"/>
    <w:rsid w:val="00AF7F4E"/>
    <w:rsid w:val="00B00F5E"/>
    <w:rsid w:val="00B050CE"/>
    <w:rsid w:val="00B055F4"/>
    <w:rsid w:val="00B05984"/>
    <w:rsid w:val="00B07151"/>
    <w:rsid w:val="00B10347"/>
    <w:rsid w:val="00B12AC2"/>
    <w:rsid w:val="00B14D94"/>
    <w:rsid w:val="00B16F8A"/>
    <w:rsid w:val="00B20714"/>
    <w:rsid w:val="00B260CD"/>
    <w:rsid w:val="00B31BF6"/>
    <w:rsid w:val="00B35AEF"/>
    <w:rsid w:val="00B363BA"/>
    <w:rsid w:val="00B44B50"/>
    <w:rsid w:val="00B46713"/>
    <w:rsid w:val="00B47362"/>
    <w:rsid w:val="00B507BD"/>
    <w:rsid w:val="00B51E3F"/>
    <w:rsid w:val="00B53F3E"/>
    <w:rsid w:val="00B61496"/>
    <w:rsid w:val="00B615B3"/>
    <w:rsid w:val="00B6384D"/>
    <w:rsid w:val="00B642A4"/>
    <w:rsid w:val="00B64933"/>
    <w:rsid w:val="00B653A6"/>
    <w:rsid w:val="00B74C2B"/>
    <w:rsid w:val="00B7748B"/>
    <w:rsid w:val="00B80F34"/>
    <w:rsid w:val="00B82813"/>
    <w:rsid w:val="00B82BED"/>
    <w:rsid w:val="00B838C7"/>
    <w:rsid w:val="00B8448B"/>
    <w:rsid w:val="00B878AC"/>
    <w:rsid w:val="00B9069A"/>
    <w:rsid w:val="00B90B9D"/>
    <w:rsid w:val="00B929BF"/>
    <w:rsid w:val="00B92E34"/>
    <w:rsid w:val="00B9396B"/>
    <w:rsid w:val="00B9502E"/>
    <w:rsid w:val="00BA1D16"/>
    <w:rsid w:val="00BA310F"/>
    <w:rsid w:val="00BA4619"/>
    <w:rsid w:val="00BA638F"/>
    <w:rsid w:val="00BA66E8"/>
    <w:rsid w:val="00BB1DD6"/>
    <w:rsid w:val="00BB3911"/>
    <w:rsid w:val="00BB541C"/>
    <w:rsid w:val="00BB5AF8"/>
    <w:rsid w:val="00BC105F"/>
    <w:rsid w:val="00BC1EF9"/>
    <w:rsid w:val="00BC1FE4"/>
    <w:rsid w:val="00BC2A6E"/>
    <w:rsid w:val="00BC4B47"/>
    <w:rsid w:val="00BC52E3"/>
    <w:rsid w:val="00BC6F8B"/>
    <w:rsid w:val="00BD1B0D"/>
    <w:rsid w:val="00BD2127"/>
    <w:rsid w:val="00BD67BF"/>
    <w:rsid w:val="00BD69E1"/>
    <w:rsid w:val="00BE0CDC"/>
    <w:rsid w:val="00BE5C56"/>
    <w:rsid w:val="00BE6A8F"/>
    <w:rsid w:val="00BF422C"/>
    <w:rsid w:val="00BF474B"/>
    <w:rsid w:val="00BF4854"/>
    <w:rsid w:val="00BF71E1"/>
    <w:rsid w:val="00C00157"/>
    <w:rsid w:val="00C04AFC"/>
    <w:rsid w:val="00C06841"/>
    <w:rsid w:val="00C112DA"/>
    <w:rsid w:val="00C155CD"/>
    <w:rsid w:val="00C21300"/>
    <w:rsid w:val="00C253A0"/>
    <w:rsid w:val="00C26829"/>
    <w:rsid w:val="00C30961"/>
    <w:rsid w:val="00C32A8A"/>
    <w:rsid w:val="00C33EFD"/>
    <w:rsid w:val="00C343F1"/>
    <w:rsid w:val="00C3673A"/>
    <w:rsid w:val="00C373C4"/>
    <w:rsid w:val="00C375CC"/>
    <w:rsid w:val="00C3798D"/>
    <w:rsid w:val="00C410A1"/>
    <w:rsid w:val="00C4177F"/>
    <w:rsid w:val="00C420F0"/>
    <w:rsid w:val="00C428BE"/>
    <w:rsid w:val="00C44069"/>
    <w:rsid w:val="00C44AE1"/>
    <w:rsid w:val="00C461C4"/>
    <w:rsid w:val="00C527CB"/>
    <w:rsid w:val="00C547D8"/>
    <w:rsid w:val="00C54C00"/>
    <w:rsid w:val="00C5648B"/>
    <w:rsid w:val="00C5742A"/>
    <w:rsid w:val="00C57B3D"/>
    <w:rsid w:val="00C62744"/>
    <w:rsid w:val="00C63D70"/>
    <w:rsid w:val="00C70D39"/>
    <w:rsid w:val="00C758EB"/>
    <w:rsid w:val="00C75B47"/>
    <w:rsid w:val="00C77FB1"/>
    <w:rsid w:val="00C86E67"/>
    <w:rsid w:val="00C90068"/>
    <w:rsid w:val="00C907A8"/>
    <w:rsid w:val="00C90AB0"/>
    <w:rsid w:val="00C90C8E"/>
    <w:rsid w:val="00C9161B"/>
    <w:rsid w:val="00C946BF"/>
    <w:rsid w:val="00CA0219"/>
    <w:rsid w:val="00CB0B19"/>
    <w:rsid w:val="00CB139C"/>
    <w:rsid w:val="00CB55B3"/>
    <w:rsid w:val="00CB5B3A"/>
    <w:rsid w:val="00CB6A30"/>
    <w:rsid w:val="00CB70C0"/>
    <w:rsid w:val="00CB7965"/>
    <w:rsid w:val="00CC003F"/>
    <w:rsid w:val="00CC3E7F"/>
    <w:rsid w:val="00CC5C29"/>
    <w:rsid w:val="00CC6A5E"/>
    <w:rsid w:val="00CD2EF2"/>
    <w:rsid w:val="00CD4582"/>
    <w:rsid w:val="00CD48CC"/>
    <w:rsid w:val="00CD6176"/>
    <w:rsid w:val="00CE234A"/>
    <w:rsid w:val="00CE23F6"/>
    <w:rsid w:val="00CE3355"/>
    <w:rsid w:val="00CE4211"/>
    <w:rsid w:val="00CE602A"/>
    <w:rsid w:val="00CE7188"/>
    <w:rsid w:val="00CE7E84"/>
    <w:rsid w:val="00CE7EB2"/>
    <w:rsid w:val="00CF0267"/>
    <w:rsid w:val="00CF096B"/>
    <w:rsid w:val="00CF16EE"/>
    <w:rsid w:val="00CF239C"/>
    <w:rsid w:val="00CF48E6"/>
    <w:rsid w:val="00CF5728"/>
    <w:rsid w:val="00CF5D28"/>
    <w:rsid w:val="00CF5E3E"/>
    <w:rsid w:val="00CF66CE"/>
    <w:rsid w:val="00CF7E05"/>
    <w:rsid w:val="00D00B98"/>
    <w:rsid w:val="00D03333"/>
    <w:rsid w:val="00D062C4"/>
    <w:rsid w:val="00D1195A"/>
    <w:rsid w:val="00D138B0"/>
    <w:rsid w:val="00D15545"/>
    <w:rsid w:val="00D1612D"/>
    <w:rsid w:val="00D178F6"/>
    <w:rsid w:val="00D205CC"/>
    <w:rsid w:val="00D21AE7"/>
    <w:rsid w:val="00D2287A"/>
    <w:rsid w:val="00D2302A"/>
    <w:rsid w:val="00D23A1F"/>
    <w:rsid w:val="00D304AD"/>
    <w:rsid w:val="00D31125"/>
    <w:rsid w:val="00D33151"/>
    <w:rsid w:val="00D331CB"/>
    <w:rsid w:val="00D33446"/>
    <w:rsid w:val="00D33BF5"/>
    <w:rsid w:val="00D35099"/>
    <w:rsid w:val="00D411B9"/>
    <w:rsid w:val="00D422E2"/>
    <w:rsid w:val="00D470C8"/>
    <w:rsid w:val="00D50F32"/>
    <w:rsid w:val="00D52290"/>
    <w:rsid w:val="00D53351"/>
    <w:rsid w:val="00D5500E"/>
    <w:rsid w:val="00D55E23"/>
    <w:rsid w:val="00D5601B"/>
    <w:rsid w:val="00D622DD"/>
    <w:rsid w:val="00D63115"/>
    <w:rsid w:val="00D6400C"/>
    <w:rsid w:val="00D64933"/>
    <w:rsid w:val="00D65D61"/>
    <w:rsid w:val="00D6699D"/>
    <w:rsid w:val="00D67EA1"/>
    <w:rsid w:val="00D71612"/>
    <w:rsid w:val="00D72435"/>
    <w:rsid w:val="00D745B0"/>
    <w:rsid w:val="00D7477C"/>
    <w:rsid w:val="00D7630B"/>
    <w:rsid w:val="00D773B7"/>
    <w:rsid w:val="00D77936"/>
    <w:rsid w:val="00D8037E"/>
    <w:rsid w:val="00D824DA"/>
    <w:rsid w:val="00D83DF3"/>
    <w:rsid w:val="00D84650"/>
    <w:rsid w:val="00D85A12"/>
    <w:rsid w:val="00D8618F"/>
    <w:rsid w:val="00D921D0"/>
    <w:rsid w:val="00D937E5"/>
    <w:rsid w:val="00D97252"/>
    <w:rsid w:val="00DA225E"/>
    <w:rsid w:val="00DA4F7E"/>
    <w:rsid w:val="00DB02E8"/>
    <w:rsid w:val="00DB4146"/>
    <w:rsid w:val="00DB540C"/>
    <w:rsid w:val="00DB6EF1"/>
    <w:rsid w:val="00DB73C3"/>
    <w:rsid w:val="00DC080D"/>
    <w:rsid w:val="00DC53D9"/>
    <w:rsid w:val="00DC5865"/>
    <w:rsid w:val="00DC5F6A"/>
    <w:rsid w:val="00DC7CF3"/>
    <w:rsid w:val="00DD0813"/>
    <w:rsid w:val="00DD17F5"/>
    <w:rsid w:val="00DD19B2"/>
    <w:rsid w:val="00DD21B2"/>
    <w:rsid w:val="00DD476C"/>
    <w:rsid w:val="00DD4F7D"/>
    <w:rsid w:val="00DE0669"/>
    <w:rsid w:val="00DE3CEF"/>
    <w:rsid w:val="00DF0F3F"/>
    <w:rsid w:val="00DF2C6F"/>
    <w:rsid w:val="00E00B57"/>
    <w:rsid w:val="00E02EE1"/>
    <w:rsid w:val="00E02F53"/>
    <w:rsid w:val="00E04A35"/>
    <w:rsid w:val="00E10334"/>
    <w:rsid w:val="00E10E59"/>
    <w:rsid w:val="00E11A65"/>
    <w:rsid w:val="00E13269"/>
    <w:rsid w:val="00E2087C"/>
    <w:rsid w:val="00E211A2"/>
    <w:rsid w:val="00E21397"/>
    <w:rsid w:val="00E247B8"/>
    <w:rsid w:val="00E25A67"/>
    <w:rsid w:val="00E2610A"/>
    <w:rsid w:val="00E27DBB"/>
    <w:rsid w:val="00E304AA"/>
    <w:rsid w:val="00E30558"/>
    <w:rsid w:val="00E319C8"/>
    <w:rsid w:val="00E319DE"/>
    <w:rsid w:val="00E3548A"/>
    <w:rsid w:val="00E36E2D"/>
    <w:rsid w:val="00E37257"/>
    <w:rsid w:val="00E405DF"/>
    <w:rsid w:val="00E41162"/>
    <w:rsid w:val="00E4126D"/>
    <w:rsid w:val="00E417F3"/>
    <w:rsid w:val="00E42B3A"/>
    <w:rsid w:val="00E43F08"/>
    <w:rsid w:val="00E44322"/>
    <w:rsid w:val="00E4477D"/>
    <w:rsid w:val="00E518C5"/>
    <w:rsid w:val="00E51FBF"/>
    <w:rsid w:val="00E543FB"/>
    <w:rsid w:val="00E64EAB"/>
    <w:rsid w:val="00E673DD"/>
    <w:rsid w:val="00E709D3"/>
    <w:rsid w:val="00E71805"/>
    <w:rsid w:val="00E72718"/>
    <w:rsid w:val="00E738F7"/>
    <w:rsid w:val="00E779CA"/>
    <w:rsid w:val="00E861E9"/>
    <w:rsid w:val="00E8780E"/>
    <w:rsid w:val="00E96CD0"/>
    <w:rsid w:val="00E976E1"/>
    <w:rsid w:val="00E97EBE"/>
    <w:rsid w:val="00EA5505"/>
    <w:rsid w:val="00EA55EC"/>
    <w:rsid w:val="00EA57F4"/>
    <w:rsid w:val="00EB049B"/>
    <w:rsid w:val="00EB0B42"/>
    <w:rsid w:val="00EB1F41"/>
    <w:rsid w:val="00EB3B9D"/>
    <w:rsid w:val="00EB4023"/>
    <w:rsid w:val="00EB5BCB"/>
    <w:rsid w:val="00EC0C42"/>
    <w:rsid w:val="00EC6CA5"/>
    <w:rsid w:val="00ED10C7"/>
    <w:rsid w:val="00ED1E26"/>
    <w:rsid w:val="00ED2DE5"/>
    <w:rsid w:val="00ED4519"/>
    <w:rsid w:val="00ED5472"/>
    <w:rsid w:val="00ED5DC4"/>
    <w:rsid w:val="00EE168B"/>
    <w:rsid w:val="00EE56AF"/>
    <w:rsid w:val="00EE5DEC"/>
    <w:rsid w:val="00EE6D47"/>
    <w:rsid w:val="00EE7FE0"/>
    <w:rsid w:val="00EF0FDD"/>
    <w:rsid w:val="00EF2FAE"/>
    <w:rsid w:val="00EF3633"/>
    <w:rsid w:val="00EF3E40"/>
    <w:rsid w:val="00EF464D"/>
    <w:rsid w:val="00EF51EB"/>
    <w:rsid w:val="00EF61EF"/>
    <w:rsid w:val="00F011C7"/>
    <w:rsid w:val="00F0420B"/>
    <w:rsid w:val="00F06A2A"/>
    <w:rsid w:val="00F07E4F"/>
    <w:rsid w:val="00F11C69"/>
    <w:rsid w:val="00F11C8E"/>
    <w:rsid w:val="00F21982"/>
    <w:rsid w:val="00F23615"/>
    <w:rsid w:val="00F257CA"/>
    <w:rsid w:val="00F27085"/>
    <w:rsid w:val="00F31DB1"/>
    <w:rsid w:val="00F329F3"/>
    <w:rsid w:val="00F34755"/>
    <w:rsid w:val="00F35DB4"/>
    <w:rsid w:val="00F40CB0"/>
    <w:rsid w:val="00F41C62"/>
    <w:rsid w:val="00F42D25"/>
    <w:rsid w:val="00F43059"/>
    <w:rsid w:val="00F43979"/>
    <w:rsid w:val="00F44110"/>
    <w:rsid w:val="00F46379"/>
    <w:rsid w:val="00F46499"/>
    <w:rsid w:val="00F544AD"/>
    <w:rsid w:val="00F568A9"/>
    <w:rsid w:val="00F624F9"/>
    <w:rsid w:val="00F73758"/>
    <w:rsid w:val="00F755DC"/>
    <w:rsid w:val="00F810A9"/>
    <w:rsid w:val="00F84202"/>
    <w:rsid w:val="00F847B3"/>
    <w:rsid w:val="00F861CD"/>
    <w:rsid w:val="00F91A9F"/>
    <w:rsid w:val="00F9452D"/>
    <w:rsid w:val="00F94BE9"/>
    <w:rsid w:val="00F96935"/>
    <w:rsid w:val="00FA0496"/>
    <w:rsid w:val="00FA1236"/>
    <w:rsid w:val="00FA2155"/>
    <w:rsid w:val="00FA7B4D"/>
    <w:rsid w:val="00FB172D"/>
    <w:rsid w:val="00FB3AA7"/>
    <w:rsid w:val="00FB4A7E"/>
    <w:rsid w:val="00FB50CE"/>
    <w:rsid w:val="00FB589D"/>
    <w:rsid w:val="00FB61FC"/>
    <w:rsid w:val="00FB71E2"/>
    <w:rsid w:val="00FC5D8D"/>
    <w:rsid w:val="00FC6267"/>
    <w:rsid w:val="00FC7F0F"/>
    <w:rsid w:val="00FD0996"/>
    <w:rsid w:val="00FE77CA"/>
    <w:rsid w:val="00FF0FC2"/>
    <w:rsid w:val="00FF273A"/>
    <w:rsid w:val="00FF3218"/>
    <w:rsid w:val="00FF73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7A998B"/>
  <w15:docId w15:val="{A5834B4B-4068-49EC-8AE7-76D5016A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en-GB" w:eastAsia="en-GB"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D745B0"/>
    <w:pPr>
      <w:spacing w:before="120" w:after="120"/>
      <w:jc w:val="both"/>
    </w:pPr>
    <w:rPr>
      <w:rFonts w:ascii="Arial" w:eastAsia="Times New Roman" w:hAnsi="Arial" w:cs="Arial"/>
      <w:lang w:val="cs-CZ" w:eastAsia="cs-CZ"/>
    </w:rPr>
  </w:style>
  <w:style w:type="paragraph" w:styleId="Nadpis1">
    <w:name w:val="heading 1"/>
    <w:basedOn w:val="Normln"/>
    <w:next w:val="Normln"/>
    <w:link w:val="Nadpis1Char"/>
    <w:uiPriority w:val="99"/>
    <w:qFormat/>
    <w:rsid w:val="00807EC4"/>
    <w:pPr>
      <w:keepNext/>
      <w:keepLines/>
      <w:spacing w:before="480" w:line="276" w:lineRule="auto"/>
      <w:outlineLvl w:val="0"/>
    </w:pPr>
    <w:rPr>
      <w:rFonts w:ascii="Cambria" w:eastAsia="Calibri" w:hAnsi="Cambria"/>
      <w:b/>
      <w:color w:val="365F91"/>
      <w:sz w:val="28"/>
    </w:r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07EC4"/>
    <w:rPr>
      <w:rFonts w:ascii="Cambria" w:hAnsi="Cambria"/>
      <w:b/>
      <w:color w:val="365F91"/>
      <w:sz w:val="28"/>
    </w:rPr>
  </w:style>
  <w:style w:type="paragraph" w:styleId="Textbubliny">
    <w:name w:val="Balloon Text"/>
    <w:basedOn w:val="Normln"/>
    <w:link w:val="TextbublinyChar"/>
    <w:uiPriority w:val="99"/>
    <w:semiHidden/>
    <w:rsid w:val="005A0695"/>
    <w:rPr>
      <w:rFonts w:ascii="Tahoma" w:eastAsia="Calibri" w:hAnsi="Tahoma"/>
      <w:sz w:val="16"/>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uiPriority w:val="99"/>
    <w:semiHidden/>
    <w:rsid w:val="008A121E"/>
    <w:rPr>
      <w:rFonts w:cs="Times New Roman"/>
    </w:rPr>
  </w:style>
  <w:style w:type="paragraph" w:styleId="Zhlav">
    <w:name w:val="header"/>
    <w:basedOn w:val="Normln"/>
    <w:link w:val="ZhlavChar"/>
    <w:uiPriority w:val="99"/>
    <w:rsid w:val="008A121E"/>
    <w:pPr>
      <w:tabs>
        <w:tab w:val="center" w:pos="4536"/>
        <w:tab w:val="right" w:pos="9072"/>
      </w:tabs>
    </w:pPr>
    <w:rPr>
      <w:rFonts w:ascii="Times New Roman" w:eastAsia="Calibri" w:hAnsi="Times New Roman"/>
    </w:rPr>
  </w:style>
  <w:style w:type="character" w:customStyle="1" w:styleId="ZhlavChar">
    <w:name w:val="Záhlaví Char"/>
    <w:link w:val="Zhlav"/>
    <w:uiPriority w:val="99"/>
    <w:locked/>
    <w:rsid w:val="008A121E"/>
    <w:rPr>
      <w:rFonts w:ascii="Times New Roman" w:hAnsi="Times New Roman"/>
      <w:sz w:val="24"/>
      <w:lang w:eastAsia="cs-CZ"/>
    </w:rPr>
  </w:style>
  <w:style w:type="paragraph" w:styleId="Textkomente">
    <w:name w:val="annotation text"/>
    <w:basedOn w:val="Normln"/>
    <w:link w:val="TextkomenteChar"/>
    <w:uiPriority w:val="99"/>
    <w:rsid w:val="008A121E"/>
    <w:rPr>
      <w:rFonts w:ascii="Times New Roman" w:eastAsia="Calibri" w:hAnsi="Times New Roman"/>
    </w:rPr>
  </w:style>
  <w:style w:type="character" w:customStyle="1" w:styleId="TextkomenteChar">
    <w:name w:val="Text komentáře Char"/>
    <w:link w:val="Textkomente"/>
    <w:uiPriority w:val="99"/>
    <w:locked/>
    <w:rsid w:val="008A121E"/>
    <w:rPr>
      <w:rFonts w:ascii="Times New Roman" w:hAnsi="Times New Roman"/>
      <w:lang w:eastAsia="cs-CZ"/>
    </w:rPr>
  </w:style>
  <w:style w:type="paragraph" w:styleId="Zkladntext2">
    <w:name w:val="Body Text 2"/>
    <w:basedOn w:val="Normln"/>
    <w:link w:val="Zkladntext2Char"/>
    <w:uiPriority w:val="99"/>
    <w:semiHidden/>
    <w:rsid w:val="008A121E"/>
    <w:rPr>
      <w:rFonts w:ascii="Verdana" w:hAnsi="Verdana"/>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List Paragraph,Odrážkový seznam,Odstavec"/>
    <w:basedOn w:val="Normln"/>
    <w:link w:val="OdstavecseseznamemChar"/>
    <w:uiPriority w:val="34"/>
    <w:qFormat/>
    <w:rsid w:val="008A121E"/>
    <w:pPr>
      <w:ind w:left="708"/>
    </w:pPr>
  </w:style>
  <w:style w:type="paragraph" w:customStyle="1" w:styleId="Odstavec1">
    <w:name w:val="Odstavec 1."/>
    <w:basedOn w:val="Normln"/>
    <w:uiPriority w:val="99"/>
    <w:rsid w:val="008A121E"/>
    <w:pPr>
      <w:keepNext/>
      <w:numPr>
        <w:numId w:val="1"/>
      </w:numPr>
      <w:spacing w:before="360"/>
    </w:pPr>
    <w:rPr>
      <w:b/>
      <w:bCs/>
    </w:rPr>
  </w:style>
  <w:style w:type="paragraph" w:customStyle="1" w:styleId="Odstavec11">
    <w:name w:val="Odstavec 1.1"/>
    <w:basedOn w:val="Normln"/>
    <w:uiPriority w:val="99"/>
    <w:rsid w:val="008A121E"/>
    <w:pPr>
      <w:numPr>
        <w:ilvl w:val="1"/>
        <w:numId w:val="1"/>
      </w:numPr>
    </w:p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lang w:eastAsia="en-US"/>
    </w:rPr>
  </w:style>
  <w:style w:type="character" w:customStyle="1" w:styleId="platne1">
    <w:name w:val="platne1"/>
    <w:uiPriority w:val="99"/>
    <w:rsid w:val="008A121E"/>
  </w:style>
  <w:style w:type="character" w:styleId="Odkaznakoment">
    <w:name w:val="annotation reference"/>
    <w:rsid w:val="005A0695"/>
    <w:rPr>
      <w:rFonts w:cs="Times New Roman"/>
      <w:sz w:val="16"/>
    </w:rPr>
  </w:style>
  <w:style w:type="paragraph" w:styleId="Pedmtkomente">
    <w:name w:val="annotation subject"/>
    <w:basedOn w:val="Textkomente"/>
    <w:next w:val="Textkomente"/>
    <w:link w:val="PedmtkomenteChar"/>
    <w:semiHidden/>
    <w:rsid w:val="005A0695"/>
    <w:rPr>
      <w:b/>
    </w:rPr>
  </w:style>
  <w:style w:type="character" w:customStyle="1" w:styleId="PedmtkomenteChar">
    <w:name w:val="Předmět komentáře Char"/>
    <w:link w:val="Pedmtkomente"/>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57CA"/>
    <w:pPr>
      <w:keepNext/>
      <w:spacing w:after="60"/>
      <w:jc w:val="center"/>
    </w:pPr>
    <w:rPr>
      <w:b/>
    </w:rPr>
  </w:style>
  <w:style w:type="character" w:customStyle="1" w:styleId="NzevChar">
    <w:name w:val="Název Char"/>
    <w:link w:val="Nzev"/>
    <w:locked/>
    <w:rsid w:val="00F257CA"/>
    <w:rPr>
      <w:rFonts w:ascii="Arial" w:eastAsia="Times New Roman" w:hAnsi="Arial" w:cs="Arial"/>
      <w:b/>
      <w:lang w:val="cs-CZ" w:eastAsia="cs-CZ"/>
    </w:rPr>
  </w:style>
  <w:style w:type="paragraph" w:styleId="Zkladntextodsazen3">
    <w:name w:val="Body Text Indent 3"/>
    <w:basedOn w:val="Normln"/>
    <w:link w:val="Zkladntextodsazen3Char"/>
    <w:uiPriority w:val="99"/>
    <w:semiHidden/>
    <w:rsid w:val="00862E79"/>
    <w:pPr>
      <w:ind w:left="283"/>
    </w:pPr>
    <w:rPr>
      <w:rFonts w:eastAsia="Calibri"/>
      <w:sz w:val="16"/>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 w:type="character" w:styleId="Siln">
    <w:name w:val="Strong"/>
    <w:qFormat/>
    <w:locked/>
    <w:rsid w:val="006263B2"/>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rsid w:val="001603C7"/>
    <w:rPr>
      <w:rFonts w:ascii="Arial" w:eastAsia="Times New Roman" w:hAnsi="Arial" w:cs="Arial"/>
      <w:lang w:val="cs-CZ" w:eastAsia="cs-CZ"/>
    </w:rPr>
  </w:style>
  <w:style w:type="character" w:customStyle="1" w:styleId="Hypertextovodkaz1">
    <w:name w:val="Hypertextový odkaz1"/>
    <w:basedOn w:val="Standardnpsmoodstavce"/>
    <w:rsid w:val="00975E3D"/>
    <w:rPr>
      <w:color w:val="0000FF"/>
      <w:u w:val="single"/>
    </w:rPr>
  </w:style>
  <w:style w:type="paragraph" w:customStyle="1" w:styleId="OdrkaII">
    <w:name w:val="Odrážka II"/>
    <w:basedOn w:val="Normln"/>
    <w:qFormat/>
    <w:rsid w:val="00BA4619"/>
    <w:pPr>
      <w:numPr>
        <w:numId w:val="12"/>
      </w:numPr>
      <w:spacing w:before="60" w:after="60"/>
    </w:pPr>
    <w:rPr>
      <w:rFonts w:cs="Times New Roman"/>
      <w:szCs w:val="24"/>
    </w:rPr>
  </w:style>
  <w:style w:type="paragraph" w:customStyle="1" w:styleId="19anodst">
    <w:name w:val="19an_odst"/>
    <w:basedOn w:val="Normln"/>
    <w:rsid w:val="00BA4619"/>
    <w:pPr>
      <w:tabs>
        <w:tab w:val="left" w:pos="567"/>
        <w:tab w:val="right" w:pos="9639"/>
      </w:tabs>
      <w:spacing w:before="0" w:after="60"/>
    </w:pPr>
    <w:rPr>
      <w:rFonts w:ascii="Arial Narrow" w:hAnsi="Arial Narrow" w:cs="Times New Roman"/>
      <w:sz w:val="18"/>
    </w:rPr>
  </w:style>
  <w:style w:type="paragraph" w:customStyle="1" w:styleId="Odrka">
    <w:name w:val="Odrážka"/>
    <w:basedOn w:val="Normln"/>
    <w:qFormat/>
    <w:rsid w:val="00344C1E"/>
    <w:pPr>
      <w:numPr>
        <w:numId w:val="13"/>
      </w:numPr>
      <w:spacing w:before="100" w:after="100"/>
    </w:pPr>
    <w:rPr>
      <w:rFonts w:cs="Times New Roman"/>
      <w:szCs w:val="24"/>
    </w:rPr>
  </w:style>
  <w:style w:type="character" w:customStyle="1" w:styleId="Nevyeenzmnka1">
    <w:name w:val="Nevyřešená zmínka1"/>
    <w:basedOn w:val="Standardnpsmoodstavce"/>
    <w:uiPriority w:val="99"/>
    <w:semiHidden/>
    <w:unhideWhenUsed/>
    <w:rsid w:val="00390F2E"/>
    <w:rPr>
      <w:color w:val="808080"/>
      <w:shd w:val="clear" w:color="auto" w:fill="E6E6E6"/>
    </w:rPr>
  </w:style>
  <w:style w:type="paragraph" w:styleId="Revize">
    <w:name w:val="Revision"/>
    <w:hidden/>
    <w:uiPriority w:val="99"/>
    <w:semiHidden/>
    <w:rsid w:val="00D470C8"/>
    <w:rPr>
      <w:rFonts w:ascii="Arial" w:eastAsia="Times New Roman" w:hAnsi="Arial" w:cs="Arial"/>
      <w:lang w:val="cs-CZ" w:eastAsia="cs-CZ"/>
    </w:rPr>
  </w:style>
  <w:style w:type="paragraph" w:customStyle="1" w:styleId="Odrkamodr">
    <w:name w:val="Odrážka modrá"/>
    <w:basedOn w:val="Normln"/>
    <w:qFormat/>
    <w:rsid w:val="005C007C"/>
    <w:pPr>
      <w:numPr>
        <w:numId w:val="20"/>
      </w:numPr>
      <w:spacing w:before="60" w:after="60"/>
    </w:pPr>
    <w:rPr>
      <w:rFonts w:ascii="Tahoma" w:hAnsi="Tahoma" w:cs="Times New Roman"/>
    </w:rPr>
  </w:style>
  <w:style w:type="paragraph" w:customStyle="1" w:styleId="Normln-Odstavec">
    <w:name w:val="Normální - Odstavec"/>
    <w:basedOn w:val="Normln"/>
    <w:link w:val="Normln-OdstavecCharChar"/>
    <w:uiPriority w:val="99"/>
    <w:rsid w:val="006C64B7"/>
    <w:pPr>
      <w:tabs>
        <w:tab w:val="num" w:pos="3828"/>
      </w:tabs>
      <w:spacing w:before="0"/>
      <w:ind w:left="3261"/>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6C64B7"/>
    <w:rPr>
      <w:rFonts w:ascii="Times New Roman" w:eastAsia="MS ??" w:hAnsi="Times New Roman"/>
      <w:sz w:val="22"/>
      <w:szCs w:val="24"/>
      <w:lang w:val="cs-CZ" w:eastAsia="cs-CZ"/>
    </w:rPr>
  </w:style>
  <w:style w:type="paragraph" w:customStyle="1" w:styleId="Textlnkuslovan">
    <w:name w:val="Text článku číslovaný"/>
    <w:basedOn w:val="Normln"/>
    <w:link w:val="TextlnkuslovanChar"/>
    <w:rsid w:val="004A3CF8"/>
    <w:pPr>
      <w:numPr>
        <w:ilvl w:val="1"/>
        <w:numId w:val="31"/>
      </w:numPr>
      <w:spacing w:before="0" w:line="280" w:lineRule="exact"/>
    </w:pPr>
    <w:rPr>
      <w:rFonts w:ascii="Calibri" w:hAnsi="Calibri" w:cs="Times New Roman"/>
      <w:sz w:val="22"/>
      <w:szCs w:val="24"/>
      <w:lang w:eastAsia="en-US"/>
    </w:rPr>
  </w:style>
  <w:style w:type="character" w:customStyle="1" w:styleId="TextlnkuslovanChar">
    <w:name w:val="Text článku číslovaný Char"/>
    <w:link w:val="Textlnkuslovan"/>
    <w:rsid w:val="004A3CF8"/>
    <w:rPr>
      <w:rFonts w:ascii="Calibri" w:eastAsia="Times New Roman" w:hAnsi="Calibri"/>
      <w:sz w:val="22"/>
      <w:szCs w:val="24"/>
      <w:lang w:val="cs-CZ" w:eastAsia="en-US"/>
    </w:rPr>
  </w:style>
  <w:style w:type="paragraph" w:customStyle="1" w:styleId="lneksmlouvy">
    <w:name w:val="Článek smlouvy"/>
    <w:basedOn w:val="Normln"/>
    <w:next w:val="Textlnkuslovan"/>
    <w:rsid w:val="004A3CF8"/>
    <w:pPr>
      <w:keepNext/>
      <w:numPr>
        <w:numId w:val="31"/>
      </w:numPr>
      <w:suppressAutoHyphens/>
      <w:spacing w:before="360" w:line="280" w:lineRule="exact"/>
      <w:outlineLvl w:val="0"/>
    </w:pPr>
    <w:rPr>
      <w:rFonts w:ascii="Calibri" w:hAnsi="Calibri" w:cs="Times New Roman"/>
      <w:b/>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247440">
      <w:bodyDiv w:val="1"/>
      <w:marLeft w:val="0"/>
      <w:marRight w:val="0"/>
      <w:marTop w:val="0"/>
      <w:marBottom w:val="0"/>
      <w:divBdr>
        <w:top w:val="none" w:sz="0" w:space="0" w:color="auto"/>
        <w:left w:val="none" w:sz="0" w:space="0" w:color="auto"/>
        <w:bottom w:val="none" w:sz="0" w:space="0" w:color="auto"/>
        <w:right w:val="none" w:sz="0" w:space="0" w:color="auto"/>
      </w:divBdr>
    </w:div>
    <w:div w:id="676855964">
      <w:marLeft w:val="0"/>
      <w:marRight w:val="0"/>
      <w:marTop w:val="0"/>
      <w:marBottom w:val="0"/>
      <w:divBdr>
        <w:top w:val="none" w:sz="0" w:space="0" w:color="auto"/>
        <w:left w:val="none" w:sz="0" w:space="0" w:color="auto"/>
        <w:bottom w:val="none" w:sz="0" w:space="0" w:color="auto"/>
        <w:right w:val="none" w:sz="0" w:space="0" w:color="auto"/>
      </w:divBdr>
    </w:div>
    <w:div w:id="676855965">
      <w:marLeft w:val="0"/>
      <w:marRight w:val="0"/>
      <w:marTop w:val="0"/>
      <w:marBottom w:val="0"/>
      <w:divBdr>
        <w:top w:val="none" w:sz="0" w:space="0" w:color="auto"/>
        <w:left w:val="none" w:sz="0" w:space="0" w:color="auto"/>
        <w:bottom w:val="none" w:sz="0" w:space="0" w:color="auto"/>
        <w:right w:val="none" w:sz="0" w:space="0" w:color="auto"/>
      </w:divBdr>
    </w:div>
    <w:div w:id="676855966">
      <w:marLeft w:val="0"/>
      <w:marRight w:val="0"/>
      <w:marTop w:val="0"/>
      <w:marBottom w:val="0"/>
      <w:divBdr>
        <w:top w:val="none" w:sz="0" w:space="0" w:color="auto"/>
        <w:left w:val="none" w:sz="0" w:space="0" w:color="auto"/>
        <w:bottom w:val="none" w:sz="0" w:space="0" w:color="auto"/>
        <w:right w:val="none" w:sz="0" w:space="0" w:color="auto"/>
      </w:divBdr>
    </w:div>
    <w:div w:id="1246258235">
      <w:bodyDiv w:val="1"/>
      <w:marLeft w:val="0"/>
      <w:marRight w:val="0"/>
      <w:marTop w:val="0"/>
      <w:marBottom w:val="0"/>
      <w:divBdr>
        <w:top w:val="none" w:sz="0" w:space="0" w:color="auto"/>
        <w:left w:val="none" w:sz="0" w:space="0" w:color="auto"/>
        <w:bottom w:val="none" w:sz="0" w:space="0" w:color="auto"/>
        <w:right w:val="none" w:sz="0" w:space="0" w:color="auto"/>
      </w:divBdr>
    </w:div>
    <w:div w:id="1405377956">
      <w:bodyDiv w:val="1"/>
      <w:marLeft w:val="0"/>
      <w:marRight w:val="0"/>
      <w:marTop w:val="0"/>
      <w:marBottom w:val="0"/>
      <w:divBdr>
        <w:top w:val="none" w:sz="0" w:space="0" w:color="auto"/>
        <w:left w:val="none" w:sz="0" w:space="0" w:color="auto"/>
        <w:bottom w:val="none" w:sz="0" w:space="0" w:color="auto"/>
        <w:right w:val="none" w:sz="0" w:space="0" w:color="auto"/>
      </w:divBdr>
      <w:divsChild>
        <w:div w:id="819615529">
          <w:marLeft w:val="0"/>
          <w:marRight w:val="0"/>
          <w:marTop w:val="0"/>
          <w:marBottom w:val="0"/>
          <w:divBdr>
            <w:top w:val="none" w:sz="0" w:space="0" w:color="auto"/>
            <w:left w:val="none" w:sz="0" w:space="0" w:color="auto"/>
            <w:bottom w:val="none" w:sz="0" w:space="0" w:color="auto"/>
            <w:right w:val="none" w:sz="0" w:space="0" w:color="auto"/>
          </w:divBdr>
          <w:divsChild>
            <w:div w:id="686951659">
              <w:marLeft w:val="0"/>
              <w:marRight w:val="0"/>
              <w:marTop w:val="0"/>
              <w:marBottom w:val="0"/>
              <w:divBdr>
                <w:top w:val="none" w:sz="0" w:space="0" w:color="auto"/>
                <w:left w:val="none" w:sz="0" w:space="0" w:color="auto"/>
                <w:bottom w:val="none" w:sz="0" w:space="0" w:color="auto"/>
                <w:right w:val="none" w:sz="0" w:space="0" w:color="auto"/>
              </w:divBdr>
              <w:divsChild>
                <w:div w:id="2047412285">
                  <w:marLeft w:val="0"/>
                  <w:marRight w:val="0"/>
                  <w:marTop w:val="0"/>
                  <w:marBottom w:val="0"/>
                  <w:divBdr>
                    <w:top w:val="none" w:sz="0" w:space="0" w:color="auto"/>
                    <w:left w:val="none" w:sz="0" w:space="0" w:color="auto"/>
                    <w:bottom w:val="none" w:sz="0" w:space="0" w:color="auto"/>
                    <w:right w:val="none" w:sz="0" w:space="0" w:color="auto"/>
                  </w:divBdr>
                  <w:divsChild>
                    <w:div w:id="1933321769">
                      <w:marLeft w:val="0"/>
                      <w:marRight w:val="0"/>
                      <w:marTop w:val="0"/>
                      <w:marBottom w:val="0"/>
                      <w:divBdr>
                        <w:top w:val="none" w:sz="0" w:space="0" w:color="auto"/>
                        <w:left w:val="none" w:sz="0" w:space="0" w:color="auto"/>
                        <w:bottom w:val="none" w:sz="0" w:space="0" w:color="auto"/>
                        <w:right w:val="none" w:sz="0" w:space="0" w:color="auto"/>
                      </w:divBdr>
                      <w:divsChild>
                        <w:div w:id="1893810827">
                          <w:marLeft w:val="0"/>
                          <w:marRight w:val="0"/>
                          <w:marTop w:val="0"/>
                          <w:marBottom w:val="0"/>
                          <w:divBdr>
                            <w:top w:val="none" w:sz="0" w:space="0" w:color="auto"/>
                            <w:left w:val="none" w:sz="0" w:space="0" w:color="auto"/>
                            <w:bottom w:val="none" w:sz="0" w:space="0" w:color="auto"/>
                            <w:right w:val="none" w:sz="0" w:space="0" w:color="auto"/>
                          </w:divBdr>
                          <w:divsChild>
                            <w:div w:id="3961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1619173">
      <w:bodyDiv w:val="1"/>
      <w:marLeft w:val="0"/>
      <w:marRight w:val="0"/>
      <w:marTop w:val="0"/>
      <w:marBottom w:val="0"/>
      <w:divBdr>
        <w:top w:val="none" w:sz="0" w:space="0" w:color="auto"/>
        <w:left w:val="none" w:sz="0" w:space="0" w:color="auto"/>
        <w:bottom w:val="none" w:sz="0" w:space="0" w:color="auto"/>
        <w:right w:val="none" w:sz="0" w:space="0" w:color="auto"/>
      </w:divBdr>
    </w:div>
    <w:div w:id="1641690506">
      <w:bodyDiv w:val="1"/>
      <w:marLeft w:val="0"/>
      <w:marRight w:val="0"/>
      <w:marTop w:val="0"/>
      <w:marBottom w:val="0"/>
      <w:divBdr>
        <w:top w:val="none" w:sz="0" w:space="0" w:color="auto"/>
        <w:left w:val="none" w:sz="0" w:space="0" w:color="auto"/>
        <w:bottom w:val="none" w:sz="0" w:space="0" w:color="auto"/>
        <w:right w:val="none" w:sz="0" w:space="0" w:color="auto"/>
      </w:divBdr>
      <w:divsChild>
        <w:div w:id="1187519436">
          <w:marLeft w:val="0"/>
          <w:marRight w:val="0"/>
          <w:marTop w:val="0"/>
          <w:marBottom w:val="0"/>
          <w:divBdr>
            <w:top w:val="none" w:sz="0" w:space="0" w:color="auto"/>
            <w:left w:val="none" w:sz="0" w:space="0" w:color="auto"/>
            <w:bottom w:val="none" w:sz="0" w:space="0" w:color="auto"/>
            <w:right w:val="none" w:sz="0" w:space="0" w:color="auto"/>
          </w:divBdr>
          <w:divsChild>
            <w:div w:id="19402047">
              <w:marLeft w:val="0"/>
              <w:marRight w:val="0"/>
              <w:marTop w:val="0"/>
              <w:marBottom w:val="0"/>
              <w:divBdr>
                <w:top w:val="none" w:sz="0" w:space="0" w:color="auto"/>
                <w:left w:val="none" w:sz="0" w:space="0" w:color="auto"/>
                <w:bottom w:val="none" w:sz="0" w:space="0" w:color="auto"/>
                <w:right w:val="none" w:sz="0" w:space="0" w:color="auto"/>
              </w:divBdr>
              <w:divsChild>
                <w:div w:id="1398817737">
                  <w:marLeft w:val="0"/>
                  <w:marRight w:val="0"/>
                  <w:marTop w:val="0"/>
                  <w:marBottom w:val="0"/>
                  <w:divBdr>
                    <w:top w:val="none" w:sz="0" w:space="0" w:color="auto"/>
                    <w:left w:val="none" w:sz="0" w:space="0" w:color="auto"/>
                    <w:bottom w:val="none" w:sz="0" w:space="0" w:color="auto"/>
                    <w:right w:val="none" w:sz="0" w:space="0" w:color="auto"/>
                  </w:divBdr>
                  <w:divsChild>
                    <w:div w:id="1407919843">
                      <w:marLeft w:val="0"/>
                      <w:marRight w:val="0"/>
                      <w:marTop w:val="0"/>
                      <w:marBottom w:val="0"/>
                      <w:divBdr>
                        <w:top w:val="none" w:sz="0" w:space="0" w:color="auto"/>
                        <w:left w:val="none" w:sz="0" w:space="0" w:color="auto"/>
                        <w:bottom w:val="none" w:sz="0" w:space="0" w:color="auto"/>
                        <w:right w:val="none" w:sz="0" w:space="0" w:color="auto"/>
                      </w:divBdr>
                      <w:divsChild>
                        <w:div w:id="167328497">
                          <w:marLeft w:val="0"/>
                          <w:marRight w:val="0"/>
                          <w:marTop w:val="0"/>
                          <w:marBottom w:val="0"/>
                          <w:divBdr>
                            <w:top w:val="none" w:sz="0" w:space="0" w:color="auto"/>
                            <w:left w:val="none" w:sz="0" w:space="0" w:color="auto"/>
                            <w:bottom w:val="none" w:sz="0" w:space="0" w:color="auto"/>
                            <w:right w:val="none" w:sz="0" w:space="0" w:color="auto"/>
                          </w:divBdr>
                          <w:divsChild>
                            <w:div w:id="1050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82289">
      <w:bodyDiv w:val="1"/>
      <w:marLeft w:val="0"/>
      <w:marRight w:val="0"/>
      <w:marTop w:val="0"/>
      <w:marBottom w:val="0"/>
      <w:divBdr>
        <w:top w:val="none" w:sz="0" w:space="0" w:color="auto"/>
        <w:left w:val="none" w:sz="0" w:space="0" w:color="auto"/>
        <w:bottom w:val="none" w:sz="0" w:space="0" w:color="auto"/>
        <w:right w:val="none" w:sz="0" w:space="0" w:color="auto"/>
      </w:divBdr>
    </w:div>
    <w:div w:id="189310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F1303F8143AE449012D24B4E5496AC" ma:contentTypeVersion="1" ma:contentTypeDescription="Vytvoří nový dokument" ma:contentTypeScope="" ma:versionID="8e31bc20d74f3d0f07aa3ed8ec7c82d7">
  <xsd:schema xmlns:xsd="http://www.w3.org/2001/XMLSchema" xmlns:xs="http://www.w3.org/2001/XMLSchema" xmlns:p="http://schemas.microsoft.com/office/2006/metadata/properties" xmlns:ns2="71b123b9-1e75-4a2f-9d2d-07e02efca788" targetNamespace="http://schemas.microsoft.com/office/2006/metadata/properties" ma:root="true" ma:fieldsID="369102f049d3252e48f9c7adb80c0f47" ns2:_="">
    <xsd:import namespace="71b123b9-1e75-4a2f-9d2d-07e02efca78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123b9-1e75-4a2f-9d2d-07e02efca78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1270-77EF-47D1-B595-A85C30D2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123b9-1e75-4a2f-9d2d-07e02efc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7E8B98-A0C0-4098-ABFF-10D1FCA4C5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8D1AB4-9B0C-4658-BAB5-834548BA71A9}">
  <ds:schemaRefs>
    <ds:schemaRef ds:uri="http://schemas.microsoft.com/sharepoint/v3/contenttype/forms"/>
  </ds:schemaRefs>
</ds:datastoreItem>
</file>

<file path=customXml/itemProps4.xml><?xml version="1.0" encoding="utf-8"?>
<ds:datastoreItem xmlns:ds="http://schemas.openxmlformats.org/officeDocument/2006/customXml" ds:itemID="{B27DEF1B-9167-4DAE-B398-6BB5E044F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5069</Words>
  <Characters>29867</Characters>
  <Application>Microsoft Office Word</Application>
  <DocSecurity>0</DocSecurity>
  <Lines>248</Lines>
  <Paragraphs>69</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KUPNÍ SMLOUVA č</vt:lpstr>
    </vt:vector>
  </TitlesOfParts>
  <Company>OTIDEA a.s.</Company>
  <LinksUpToDate>false</LinksUpToDate>
  <CharactersWithSpaces>34867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dc:creator>
  <cp:lastModifiedBy>Holá Alena</cp:lastModifiedBy>
  <cp:revision>6</cp:revision>
  <cp:lastPrinted>2018-04-04T13:16:00Z</cp:lastPrinted>
  <dcterms:created xsi:type="dcterms:W3CDTF">2019-08-29T10:05:00Z</dcterms:created>
  <dcterms:modified xsi:type="dcterms:W3CDTF">2019-09-10T11:35:00Z</dcterms:modified>
</cp:coreProperties>
</file>