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9" w:rsidRPr="00F316B9" w:rsidRDefault="00FD4579" w:rsidP="00FD4579">
      <w:pPr>
        <w:jc w:val="center"/>
        <w:rPr>
          <w:rFonts w:ascii="Arial" w:hAnsi="Arial" w:cs="Arial"/>
          <w:b/>
          <w:sz w:val="20"/>
        </w:rPr>
      </w:pPr>
      <w:r w:rsidRPr="00F316B9">
        <w:rPr>
          <w:rFonts w:ascii="Arial" w:hAnsi="Arial" w:cs="Arial"/>
          <w:b/>
          <w:sz w:val="20"/>
        </w:rPr>
        <w:t>Příloha č. 4</w:t>
      </w:r>
    </w:p>
    <w:p w:rsidR="00FD4579" w:rsidRPr="0022734E" w:rsidRDefault="00FD4579" w:rsidP="00FD4579">
      <w:pPr>
        <w:pBdr>
          <w:bottom w:val="single" w:sz="12" w:space="1" w:color="auto"/>
        </w:pBdr>
      </w:pPr>
    </w:p>
    <w:p w:rsidR="00FD4579" w:rsidRPr="0022734E" w:rsidRDefault="00FD4579" w:rsidP="00FD4579"/>
    <w:p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rsidR="00D14616" w:rsidRPr="00C64F9C" w:rsidRDefault="00D14616" w:rsidP="007C349F">
      <w:pPr>
        <w:jc w:val="both"/>
        <w:rPr>
          <w:rFonts w:ascii="Arial" w:hAnsi="Arial" w:cs="Arial"/>
          <w:sz w:val="20"/>
        </w:rPr>
      </w:pPr>
    </w:p>
    <w:p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w:t>
      </w:r>
    </w:p>
    <w:p w:rsidR="00D14616" w:rsidRPr="00C64F9C" w:rsidRDefault="00D14616" w:rsidP="00D14616">
      <w:pPr>
        <w:jc w:val="center"/>
        <w:rPr>
          <w:rFonts w:ascii="Arial" w:hAnsi="Arial" w:cs="Arial"/>
          <w:b/>
          <w:sz w:val="28"/>
        </w:rPr>
      </w:pPr>
      <w:r w:rsidRPr="00C64F9C">
        <w:rPr>
          <w:rFonts w:ascii="Arial" w:hAnsi="Arial" w:cs="Arial"/>
          <w:b/>
          <w:sz w:val="28"/>
        </w:rPr>
        <w:t>SMLUVNÍ STRANY</w:t>
      </w:r>
    </w:p>
    <w:p w:rsidR="00D14616" w:rsidRPr="00C64F9C" w:rsidRDefault="00D14616" w:rsidP="00D14616">
      <w:pPr>
        <w:jc w:val="center"/>
        <w:rPr>
          <w:rFonts w:ascii="Arial" w:hAnsi="Arial" w:cs="Arial"/>
          <w:b/>
          <w:sz w:val="28"/>
        </w:rPr>
      </w:pPr>
    </w:p>
    <w:p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t>Ing. Vladimírem Nezmeškalem, technikem</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rsidR="00D14616" w:rsidRPr="00CB2277" w:rsidRDefault="00D14616" w:rsidP="00D14616">
      <w:pPr>
        <w:spacing w:before="120"/>
        <w:rPr>
          <w:rFonts w:ascii="Arial" w:hAnsi="Arial" w:cs="Arial"/>
          <w:sz w:val="20"/>
          <w:szCs w:val="20"/>
        </w:rPr>
      </w:pPr>
      <w:r w:rsidRPr="00CB2277">
        <w:rPr>
          <w:rFonts w:ascii="Arial" w:hAnsi="Arial" w:cs="Arial"/>
          <w:sz w:val="20"/>
          <w:szCs w:val="20"/>
        </w:rPr>
        <w:t>a</w:t>
      </w:r>
    </w:p>
    <w:p w:rsidR="00D14616" w:rsidRPr="000775BF" w:rsidRDefault="00D14616" w:rsidP="00D14616">
      <w:pPr>
        <w:tabs>
          <w:tab w:val="left" w:pos="3969"/>
        </w:tabs>
        <w:spacing w:before="120" w:after="60"/>
        <w:rPr>
          <w:rFonts w:ascii="Arial" w:eastAsia="Arial" w:hAnsi="Arial" w:cs="Arial"/>
          <w:b/>
          <w:sz w:val="20"/>
          <w:szCs w:val="20"/>
        </w:rPr>
      </w:pPr>
      <w:r>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r>
        <w:rPr>
          <w:rFonts w:ascii="Arial" w:hAnsi="Arial" w:cs="Arial"/>
          <w:b/>
          <w:sz w:val="20"/>
          <w:szCs w:val="20"/>
        </w:rPr>
        <w:tab/>
      </w:r>
      <w:r w:rsidRPr="00696A75">
        <w:rPr>
          <w:rFonts w:ascii="Arial" w:hAnsi="Arial" w:cs="Arial"/>
          <w:b/>
          <w:sz w:val="20"/>
          <w:szCs w:val="20"/>
          <w:highlight w:val="yellow"/>
        </w:rPr>
        <w:t>………………</w:t>
      </w:r>
      <w:r>
        <w:rPr>
          <w:rFonts w:ascii="Arial" w:hAnsi="Arial" w:cs="Arial"/>
          <w:sz w:val="20"/>
          <w:szCs w:val="20"/>
        </w:rPr>
        <w:t xml:space="preserve"> </w:t>
      </w:r>
    </w:p>
    <w:p w:rsidR="00D14616" w:rsidRPr="000775BF" w:rsidRDefault="00D14616" w:rsidP="00D14616">
      <w:pPr>
        <w:tabs>
          <w:tab w:val="left" w:pos="709"/>
          <w:tab w:val="left" w:pos="3969"/>
        </w:tabs>
        <w:rPr>
          <w:rFonts w:ascii="Arial" w:eastAsia="Arial" w:hAnsi="Arial" w:cs="Arial"/>
          <w:b/>
          <w:sz w:val="20"/>
          <w:szCs w:val="20"/>
        </w:rPr>
      </w:pPr>
      <w:r w:rsidRPr="000775BF">
        <w:rPr>
          <w:rFonts w:ascii="Arial" w:hAnsi="Arial" w:cs="Arial"/>
          <w:b/>
          <w:sz w:val="20"/>
          <w:szCs w:val="20"/>
        </w:rPr>
        <w:tab/>
      </w:r>
      <w:r w:rsidRPr="000775BF">
        <w:rPr>
          <w:rFonts w:ascii="Arial" w:hAnsi="Arial" w:cs="Arial"/>
          <w:sz w:val="20"/>
          <w:szCs w:val="20"/>
        </w:rPr>
        <w:t>se sídlem:</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smluvních: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jednatelem</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696A75" w:rsidRDefault="00D14616" w:rsidP="00D14616">
      <w:pPr>
        <w:tabs>
          <w:tab w:val="left" w:pos="3969"/>
        </w:tabs>
        <w:spacing w:before="120" w:after="60"/>
        <w:rPr>
          <w:rFonts w:ascii="Arial" w:eastAsia="Arial" w:hAnsi="Arial" w:cs="Arial"/>
          <w:b/>
          <w:sz w:val="20"/>
          <w:szCs w:val="20"/>
        </w:rPr>
      </w:pPr>
      <w:r w:rsidRPr="00696A75">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r w:rsidRPr="00696A75">
        <w:rPr>
          <w:rFonts w:ascii="Arial" w:hAnsi="Arial" w:cs="Arial"/>
          <w:b/>
          <w:sz w:val="20"/>
          <w:szCs w:val="20"/>
        </w:rPr>
        <w:tab/>
      </w:r>
      <w:r w:rsidRPr="00696A75">
        <w:rPr>
          <w:rFonts w:ascii="Arial" w:hAnsi="Arial" w:cs="Arial"/>
          <w:b/>
          <w:sz w:val="20"/>
          <w:szCs w:val="20"/>
          <w:highlight w:val="yellow"/>
        </w:rPr>
        <w:t>………………</w:t>
      </w:r>
      <w:r w:rsidRPr="00696A75">
        <w:rPr>
          <w:rFonts w:ascii="Arial" w:hAnsi="Arial" w:cs="Arial"/>
          <w:sz w:val="20"/>
          <w:szCs w:val="20"/>
          <w:highlight w:val="yellow"/>
        </w:rPr>
        <w:t xml:space="preserve"> </w:t>
      </w:r>
    </w:p>
    <w:p w:rsidR="00D14616" w:rsidRPr="00696A75"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696A75">
        <w:rPr>
          <w:rFonts w:ascii="Arial" w:hAnsi="Arial" w:cs="Arial"/>
          <w:b/>
          <w:sz w:val="20"/>
          <w:szCs w:val="20"/>
        </w:rPr>
        <w:tab/>
      </w:r>
      <w:r w:rsidRPr="00696A75">
        <w:rPr>
          <w:rFonts w:ascii="Arial" w:hAnsi="Arial" w:cs="Arial"/>
          <w:sz w:val="20"/>
          <w:szCs w:val="20"/>
        </w:rPr>
        <w:t>se sídlem:</w:t>
      </w:r>
      <w:r w:rsidRPr="00696A75">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druhé</w:t>
      </w:r>
      <w:r>
        <w:rPr>
          <w:rFonts w:ascii="Arial" w:hAnsi="Arial" w:cs="Arial"/>
          <w:sz w:val="20"/>
          <w:szCs w:val="20"/>
        </w:rPr>
        <w:tab/>
        <w:t>(dále jen "</w:t>
      </w:r>
      <w:r>
        <w:rPr>
          <w:rFonts w:ascii="Arial" w:hAnsi="Arial" w:cs="Arial"/>
          <w:b/>
          <w:sz w:val="20"/>
          <w:szCs w:val="20"/>
        </w:rPr>
        <w:t>zhotovi</w:t>
      </w:r>
      <w:r w:rsidRPr="00CB2277">
        <w:rPr>
          <w:rFonts w:ascii="Arial" w:hAnsi="Arial" w:cs="Arial"/>
          <w:b/>
          <w:sz w:val="20"/>
          <w:szCs w:val="20"/>
        </w:rPr>
        <w:t>tel</w:t>
      </w:r>
      <w:r>
        <w:rPr>
          <w:rFonts w:ascii="Arial" w:hAnsi="Arial" w:cs="Arial"/>
          <w:sz w:val="20"/>
          <w:szCs w:val="20"/>
        </w:rPr>
        <w:t>")</w:t>
      </w:r>
    </w:p>
    <w:p w:rsidR="00D14616" w:rsidRPr="00C64F9C" w:rsidRDefault="00D14616" w:rsidP="00D14616">
      <w:pPr>
        <w:tabs>
          <w:tab w:val="left" w:pos="5670"/>
        </w:tabs>
        <w:rPr>
          <w:rFonts w:ascii="Arial" w:hAnsi="Arial" w:cs="Arial"/>
          <w:sz w:val="20"/>
        </w:rPr>
      </w:pPr>
    </w:p>
    <w:p w:rsidR="00D14616" w:rsidRPr="00C64F9C" w:rsidRDefault="00D14616" w:rsidP="00D14616">
      <w:pPr>
        <w:jc w:val="both"/>
        <w:rPr>
          <w:rFonts w:ascii="Arial" w:hAnsi="Arial" w:cs="Arial"/>
          <w:sz w:val="20"/>
        </w:rPr>
      </w:pPr>
      <w:r w:rsidRPr="00C51F46">
        <w:rPr>
          <w:rFonts w:ascii="Arial" w:hAnsi="Arial" w:cs="Arial"/>
          <w:sz w:val="20"/>
          <w:szCs w:val="20"/>
        </w:rPr>
        <w:t xml:space="preserve">Firma je vedená v </w:t>
      </w:r>
      <w:r w:rsidRPr="00696A75">
        <w:rPr>
          <w:rFonts w:ascii="Arial" w:hAnsi="Arial" w:cs="Arial"/>
          <w:sz w:val="20"/>
          <w:szCs w:val="20"/>
          <w:highlight w:val="yellow"/>
        </w:rPr>
        <w:t>………………</w:t>
      </w:r>
      <w:r w:rsidRPr="00C51F46">
        <w:rPr>
          <w:rFonts w:ascii="Arial" w:hAnsi="Arial" w:cs="Arial"/>
          <w:sz w:val="20"/>
          <w:szCs w:val="20"/>
        </w:rPr>
        <w:t xml:space="preserve"> rejstříku, vedeném </w:t>
      </w:r>
      <w:r w:rsidRPr="00696A75">
        <w:rPr>
          <w:rFonts w:ascii="Arial" w:hAnsi="Arial" w:cs="Arial"/>
          <w:sz w:val="20"/>
          <w:szCs w:val="20"/>
          <w:highlight w:val="yellow"/>
        </w:rPr>
        <w:t>………………</w:t>
      </w:r>
      <w:r w:rsidRPr="00C51F46">
        <w:rPr>
          <w:rFonts w:ascii="Arial" w:hAnsi="Arial" w:cs="Arial"/>
          <w:sz w:val="20"/>
          <w:szCs w:val="20"/>
        </w:rPr>
        <w:t xml:space="preserve"> soudem v </w:t>
      </w:r>
      <w:r w:rsidRPr="00696A75">
        <w:rPr>
          <w:rFonts w:ascii="Arial" w:hAnsi="Arial" w:cs="Arial"/>
          <w:sz w:val="20"/>
          <w:szCs w:val="20"/>
          <w:highlight w:val="yellow"/>
        </w:rPr>
        <w:t>………………</w:t>
      </w:r>
      <w:r w:rsidRPr="00C51F46">
        <w:rPr>
          <w:rFonts w:ascii="Arial" w:hAnsi="Arial" w:cs="Arial"/>
          <w:sz w:val="20"/>
          <w:szCs w:val="20"/>
        </w:rPr>
        <w:t xml:space="preserve">, oddíl </w:t>
      </w:r>
      <w:r w:rsidRPr="00696A75">
        <w:rPr>
          <w:rFonts w:ascii="Arial" w:hAnsi="Arial" w:cs="Arial"/>
          <w:sz w:val="20"/>
          <w:szCs w:val="20"/>
          <w:highlight w:val="yellow"/>
        </w:rPr>
        <w:t>………</w:t>
      </w:r>
      <w:r>
        <w:rPr>
          <w:rFonts w:ascii="Arial" w:hAnsi="Arial" w:cs="Arial"/>
          <w:sz w:val="20"/>
          <w:szCs w:val="20"/>
        </w:rPr>
        <w:t>,</w:t>
      </w:r>
      <w:r w:rsidRPr="00C51F46">
        <w:rPr>
          <w:rFonts w:ascii="Arial" w:hAnsi="Arial" w:cs="Arial"/>
          <w:sz w:val="20"/>
          <w:szCs w:val="20"/>
        </w:rPr>
        <w:t xml:space="preserve"> vložka </w:t>
      </w:r>
      <w:r w:rsidRPr="00696A75">
        <w:rPr>
          <w:rFonts w:ascii="Arial" w:hAnsi="Arial" w:cs="Arial"/>
          <w:sz w:val="20"/>
          <w:szCs w:val="20"/>
          <w:highlight w:val="yellow"/>
        </w:rPr>
        <w:t>………</w:t>
      </w:r>
      <w:r w:rsidRPr="00C64F9C">
        <w:rPr>
          <w:rFonts w:ascii="Arial" w:hAnsi="Arial" w:cs="Arial"/>
          <w:sz w:val="20"/>
        </w:rPr>
        <w:t>.</w:t>
      </w:r>
      <w:r w:rsidRPr="006621EA">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p>
    <w:p w:rsidR="00D14616" w:rsidRPr="00C41073" w:rsidRDefault="00D14616" w:rsidP="00D14616">
      <w:pPr>
        <w:jc w:val="both"/>
        <w:rPr>
          <w:rFonts w:ascii="Arial" w:hAnsi="Arial" w:cs="Arial"/>
          <w:sz w:val="20"/>
          <w:szCs w:val="20"/>
        </w:rPr>
      </w:pPr>
      <w:r w:rsidRPr="00C41073">
        <w:rPr>
          <w:rFonts w:ascii="Arial" w:hAnsi="Arial" w:cs="Arial"/>
          <w:sz w:val="20"/>
          <w:szCs w:val="20"/>
        </w:rPr>
        <w:t>Fyzická osoba podnikající dle živnostenského zákona nezapsaná v obchodním rejstříku.</w:t>
      </w:r>
      <w:r>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rsidR="00D14616" w:rsidRPr="00C64F9C" w:rsidRDefault="00D14616" w:rsidP="00D14616">
      <w:pPr>
        <w:jc w:val="center"/>
        <w:rPr>
          <w:rFonts w:ascii="Arial" w:hAnsi="Arial" w:cs="Arial"/>
          <w:sz w:val="20"/>
        </w:rPr>
      </w:pPr>
    </w:p>
    <w:p w:rsid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Předmětem této smlouvy je závazek zhotovitele provést na svůj náklad a nebezpečí pro objednatele dílo spočívající </w:t>
      </w:r>
      <w:r w:rsidR="00242BA8">
        <w:rPr>
          <w:rFonts w:ascii="Arial" w:hAnsi="Arial" w:cs="Arial"/>
          <w:sz w:val="20"/>
        </w:rPr>
        <w:t>v dodání a montáži akustických obkladů stěn</w:t>
      </w:r>
      <w:r w:rsidR="00995C27">
        <w:rPr>
          <w:rFonts w:ascii="Arial" w:hAnsi="Arial" w:cs="Arial"/>
          <w:sz w:val="20"/>
        </w:rPr>
        <w:t xml:space="preserve"> s nosným podložím </w:t>
      </w:r>
      <w:r w:rsidR="00995C27" w:rsidRPr="007C349F">
        <w:rPr>
          <w:rFonts w:ascii="Arial" w:hAnsi="Arial" w:cs="Arial"/>
          <w:sz w:val="20"/>
        </w:rPr>
        <w:t xml:space="preserve">v objektu </w:t>
      </w:r>
      <w:r w:rsidRPr="007C349F">
        <w:rPr>
          <w:rFonts w:ascii="Arial" w:hAnsi="Arial" w:cs="Arial"/>
          <w:b/>
          <w:sz w:val="20"/>
          <w:szCs w:val="20"/>
          <w:u w:val="single"/>
          <w:lang w:eastAsia="ar-SA"/>
        </w:rPr>
        <w:t>„</w:t>
      </w:r>
      <w:r w:rsidR="00242BA8">
        <w:rPr>
          <w:rFonts w:ascii="Arial" w:hAnsi="Arial" w:cs="Arial"/>
          <w:b/>
          <w:sz w:val="20"/>
          <w:szCs w:val="20"/>
          <w:u w:val="single"/>
          <w:lang w:eastAsia="ar-SA"/>
        </w:rPr>
        <w:t>7</w:t>
      </w:r>
      <w:r w:rsidRPr="007C349F">
        <w:rPr>
          <w:rFonts w:ascii="Arial" w:hAnsi="Arial" w:cs="Arial"/>
          <w:b/>
          <w:sz w:val="20"/>
          <w:szCs w:val="20"/>
          <w:u w:val="single"/>
          <w:lang w:eastAsia="ar-SA"/>
        </w:rPr>
        <w:t xml:space="preserve">.ZŠ </w:t>
      </w:r>
      <w:r w:rsidR="00242BA8">
        <w:rPr>
          <w:rFonts w:ascii="Arial" w:hAnsi="Arial" w:cs="Arial"/>
          <w:b/>
          <w:sz w:val="20"/>
          <w:szCs w:val="20"/>
          <w:u w:val="single"/>
          <w:lang w:eastAsia="ar-SA"/>
        </w:rPr>
        <w:t>Masaryk</w:t>
      </w:r>
      <w:r w:rsidRPr="007C349F">
        <w:rPr>
          <w:rFonts w:ascii="Arial" w:hAnsi="Arial" w:cs="Arial"/>
          <w:b/>
          <w:sz w:val="20"/>
          <w:szCs w:val="20"/>
          <w:u w:val="single"/>
          <w:lang w:eastAsia="ar-SA"/>
        </w:rPr>
        <w:t>ova</w:t>
      </w:r>
      <w:r w:rsidR="00242BA8">
        <w:rPr>
          <w:rFonts w:ascii="Arial" w:hAnsi="Arial" w:cs="Arial"/>
          <w:b/>
          <w:sz w:val="20"/>
          <w:szCs w:val="20"/>
          <w:u w:val="single"/>
          <w:lang w:eastAsia="ar-SA"/>
        </w:rPr>
        <w:t xml:space="preserve"> 412, Kolín III.</w:t>
      </w:r>
      <w:r w:rsidRPr="007C349F">
        <w:rPr>
          <w:rFonts w:ascii="Arial" w:hAnsi="Arial" w:cs="Arial"/>
          <w:b/>
          <w:sz w:val="20"/>
          <w:szCs w:val="20"/>
          <w:u w:val="single"/>
          <w:lang w:eastAsia="ar-SA"/>
        </w:rPr>
        <w:t xml:space="preserve"> – </w:t>
      </w:r>
      <w:r w:rsidR="00242BA8">
        <w:rPr>
          <w:rFonts w:ascii="Arial" w:hAnsi="Arial" w:cs="Arial"/>
          <w:b/>
          <w:sz w:val="20"/>
          <w:szCs w:val="20"/>
          <w:u w:val="single"/>
          <w:lang w:eastAsia="ar-SA"/>
        </w:rPr>
        <w:t>akustické obklady v tělocvičně</w:t>
      </w:r>
      <w:r w:rsidRPr="007C349F">
        <w:rPr>
          <w:rFonts w:ascii="Arial" w:hAnsi="Arial" w:cs="Arial"/>
          <w:b/>
          <w:sz w:val="20"/>
          <w:szCs w:val="20"/>
          <w:u w:val="single"/>
          <w:lang w:eastAsia="ar-SA"/>
        </w:rPr>
        <w:t>“</w:t>
      </w:r>
      <w:r w:rsidR="00995C27" w:rsidRPr="00995C27">
        <w:rPr>
          <w:rFonts w:ascii="Arial" w:hAnsi="Arial" w:cs="Arial"/>
          <w:sz w:val="20"/>
          <w:szCs w:val="20"/>
          <w:lang w:eastAsia="ar-SA"/>
        </w:rPr>
        <w:t>,</w:t>
      </w:r>
      <w:r w:rsidRPr="007C349F">
        <w:rPr>
          <w:rFonts w:ascii="Arial" w:hAnsi="Arial" w:cs="Arial"/>
          <w:sz w:val="20"/>
        </w:rPr>
        <w:t xml:space="preserve"> podle zpracovaného položkového rozpočtu, včetně dopravy a přepravy v rozsahu potřebném pro provedení díla a případně dalších úkonů potřebných pro provedení díla dle požadavků objednatele vymezených dále v této smlouvě a</w:t>
      </w:r>
      <w:r w:rsidR="00242BA8">
        <w:rPr>
          <w:rFonts w:ascii="Arial" w:hAnsi="Arial" w:cs="Arial"/>
          <w:sz w:val="20"/>
        </w:rPr>
        <w:t> </w:t>
      </w:r>
      <w:r w:rsidRPr="007C349F">
        <w:rPr>
          <w:rFonts w:ascii="Arial" w:hAnsi="Arial" w:cs="Arial"/>
          <w:sz w:val="20"/>
        </w:rPr>
        <w:t>vyplývajících ze zadávací dokumentace (výzvy k podání nabídek ve veřejné zakázce malého rozsahu na stavební práce a jejích příloh) na veřejnou zakázku (také jen „</w:t>
      </w:r>
      <w:r w:rsidRPr="007C349F">
        <w:rPr>
          <w:rFonts w:ascii="Arial" w:hAnsi="Arial" w:cs="Arial"/>
          <w:b/>
          <w:sz w:val="20"/>
        </w:rPr>
        <w:t>dílo</w:t>
      </w:r>
      <w:r w:rsidRPr="007C349F">
        <w:rPr>
          <w:rFonts w:ascii="Arial" w:hAnsi="Arial" w:cs="Arial"/>
          <w:sz w:val="20"/>
        </w:rPr>
        <w:t xml:space="preserve">“), a to řádně, bez vad a nedodělků. Podrobná specifikace díla je uvedena v příloze č. 1 této smlouvy – položkový rozpočet. Zhotovitel jako osoba mající odbornost v daném oboru naopak prohlašuje, že si před podpisem této </w:t>
      </w:r>
      <w:r w:rsidRPr="007C349F">
        <w:rPr>
          <w:rFonts w:ascii="Arial" w:hAnsi="Arial" w:cs="Arial"/>
          <w:sz w:val="20"/>
        </w:rPr>
        <w:lastRenderedPageBreak/>
        <w:t>smlouvy plně prostudoval přílohu č. 1 této smlouvy, a že tato je vhodná a úplná pro provedení díla dle této smlouvy. Zhotovitel je pak povinen obstarat si vše, co je nutné k provedení díla.</w:t>
      </w:r>
    </w:p>
    <w:p w:rsidR="0075529F" w:rsidRPr="007C349F" w:rsidRDefault="0075529F" w:rsidP="0075529F">
      <w:pPr>
        <w:jc w:val="both"/>
        <w:rPr>
          <w:rFonts w:ascii="Arial" w:hAnsi="Arial" w:cs="Arial"/>
          <w:sz w:val="20"/>
        </w:rPr>
      </w:pPr>
    </w:p>
    <w:p w:rsidR="007C349F" w:rsidRP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Objednatel se zavazuje dokončené dílo převzít a zaplatit zhotoviteli za řádně a včas provedené dílo cenu ve výši a za podmínek dle této smlouvy.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TERMÍN PLNĚNÍ</w:t>
      </w:r>
    </w:p>
    <w:p w:rsidR="00D14616" w:rsidRPr="00C64F9C" w:rsidRDefault="00D14616" w:rsidP="00D14616">
      <w:pPr>
        <w:jc w:val="center"/>
        <w:rPr>
          <w:rFonts w:ascii="Arial" w:hAnsi="Arial" w:cs="Arial"/>
          <w:sz w:val="20"/>
        </w:rPr>
      </w:pPr>
    </w:p>
    <w:p w:rsidR="00D14616" w:rsidRPr="00C64F9C" w:rsidRDefault="00D14616" w:rsidP="00CA71B7">
      <w:pPr>
        <w:pStyle w:val="Bezmezer"/>
        <w:spacing w:line="276" w:lineRule="auto"/>
        <w:jc w:val="both"/>
        <w:rPr>
          <w:rFonts w:ascii="Arial" w:eastAsia="Times New Roman" w:hAnsi="Arial" w:cs="Arial"/>
          <w:sz w:val="20"/>
          <w:szCs w:val="24"/>
          <w:lang w:eastAsia="cs-CZ"/>
        </w:rPr>
      </w:pPr>
      <w:r w:rsidRPr="00D14616">
        <w:rPr>
          <w:rFonts w:ascii="Arial" w:eastAsia="Times New Roman" w:hAnsi="Arial" w:cs="Arial"/>
          <w:sz w:val="20"/>
          <w:szCs w:val="20"/>
          <w:lang w:eastAsia="cs-CZ"/>
        </w:rPr>
        <w:t xml:space="preserve">Zahájení plnění díla bude po podpisu smlouvy a zveřejnění smlouvy v registru smluv a na základě výzvy </w:t>
      </w:r>
      <w:r w:rsidRPr="007C349F">
        <w:rPr>
          <w:rFonts w:ascii="Arial" w:eastAsia="Times New Roman" w:hAnsi="Arial" w:cs="Arial"/>
          <w:sz w:val="20"/>
          <w:szCs w:val="20"/>
          <w:lang w:eastAsia="cs-CZ"/>
        </w:rPr>
        <w:t>objednatele. Dílo se zhotovitel zavazuje dokončit a dokončené předat</w:t>
      </w:r>
      <w:r w:rsidRPr="00C64F9C">
        <w:rPr>
          <w:rFonts w:ascii="Arial" w:eastAsia="Times New Roman" w:hAnsi="Arial" w:cs="Arial"/>
          <w:sz w:val="20"/>
          <w:szCs w:val="24"/>
          <w:lang w:eastAsia="cs-CZ"/>
        </w:rPr>
        <w:t xml:space="preserve"> objednateli nejpozději do 3</w:t>
      </w:r>
      <w:r>
        <w:rPr>
          <w:rFonts w:ascii="Arial" w:eastAsia="Times New Roman" w:hAnsi="Arial" w:cs="Arial"/>
          <w:sz w:val="20"/>
          <w:szCs w:val="24"/>
          <w:lang w:eastAsia="cs-CZ"/>
        </w:rPr>
        <w:t>1</w:t>
      </w:r>
      <w:r w:rsidRPr="00C64F9C">
        <w:rPr>
          <w:rFonts w:ascii="Arial" w:eastAsia="Times New Roman" w:hAnsi="Arial" w:cs="Arial"/>
          <w:sz w:val="20"/>
          <w:szCs w:val="24"/>
          <w:lang w:eastAsia="cs-CZ"/>
        </w:rPr>
        <w:t>.</w:t>
      </w:r>
      <w:r>
        <w:rPr>
          <w:rFonts w:ascii="Arial" w:eastAsia="Times New Roman" w:hAnsi="Arial" w:cs="Arial"/>
          <w:sz w:val="20"/>
          <w:szCs w:val="24"/>
          <w:lang w:eastAsia="cs-CZ"/>
        </w:rPr>
        <w:t>0</w:t>
      </w:r>
      <w:r w:rsidR="007C349F">
        <w:rPr>
          <w:rFonts w:ascii="Arial" w:eastAsia="Times New Roman" w:hAnsi="Arial" w:cs="Arial"/>
          <w:sz w:val="20"/>
          <w:szCs w:val="24"/>
          <w:lang w:eastAsia="cs-CZ"/>
        </w:rPr>
        <w:t>8</w:t>
      </w:r>
      <w:r w:rsidRPr="00C64F9C">
        <w:rPr>
          <w:rFonts w:ascii="Arial" w:eastAsia="Times New Roman" w:hAnsi="Arial" w:cs="Arial"/>
          <w:sz w:val="20"/>
          <w:szCs w:val="24"/>
          <w:lang w:eastAsia="cs-CZ"/>
        </w:rPr>
        <w:t>.20</w:t>
      </w:r>
      <w:r w:rsidR="007C349F">
        <w:rPr>
          <w:rFonts w:ascii="Arial" w:eastAsia="Times New Roman" w:hAnsi="Arial" w:cs="Arial"/>
          <w:sz w:val="20"/>
          <w:szCs w:val="24"/>
          <w:lang w:eastAsia="cs-CZ"/>
        </w:rPr>
        <w:t>19</w:t>
      </w:r>
      <w:r w:rsidRPr="00C64F9C">
        <w:rPr>
          <w:rFonts w:ascii="Arial" w:eastAsia="Times New Roman" w:hAnsi="Arial" w:cs="Arial"/>
          <w:sz w:val="20"/>
          <w:szCs w:val="24"/>
          <w:lang w:eastAsia="cs-CZ"/>
        </w:rPr>
        <w:t>.</w:t>
      </w:r>
    </w:p>
    <w:p w:rsidR="00D14616" w:rsidRPr="00C64F9C" w:rsidRDefault="00D14616" w:rsidP="00D14616">
      <w:pPr>
        <w:jc w:val="both"/>
        <w:rPr>
          <w:rFonts w:ascii="Arial" w:hAnsi="Arial" w:cs="Arial"/>
          <w:sz w:val="20"/>
        </w:rPr>
      </w:pPr>
      <w:r w:rsidRPr="00C64F9C">
        <w:rPr>
          <w:rFonts w:ascii="Arial" w:hAnsi="Arial" w:cs="Arial"/>
          <w:sz w:val="20"/>
        </w:rPr>
        <w:t>Podpisem této smlouvy potvrzuje zhotovitel, že lhůta dodání díla je přiměřenou lhůtou pro řádné provedení a dokončení díla.</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MÍSTO PLNĚNÍ</w:t>
      </w:r>
    </w:p>
    <w:p w:rsidR="00D14616" w:rsidRPr="00C64F9C" w:rsidRDefault="00D14616" w:rsidP="00D14616">
      <w:pPr>
        <w:rPr>
          <w:rFonts w:ascii="Arial" w:hAnsi="Arial" w:cs="Arial"/>
          <w:sz w:val="20"/>
        </w:rPr>
      </w:pPr>
    </w:p>
    <w:p w:rsidR="00D14616" w:rsidRPr="0075529F" w:rsidRDefault="00D14616" w:rsidP="0075529F">
      <w:pPr>
        <w:pStyle w:val="Odstavecseseznamem"/>
        <w:numPr>
          <w:ilvl w:val="0"/>
          <w:numId w:val="32"/>
        </w:numPr>
        <w:ind w:left="284" w:hanging="284"/>
        <w:jc w:val="both"/>
        <w:rPr>
          <w:rFonts w:ascii="Arial" w:hAnsi="Arial" w:cs="Arial"/>
          <w:b w:val="0"/>
          <w:sz w:val="20"/>
        </w:rPr>
      </w:pPr>
      <w:r w:rsidRPr="0075529F">
        <w:rPr>
          <w:rFonts w:ascii="Arial" w:hAnsi="Arial" w:cs="Arial"/>
          <w:sz w:val="20"/>
        </w:rPr>
        <w:t xml:space="preserve">Místem plnění je </w:t>
      </w:r>
      <w:r w:rsidR="00062B30">
        <w:rPr>
          <w:rFonts w:ascii="Arial" w:hAnsi="Arial" w:cs="Arial"/>
          <w:sz w:val="20"/>
        </w:rPr>
        <w:t xml:space="preserve">tělocvična </w:t>
      </w:r>
      <w:r w:rsidR="00242BA8">
        <w:rPr>
          <w:rFonts w:ascii="Arial" w:hAnsi="Arial" w:cs="Arial"/>
          <w:sz w:val="20"/>
        </w:rPr>
        <w:t>7</w:t>
      </w:r>
      <w:r w:rsidR="007C349F" w:rsidRPr="0075529F">
        <w:rPr>
          <w:rFonts w:ascii="Arial" w:hAnsi="Arial" w:cs="Arial"/>
          <w:sz w:val="20"/>
        </w:rPr>
        <w:t>.ZŠ</w:t>
      </w:r>
      <w:r w:rsidR="00062B30">
        <w:rPr>
          <w:rFonts w:ascii="Arial" w:hAnsi="Arial" w:cs="Arial"/>
          <w:sz w:val="20"/>
        </w:rPr>
        <w:t xml:space="preserve"> Masarykova</w:t>
      </w:r>
      <w:r w:rsidR="007C349F" w:rsidRPr="0075529F">
        <w:rPr>
          <w:rFonts w:ascii="Arial" w:hAnsi="Arial" w:cs="Arial"/>
          <w:sz w:val="20"/>
        </w:rPr>
        <w:t xml:space="preserve">, ul. </w:t>
      </w:r>
      <w:r w:rsidR="00242BA8">
        <w:rPr>
          <w:rFonts w:ascii="Arial" w:hAnsi="Arial" w:cs="Arial"/>
          <w:sz w:val="20"/>
        </w:rPr>
        <w:t>Masaryk</w:t>
      </w:r>
      <w:r w:rsidR="007C349F" w:rsidRPr="0075529F">
        <w:rPr>
          <w:rFonts w:ascii="Arial" w:hAnsi="Arial" w:cs="Arial"/>
          <w:sz w:val="20"/>
        </w:rPr>
        <w:t xml:space="preserve">ova čp. </w:t>
      </w:r>
      <w:r w:rsidR="00242BA8">
        <w:rPr>
          <w:rFonts w:ascii="Arial" w:hAnsi="Arial" w:cs="Arial"/>
          <w:sz w:val="20"/>
        </w:rPr>
        <w:t>412</w:t>
      </w:r>
      <w:r w:rsidR="007C349F" w:rsidRPr="0075529F">
        <w:rPr>
          <w:rFonts w:ascii="Arial" w:hAnsi="Arial" w:cs="Arial"/>
          <w:sz w:val="20"/>
        </w:rPr>
        <w:t>; Kolín I</w:t>
      </w:r>
      <w:r w:rsidR="00242BA8">
        <w:rPr>
          <w:rFonts w:ascii="Arial" w:hAnsi="Arial" w:cs="Arial"/>
          <w:sz w:val="20"/>
        </w:rPr>
        <w:t>I</w:t>
      </w:r>
      <w:r w:rsidR="007C349F" w:rsidRPr="0075529F">
        <w:rPr>
          <w:rFonts w:ascii="Arial" w:hAnsi="Arial" w:cs="Arial"/>
          <w:sz w:val="20"/>
        </w:rPr>
        <w:t>I</w:t>
      </w:r>
      <w:r w:rsidRPr="0075529F">
        <w:rPr>
          <w:rFonts w:ascii="Arial" w:hAnsi="Arial" w:cs="Arial"/>
          <w:sz w:val="20"/>
        </w:rPr>
        <w:t>.</w:t>
      </w:r>
    </w:p>
    <w:p w:rsidR="0075529F" w:rsidRPr="0075529F" w:rsidRDefault="0075529F" w:rsidP="0075529F">
      <w:pPr>
        <w:jc w:val="both"/>
        <w:rPr>
          <w:rFonts w:ascii="Arial" w:hAnsi="Arial" w:cs="Arial"/>
          <w:sz w:val="20"/>
        </w:rPr>
      </w:pPr>
    </w:p>
    <w:p w:rsidR="0075529F" w:rsidRP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Pr="0075529F">
        <w:rPr>
          <w:rFonts w:ascii="Arial" w:hAnsi="Arial" w:cs="Arial"/>
          <w:b/>
          <w:bCs/>
          <w:sz w:val="20"/>
        </w:rPr>
        <w:t>Ing.</w:t>
      </w:r>
      <w:r>
        <w:rPr>
          <w:rFonts w:ascii="Arial" w:hAnsi="Arial" w:cs="Arial"/>
          <w:b/>
          <w:bCs/>
          <w:sz w:val="20"/>
        </w:rPr>
        <w:t> </w:t>
      </w:r>
      <w:r w:rsidRPr="0075529F">
        <w:rPr>
          <w:rFonts w:ascii="Arial" w:hAnsi="Arial" w:cs="Arial"/>
          <w:b/>
          <w:bCs/>
          <w:sz w:val="20"/>
        </w:rPr>
        <w:t>Vladimír</w:t>
      </w:r>
      <w:r>
        <w:rPr>
          <w:rFonts w:ascii="Arial" w:hAnsi="Arial" w:cs="Arial"/>
          <w:b/>
          <w:bCs/>
          <w:sz w:val="20"/>
        </w:rPr>
        <w:t> </w:t>
      </w:r>
      <w:r w:rsidRPr="0075529F">
        <w:rPr>
          <w:rFonts w:ascii="Arial" w:hAnsi="Arial" w:cs="Arial"/>
          <w:b/>
          <w:bCs/>
          <w:sz w:val="20"/>
        </w:rPr>
        <w:t xml:space="preserve">Nezmeškal, </w:t>
      </w:r>
      <w:r w:rsidRPr="0075529F">
        <w:rPr>
          <w:rFonts w:ascii="Arial" w:hAnsi="Arial" w:cs="Arial"/>
          <w:sz w:val="20"/>
        </w:rPr>
        <w:t>technik</w:t>
      </w:r>
      <w:r>
        <w:rPr>
          <w:rFonts w:ascii="Arial" w:hAnsi="Arial" w:cs="Arial"/>
          <w:sz w:val="20"/>
        </w:rPr>
        <w:t> </w:t>
      </w:r>
      <w:r w:rsidRPr="0075529F">
        <w:rPr>
          <w:rFonts w:ascii="Arial" w:hAnsi="Arial" w:cs="Arial"/>
          <w:sz w:val="20"/>
        </w:rPr>
        <w:t>OSBN, tel. +</w:t>
      </w:r>
      <w:r>
        <w:rPr>
          <w:rFonts w:ascii="Arial" w:hAnsi="Arial" w:cs="Arial"/>
          <w:sz w:val="20"/>
        </w:rPr>
        <w:t> </w:t>
      </w:r>
      <w:r w:rsidRPr="0075529F">
        <w:rPr>
          <w:rFonts w:ascii="Arial" w:hAnsi="Arial" w:cs="Arial"/>
          <w:sz w:val="20"/>
        </w:rPr>
        <w:t>420 725</w:t>
      </w:r>
      <w:r>
        <w:rPr>
          <w:rFonts w:ascii="Arial" w:hAnsi="Arial" w:cs="Arial"/>
          <w:sz w:val="20"/>
        </w:rPr>
        <w:t> </w:t>
      </w:r>
      <w:r w:rsidRPr="0075529F">
        <w:rPr>
          <w:rFonts w:ascii="Arial" w:hAnsi="Arial" w:cs="Arial"/>
          <w:sz w:val="20"/>
        </w:rPr>
        <w:t>857</w:t>
      </w:r>
      <w:r>
        <w:rPr>
          <w:rFonts w:ascii="Arial" w:hAnsi="Arial" w:cs="Arial"/>
          <w:sz w:val="20"/>
        </w:rPr>
        <w:t> </w:t>
      </w:r>
      <w:r w:rsidRPr="0075529F">
        <w:rPr>
          <w:rFonts w:ascii="Arial" w:hAnsi="Arial" w:cs="Arial"/>
          <w:sz w:val="20"/>
        </w:rPr>
        <w:t xml:space="preserve">641, e-mail: </w:t>
      </w:r>
      <w:hyperlink r:id="rId8" w:history="1">
        <w:r w:rsidRPr="0075529F">
          <w:rPr>
            <w:rStyle w:val="Hypertextovodkaz"/>
            <w:rFonts w:ascii="Arial" w:hAnsi="Arial" w:cs="Arial"/>
            <w:sz w:val="20"/>
          </w:rPr>
          <w:t>vladimir.nezmeskal@mukolin.cz</w:t>
        </w:r>
      </w:hyperlink>
    </w:p>
    <w:p w:rsidR="0075529F" w:rsidRPr="0075529F" w:rsidRDefault="0075529F" w:rsidP="0075529F">
      <w:pPr>
        <w:pStyle w:val="Odstavecseseznamem"/>
        <w:ind w:left="0"/>
        <w:jc w:val="both"/>
        <w:rPr>
          <w:rFonts w:ascii="Arial" w:hAnsi="Arial" w:cs="Arial"/>
          <w:b w:val="0"/>
          <w:sz w:val="20"/>
        </w:rPr>
      </w:pPr>
    </w:p>
    <w:p w:rsid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Zhotovitele je pro účely této smlouvy určen pan/paní </w:t>
      </w:r>
      <w:r w:rsidRPr="0075529F">
        <w:rPr>
          <w:rFonts w:ascii="Arial" w:hAnsi="Arial" w:cs="Arial"/>
          <w:smallCaps/>
          <w:sz w:val="20"/>
        </w:rPr>
        <w:t>[doplní účastník]</w:t>
      </w:r>
      <w:r w:rsidRPr="0075529F">
        <w:rPr>
          <w:rFonts w:ascii="Arial" w:hAnsi="Arial" w:cs="Arial"/>
          <w:sz w:val="20"/>
        </w:rPr>
        <w:t xml:space="preserve">…………………….., tel. </w:t>
      </w:r>
      <w:r w:rsidRPr="0075529F">
        <w:rPr>
          <w:rFonts w:ascii="Arial" w:hAnsi="Arial" w:cs="Arial"/>
          <w:smallCaps/>
          <w:sz w:val="20"/>
        </w:rPr>
        <w:t>[doplní účastník]</w:t>
      </w:r>
      <w:r w:rsidRPr="0075529F">
        <w:rPr>
          <w:rFonts w:ascii="Arial" w:hAnsi="Arial" w:cs="Arial"/>
          <w:sz w:val="20"/>
        </w:rPr>
        <w:t xml:space="preserve">………………………, e-mail: </w:t>
      </w:r>
      <w:r w:rsidRPr="0075529F">
        <w:rPr>
          <w:rFonts w:ascii="Arial" w:hAnsi="Arial" w:cs="Arial"/>
          <w:smallCaps/>
          <w:sz w:val="20"/>
        </w:rPr>
        <w:t>[doplní účastník]</w:t>
      </w:r>
      <w:r w:rsidRPr="0075529F">
        <w:rPr>
          <w:rFonts w:ascii="Arial" w:hAnsi="Arial" w:cs="Arial"/>
          <w:sz w:val="20"/>
        </w:rPr>
        <w:t>……………………………</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rsidR="0075529F" w:rsidRPr="0075529F" w:rsidRDefault="0075529F" w:rsidP="0075529F">
      <w:pPr>
        <w:spacing w:line="276" w:lineRule="auto"/>
        <w:jc w:val="both"/>
        <w:rPr>
          <w:rFonts w:ascii="Arial" w:hAnsi="Arial" w:cs="Arial"/>
          <w:sz w:val="20"/>
        </w:rPr>
      </w:pPr>
    </w:p>
    <w:p w:rsidR="0075529F" w:rsidRP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rsidR="00D14616" w:rsidRPr="00C64F9C" w:rsidRDefault="00D14616" w:rsidP="00D14616">
      <w:pPr>
        <w:rPr>
          <w:rFonts w:ascii="Arial" w:hAnsi="Arial" w:cs="Arial"/>
          <w:sz w:val="20"/>
        </w:rPr>
      </w:pPr>
    </w:p>
    <w:p w:rsidR="00D14616" w:rsidRPr="00C64F9C" w:rsidRDefault="00D14616" w:rsidP="00CA71B7">
      <w:pPr>
        <w:numPr>
          <w:ilvl w:val="0"/>
          <w:numId w:val="18"/>
        </w:numPr>
        <w:spacing w:line="276" w:lineRule="auto"/>
        <w:ind w:left="284" w:hanging="284"/>
        <w:jc w:val="both"/>
        <w:rPr>
          <w:rFonts w:ascii="Arial" w:hAnsi="Arial" w:cs="Arial"/>
          <w:sz w:val="20"/>
        </w:rPr>
      </w:pPr>
      <w:r w:rsidRPr="00C64F9C">
        <w:rPr>
          <w:rFonts w:ascii="Arial" w:hAnsi="Arial" w:cs="Arial"/>
          <w:sz w:val="20"/>
        </w:rPr>
        <w:lastRenderedPageBreak/>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2 odst.2 zákona č.526/1990 Sb., ve znění pozdějších předpisů, zákona č.135/1994 Sb.</w:t>
      </w:r>
    </w:p>
    <w:p w:rsidR="00D14616" w:rsidRPr="00C64F9C" w:rsidRDefault="00D14616" w:rsidP="00D14616">
      <w:pPr>
        <w:jc w:val="both"/>
        <w:rPr>
          <w:rFonts w:ascii="Arial" w:hAnsi="Arial" w:cs="Arial"/>
          <w:sz w:val="20"/>
        </w:rPr>
      </w:pPr>
    </w:p>
    <w:p w:rsidR="00D14616" w:rsidRPr="00AD448B" w:rsidRDefault="00D14616" w:rsidP="0075529F">
      <w:pPr>
        <w:numPr>
          <w:ilvl w:val="0"/>
          <w:numId w:val="18"/>
        </w:numPr>
        <w:ind w:left="284" w:hanging="284"/>
        <w:rPr>
          <w:rFonts w:ascii="Arial" w:hAnsi="Arial" w:cs="Arial"/>
          <w:sz w:val="20"/>
        </w:rPr>
      </w:pPr>
      <w:r w:rsidRPr="00AD448B">
        <w:rPr>
          <w:rFonts w:ascii="Arial" w:hAnsi="Arial" w:cs="Arial"/>
          <w:sz w:val="20"/>
        </w:rPr>
        <w:t xml:space="preserve">Smluvní cena díla:  </w:t>
      </w:r>
      <w:r w:rsidRPr="00696A75">
        <w:rPr>
          <w:rFonts w:ascii="Arial" w:hAnsi="Arial" w:cs="Arial"/>
          <w:sz w:val="20"/>
          <w:szCs w:val="20"/>
          <w:highlight w:val="yellow"/>
        </w:rPr>
        <w:t>………………</w:t>
      </w:r>
      <w:r w:rsidRPr="00AD448B">
        <w:rPr>
          <w:rFonts w:ascii="Arial" w:hAnsi="Arial" w:cs="Arial"/>
          <w:sz w:val="20"/>
        </w:rPr>
        <w:t xml:space="preserve"> Kč včetně  21 % DPH, tedy:</w:t>
      </w:r>
    </w:p>
    <w:p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p>
    <w:p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 xml:space="preserve">DPH </w:t>
      </w:r>
      <w:r>
        <w:rPr>
          <w:rFonts w:ascii="Arial" w:hAnsi="Arial" w:cs="Arial"/>
          <w:sz w:val="20"/>
        </w:rPr>
        <w:t xml:space="preserve"> 21</w:t>
      </w:r>
      <w:r w:rsidRPr="00AD448B">
        <w:rPr>
          <w:rFonts w:ascii="Arial" w:hAnsi="Arial" w:cs="Arial"/>
          <w:sz w:val="20"/>
        </w:rPr>
        <w:t xml:space="preserve"> %</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p>
    <w:p w:rsidR="00D14616" w:rsidRPr="00C64F9C" w:rsidRDefault="00D14616" w:rsidP="0075529F">
      <w:pPr>
        <w:pStyle w:val="text"/>
        <w:tabs>
          <w:tab w:val="right" w:pos="6663"/>
        </w:tabs>
        <w:spacing w:before="0"/>
        <w:ind w:left="284"/>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Pr="00B75539">
        <w:rPr>
          <w:rFonts w:ascii="Arial" w:hAnsi="Arial" w:cs="Arial"/>
          <w:b/>
          <w:sz w:val="20"/>
          <w:highlight w:val="yellow"/>
        </w:rPr>
        <w:t>………………</w:t>
      </w:r>
      <w:r>
        <w:rPr>
          <w:rFonts w:ascii="Arial" w:hAnsi="Arial" w:cs="Arial"/>
          <w:sz w:val="20"/>
        </w:rPr>
        <w:t xml:space="preserve"> </w:t>
      </w:r>
      <w:r w:rsidRPr="00AD448B">
        <w:rPr>
          <w:rFonts w:ascii="Arial" w:hAnsi="Arial" w:cs="Arial"/>
          <w:b/>
          <w:sz w:val="20"/>
        </w:rPr>
        <w:t>Kč</w:t>
      </w:r>
    </w:p>
    <w:p w:rsidR="00D14616" w:rsidRPr="00C64F9C" w:rsidRDefault="00D14616" w:rsidP="0075529F">
      <w:pPr>
        <w:rPr>
          <w:rFonts w:ascii="Arial" w:hAnsi="Arial" w:cs="Arial"/>
          <w:sz w:val="20"/>
        </w:rPr>
      </w:pPr>
    </w:p>
    <w:p w:rsidR="00D14616" w:rsidRPr="00995C27" w:rsidRDefault="00D14616" w:rsidP="00CA71B7">
      <w:pPr>
        <w:numPr>
          <w:ilvl w:val="0"/>
          <w:numId w:val="18"/>
        </w:numPr>
        <w:spacing w:line="276" w:lineRule="auto"/>
        <w:ind w:left="284" w:hanging="284"/>
        <w:jc w:val="both"/>
        <w:rPr>
          <w:rFonts w:ascii="Arial" w:hAnsi="Arial" w:cs="Arial"/>
          <w:sz w:val="20"/>
          <w:szCs w:val="20"/>
        </w:rPr>
      </w:pPr>
      <w:r w:rsidRPr="00995C27">
        <w:rPr>
          <w:rFonts w:ascii="Arial" w:hAnsi="Arial" w:cs="Arial"/>
          <w:sz w:val="20"/>
          <w:szCs w:val="20"/>
        </w:rPr>
        <w:t>Cena díla je sjednávána jako cena konečná a nepřekročitelná zohledňující všechny odborně předjímatelné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242BA8">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rsidR="00D14616" w:rsidRPr="00995C27" w:rsidRDefault="00D14616" w:rsidP="0075529F">
      <w:pPr>
        <w:rPr>
          <w:rFonts w:ascii="Arial" w:hAnsi="Arial" w:cs="Arial"/>
          <w:sz w:val="20"/>
          <w:szCs w:val="20"/>
        </w:rPr>
      </w:pPr>
    </w:p>
    <w:p w:rsidR="00D14616" w:rsidRPr="00C64F9C" w:rsidRDefault="00D14616" w:rsidP="00CA71B7">
      <w:pPr>
        <w:pStyle w:val="text"/>
        <w:numPr>
          <w:ilvl w:val="0"/>
          <w:numId w:val="18"/>
        </w:numPr>
        <w:spacing w:before="0" w:line="276" w:lineRule="auto"/>
        <w:ind w:left="284" w:hanging="284"/>
        <w:rPr>
          <w:rFonts w:ascii="Arial" w:hAnsi="Arial" w:cs="Arial"/>
          <w:sz w:val="20"/>
        </w:rPr>
      </w:pPr>
      <w:r w:rsidRPr="00C64F9C">
        <w:rPr>
          <w:rFonts w:ascii="Arial" w:hAnsi="Arial" w:cs="Arial"/>
          <w:sz w:val="20"/>
        </w:rPr>
        <w:t xml:space="preserve">Pokud zhotovitel provede na žádost objednatele nebo s jeho předchozím souhlasem práce nad rozsah uvedený v příloze č.1 této smlouvy, cena se přiměřeně zvýší podle rozsahu víceprací oceněných písemnou dohodou účastníků této smlouvy ve formě dodatku k této smlouvě či samostatným smluvním vztahem.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75529F" w:rsidRPr="00AD448B" w:rsidRDefault="0075529F" w:rsidP="0075529F">
      <w:pPr>
        <w:jc w:val="center"/>
        <w:rPr>
          <w:rFonts w:ascii="Arial" w:hAnsi="Arial" w:cs="Arial"/>
          <w:sz w:val="22"/>
        </w:rPr>
      </w:pPr>
      <w:r w:rsidRPr="00AD448B">
        <w:rPr>
          <w:rFonts w:ascii="Arial" w:hAnsi="Arial" w:cs="Arial"/>
          <w:sz w:val="22"/>
        </w:rPr>
        <w:t>ČLÁNEK VI.</w:t>
      </w:r>
    </w:p>
    <w:p w:rsidR="0075529F" w:rsidRPr="00AD448B" w:rsidRDefault="0075529F" w:rsidP="0075529F">
      <w:pPr>
        <w:jc w:val="center"/>
        <w:rPr>
          <w:rFonts w:ascii="Arial" w:hAnsi="Arial" w:cs="Arial"/>
          <w:b/>
          <w:sz w:val="28"/>
          <w:szCs w:val="28"/>
        </w:rPr>
      </w:pPr>
      <w:r>
        <w:rPr>
          <w:rFonts w:ascii="Arial" w:hAnsi="Arial" w:cs="Arial"/>
          <w:b/>
          <w:sz w:val="28"/>
          <w:szCs w:val="28"/>
        </w:rPr>
        <w:t>PLATEBNÍ PODMÍNKY</w:t>
      </w:r>
    </w:p>
    <w:p w:rsidR="0075529F" w:rsidRPr="00C64F9C" w:rsidRDefault="0075529F" w:rsidP="0075529F">
      <w:pPr>
        <w:rPr>
          <w:rFonts w:ascii="Arial" w:hAnsi="Arial" w:cs="Arial"/>
          <w:sz w:val="20"/>
        </w:rPr>
      </w:pPr>
    </w:p>
    <w:p w:rsidR="00CE022A" w:rsidRDefault="00CE022A" w:rsidP="00CA71B7">
      <w:pPr>
        <w:numPr>
          <w:ilvl w:val="0"/>
          <w:numId w:val="34"/>
        </w:numPr>
        <w:spacing w:line="276" w:lineRule="auto"/>
        <w:ind w:left="284" w:hanging="284"/>
        <w:jc w:val="both"/>
        <w:rPr>
          <w:rFonts w:ascii="Arial" w:hAnsi="Arial" w:cs="Arial"/>
          <w:sz w:val="20"/>
        </w:rPr>
      </w:pPr>
      <w:r w:rsidRPr="00CE022A">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díla a jeho předání objednateli. Splatnost faktury činí </w:t>
      </w:r>
      <w:r w:rsidRPr="00CE022A">
        <w:rPr>
          <w:rFonts w:ascii="Arial" w:hAnsi="Arial" w:cs="Arial"/>
          <w:b/>
          <w:sz w:val="20"/>
        </w:rPr>
        <w:t>30 dnů</w:t>
      </w:r>
      <w:r w:rsidRPr="00CE022A">
        <w:rPr>
          <w:rFonts w:ascii="Arial" w:hAnsi="Arial" w:cs="Arial"/>
          <w:sz w:val="20"/>
        </w:rPr>
        <w:t xml:space="preserve"> od jejího prokazatelného doručení objednateli.</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vystaví daňový doklad (fakturu) do 7 kalendářních dnů po převzetí a akceptaci díla objednatelem v souladu s čl. V.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se touto smlouvou zavazuje, že jím vystavený daňový doklad (faktura) bude obsahovat všechny náležitosti řádného daňového dokladu dle platné právní úpravy.</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CE022A" w:rsidRPr="00CE022A" w:rsidRDefault="00CE022A" w:rsidP="00CE022A">
      <w:pPr>
        <w:spacing w:line="276" w:lineRule="auto"/>
        <w:jc w:val="both"/>
        <w:rPr>
          <w:rFonts w:ascii="Arial" w:hAnsi="Arial" w:cs="Arial"/>
          <w:sz w:val="20"/>
        </w:rPr>
      </w:pPr>
    </w:p>
    <w:p w:rsidR="00CE022A" w:rsidRP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prodlení objednatele s úhradou ceny je zhotovitel oprávněn požadovat po objednateli zaplacení úroků z prodlení ve výši 0,</w:t>
      </w:r>
      <w:r w:rsidR="005A6AE6">
        <w:rPr>
          <w:rFonts w:ascii="Arial" w:hAnsi="Arial" w:cs="Arial"/>
          <w:sz w:val="20"/>
        </w:rPr>
        <w:t>05</w:t>
      </w:r>
      <w:r w:rsidRPr="00CE022A">
        <w:rPr>
          <w:rFonts w:ascii="Arial" w:hAnsi="Arial" w:cs="Arial"/>
          <w:sz w:val="20"/>
        </w:rPr>
        <w:t xml:space="preserve"> % z dlužné částky za každý den prodlení.</w:t>
      </w:r>
    </w:p>
    <w:p w:rsidR="00D14616" w:rsidRDefault="00D14616" w:rsidP="00D14616">
      <w:pPr>
        <w:rPr>
          <w:rFonts w:ascii="Arial" w:hAnsi="Arial" w:cs="Arial"/>
          <w:sz w:val="20"/>
        </w:rPr>
      </w:pPr>
    </w:p>
    <w:p w:rsidR="00D14616" w:rsidRPr="00AD448B" w:rsidRDefault="00D14616" w:rsidP="00D14616">
      <w:pPr>
        <w:rPr>
          <w:rFonts w:ascii="Arial" w:hAnsi="Arial" w:cs="Arial"/>
          <w:sz w:val="20"/>
        </w:rPr>
      </w:pPr>
    </w:p>
    <w:p w:rsidR="00D14616" w:rsidRPr="00AD448B" w:rsidRDefault="00D14616" w:rsidP="00D14616">
      <w:pPr>
        <w:rPr>
          <w:rFonts w:ascii="Arial" w:hAnsi="Arial" w:cs="Arial"/>
          <w:sz w:val="20"/>
        </w:rPr>
      </w:pPr>
    </w:p>
    <w:p w:rsidR="00D14616" w:rsidRPr="00AD448B" w:rsidRDefault="00D14616" w:rsidP="00D14616">
      <w:pPr>
        <w:pStyle w:val="text"/>
        <w:spacing w:before="0" w:line="240" w:lineRule="auto"/>
        <w:ind w:left="284"/>
        <w:jc w:val="center"/>
        <w:rPr>
          <w:rFonts w:ascii="Arial" w:hAnsi="Arial" w:cs="Arial"/>
          <w:sz w:val="22"/>
          <w:szCs w:val="24"/>
        </w:rPr>
      </w:pPr>
      <w:r w:rsidRPr="00AD448B">
        <w:rPr>
          <w:rFonts w:ascii="Arial" w:hAnsi="Arial" w:cs="Arial"/>
          <w:sz w:val="22"/>
          <w:szCs w:val="24"/>
        </w:rPr>
        <w:t xml:space="preserve">ČLÁNEK VII. </w:t>
      </w:r>
    </w:p>
    <w:p w:rsidR="00D14616" w:rsidRPr="00AD448B" w:rsidRDefault="00D14616" w:rsidP="00D14616">
      <w:pPr>
        <w:pStyle w:val="text"/>
        <w:spacing w:before="0" w:line="240" w:lineRule="auto"/>
        <w:ind w:left="284"/>
        <w:jc w:val="center"/>
        <w:rPr>
          <w:rFonts w:ascii="Arial" w:hAnsi="Arial" w:cs="Arial"/>
          <w:b/>
          <w:sz w:val="28"/>
          <w:szCs w:val="24"/>
        </w:rPr>
      </w:pPr>
      <w:r w:rsidRPr="00AD448B">
        <w:rPr>
          <w:rFonts w:ascii="Arial" w:hAnsi="Arial" w:cs="Arial"/>
          <w:b/>
          <w:sz w:val="28"/>
          <w:szCs w:val="24"/>
        </w:rPr>
        <w:t>SANKČNÍ USTANOVENÍ</w:t>
      </w:r>
    </w:p>
    <w:p w:rsidR="00D14616" w:rsidRPr="00C64F9C" w:rsidRDefault="00D14616" w:rsidP="00D14616">
      <w:pPr>
        <w:pStyle w:val="text"/>
        <w:spacing w:before="0" w:line="240" w:lineRule="auto"/>
        <w:ind w:left="284"/>
        <w:jc w:val="center"/>
        <w:rPr>
          <w:rFonts w:ascii="Arial" w:hAnsi="Arial" w:cs="Arial"/>
          <w:b/>
          <w:sz w:val="20"/>
          <w:szCs w:val="24"/>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že zhotovitel neprovede řádně a včas dílo ve lhůtě uvedené v článku III., odst. 1 této smlouvy, účastníci této smlouvy si sjednali právo objednatele požadovat po zhotoviteli smluvní </w:t>
      </w:r>
      <w:r w:rsidRPr="00C64F9C">
        <w:rPr>
          <w:rFonts w:ascii="Arial" w:hAnsi="Arial" w:cs="Arial"/>
          <w:sz w:val="20"/>
        </w:rPr>
        <w:lastRenderedPageBreak/>
        <w:t>pokutu ve výši 0,1 % z celkové ceny díla, a to za každý započatý kalendářní den prodlení do dne předání řádně zhotoveného díla objednateli.</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prodlení zhotovitele s odstraněním záručních vad ve lhůtě uvedené v článku VIII. odst. </w:t>
      </w:r>
      <w:r w:rsidR="00840EB0">
        <w:rPr>
          <w:rFonts w:ascii="Arial" w:hAnsi="Arial" w:cs="Arial"/>
          <w:sz w:val="20"/>
        </w:rPr>
        <w:t>5</w:t>
      </w:r>
      <w:r w:rsidRPr="00C64F9C">
        <w:rPr>
          <w:rFonts w:ascii="Arial" w:hAnsi="Arial" w:cs="Arial"/>
          <w:sz w:val="20"/>
        </w:rPr>
        <w:t xml:space="preserve"> této smlouvy, účastníci této smlouvy si sjednali právo objednatele požadovat po zhotoviteli smluvní pokutu ve výši 0,1 % z celkové ceny díla, a to za každý započatý kalendářní den tohoto prodlení.</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rsidR="00D14616" w:rsidRPr="00AD448B" w:rsidRDefault="00D14616" w:rsidP="0075529F">
      <w:pPr>
        <w:pStyle w:val="Odstavecseseznamem"/>
        <w:ind w:left="0"/>
        <w:jc w:val="both"/>
        <w:rPr>
          <w:rFonts w:ascii="Arial" w:hAnsi="Arial" w:cs="Arial"/>
          <w:b w:val="0"/>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Náhrada škody a odstoupení od smlouvy o dílo se řídí ustanoveními občanského zákoníku. </w:t>
      </w: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VIII.</w:t>
      </w:r>
    </w:p>
    <w:p w:rsidR="00CE022A" w:rsidRPr="00AD448B" w:rsidRDefault="00CE022A" w:rsidP="00CE022A">
      <w:pPr>
        <w:jc w:val="center"/>
        <w:rPr>
          <w:rFonts w:ascii="Arial" w:hAnsi="Arial" w:cs="Arial"/>
          <w:b/>
          <w:sz w:val="28"/>
          <w:szCs w:val="28"/>
        </w:rPr>
      </w:pPr>
      <w:r>
        <w:rPr>
          <w:rFonts w:ascii="Arial" w:hAnsi="Arial" w:cs="Arial"/>
          <w:b/>
          <w:sz w:val="28"/>
          <w:szCs w:val="28"/>
        </w:rPr>
        <w:t>ZÁRUČNÍ PODMÍNKY</w:t>
      </w:r>
    </w:p>
    <w:p w:rsidR="00CE022A" w:rsidRPr="00CE022A" w:rsidRDefault="00CE022A" w:rsidP="00CE022A">
      <w:pPr>
        <w:rPr>
          <w:rFonts w:ascii="Arial" w:hAnsi="Arial" w:cs="Arial"/>
          <w:sz w:val="20"/>
        </w:rPr>
      </w:pPr>
    </w:p>
    <w:p w:rsidR="00CE022A" w:rsidRDefault="00CE022A" w:rsidP="00CA71B7">
      <w:pPr>
        <w:numPr>
          <w:ilvl w:val="0"/>
          <w:numId w:val="36"/>
        </w:numPr>
        <w:spacing w:line="276" w:lineRule="auto"/>
        <w:ind w:left="284" w:hanging="284"/>
        <w:jc w:val="both"/>
        <w:rPr>
          <w:rFonts w:ascii="Arial" w:hAnsi="Arial" w:cs="Arial"/>
          <w:sz w:val="20"/>
        </w:rPr>
      </w:pPr>
      <w:r w:rsidRPr="00CE022A">
        <w:rPr>
          <w:rFonts w:ascii="Arial" w:hAnsi="Arial" w:cs="Arial"/>
          <w:sz w:val="20"/>
        </w:rPr>
        <w:t xml:space="preserve">Zhotovitel poskytuje objednateli záruku za jakost díla (tj. celého předmětu plnění dle této smlouvy) v délce </w:t>
      </w:r>
      <w:r w:rsidRPr="00CE022A">
        <w:rPr>
          <w:rFonts w:ascii="Arial" w:hAnsi="Arial" w:cs="Arial"/>
          <w:sz w:val="20"/>
          <w:highlight w:val="yellow"/>
        </w:rPr>
        <w:t>…</w:t>
      </w:r>
      <w:r w:rsidRPr="00CE022A">
        <w:rPr>
          <w:rFonts w:ascii="Arial" w:hAnsi="Arial" w:cs="Arial"/>
          <w:sz w:val="20"/>
        </w:rPr>
        <w:t xml:space="preserve"> měsíců ode dne převzetí dokončeného díla objednatelem, převezme-li objednatel dílo s některými vadami a nedodělky, začíná záruční doba běžet odstraněním okamžikem odstranění poslední vady nebo nedodělku.</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Zhotovitel je povinen na základě připomínek objednatele k dílu, upravi</w:t>
      </w:r>
      <w:r>
        <w:rPr>
          <w:rFonts w:ascii="Arial" w:hAnsi="Arial" w:cs="Arial"/>
          <w:sz w:val="20"/>
        </w:rPr>
        <w:t>t řešení a doplnit řešení díla.</w:t>
      </w:r>
    </w:p>
    <w:p w:rsidR="00CE022A" w:rsidRPr="00CE022A" w:rsidRDefault="00CE022A" w:rsidP="00CE022A">
      <w:pPr>
        <w:spacing w:line="276" w:lineRule="auto"/>
        <w:ind w:left="-10"/>
        <w:jc w:val="both"/>
        <w:rPr>
          <w:rFonts w:ascii="Arial" w:hAnsi="Arial" w:cs="Arial"/>
          <w:sz w:val="20"/>
        </w:rPr>
      </w:pPr>
    </w:p>
    <w:p w:rsidR="00CE022A" w:rsidRP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rsidR="00D14616" w:rsidRDefault="00D14616" w:rsidP="00D14616">
      <w:pPr>
        <w:rPr>
          <w:rFonts w:ascii="Arial" w:hAnsi="Arial" w:cs="Arial"/>
          <w:sz w:val="20"/>
        </w:rPr>
      </w:pPr>
    </w:p>
    <w:p w:rsidR="00CE022A" w:rsidRDefault="00CE022A" w:rsidP="00CE022A">
      <w:pPr>
        <w:rPr>
          <w:rFonts w:ascii="Arial" w:hAnsi="Arial" w:cs="Arial"/>
          <w:sz w:val="20"/>
        </w:rPr>
      </w:pPr>
    </w:p>
    <w:p w:rsid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I</w:t>
      </w:r>
      <w:r>
        <w:rPr>
          <w:rFonts w:ascii="Arial" w:hAnsi="Arial" w:cs="Arial"/>
          <w:sz w:val="22"/>
        </w:rPr>
        <w:t>X</w:t>
      </w:r>
      <w:r w:rsidRPr="00AD448B">
        <w:rPr>
          <w:rFonts w:ascii="Arial" w:hAnsi="Arial" w:cs="Arial"/>
          <w:sz w:val="22"/>
        </w:rPr>
        <w:t>.</w:t>
      </w:r>
    </w:p>
    <w:p w:rsidR="00CE022A" w:rsidRPr="00AD448B" w:rsidRDefault="00CE022A" w:rsidP="00CE022A">
      <w:pPr>
        <w:jc w:val="center"/>
        <w:rPr>
          <w:rFonts w:ascii="Arial" w:hAnsi="Arial" w:cs="Arial"/>
          <w:b/>
          <w:sz w:val="28"/>
          <w:szCs w:val="28"/>
        </w:rPr>
      </w:pPr>
      <w:r>
        <w:rPr>
          <w:rFonts w:ascii="Arial" w:hAnsi="Arial" w:cs="Arial"/>
          <w:b/>
          <w:sz w:val="28"/>
          <w:szCs w:val="28"/>
        </w:rPr>
        <w:t>TRVÁNÍ SMLOUVY</w:t>
      </w:r>
    </w:p>
    <w:p w:rsidR="00CE022A" w:rsidRPr="00C64F9C" w:rsidRDefault="00CE022A" w:rsidP="00CE022A">
      <w:pPr>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Tato smlouva se uzavírá na dobu určitou nezbytnou pro splnění předmětu této smlouvy.</w:t>
      </w:r>
    </w:p>
    <w:p w:rsidR="00CE022A" w:rsidRPr="00CE022A" w:rsidRDefault="00CE022A" w:rsidP="00CE022A">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Pr>
          <w:rFonts w:ascii="Arial" w:hAnsi="Arial" w:cs="Arial"/>
          <w:sz w:val="20"/>
        </w:rPr>
        <w:t>3</w:t>
      </w:r>
      <w:r w:rsidRPr="00CE022A">
        <w:rPr>
          <w:rFonts w:ascii="Arial" w:hAnsi="Arial" w:cs="Arial"/>
          <w:sz w:val="20"/>
        </w:rPr>
        <w:t xml:space="preserve"> tohoto článku či ze strany zhotovitele dle odst. 4 tohoto článku, a dále v souladu s příslušnými ustanoveními občanského zákoníku.</w:t>
      </w:r>
    </w:p>
    <w:p w:rsidR="003C78AE" w:rsidRDefault="003C78AE" w:rsidP="003C78AE">
      <w:pPr>
        <w:pStyle w:val="Odstavecseseznamem"/>
        <w:rPr>
          <w:rFonts w:ascii="Arial" w:hAnsi="Arial" w:cs="Arial"/>
          <w:sz w:val="20"/>
        </w:rPr>
      </w:pPr>
    </w:p>
    <w:p w:rsidR="003C78AE" w:rsidRPr="003C78AE" w:rsidRDefault="003C78AE" w:rsidP="003C78AE">
      <w:pPr>
        <w:spacing w:line="276" w:lineRule="auto"/>
        <w:jc w:val="both"/>
        <w:rPr>
          <w:rFonts w:ascii="Arial" w:hAnsi="Arial" w:cs="Arial"/>
          <w:sz w:val="20"/>
        </w:rPr>
      </w:pPr>
    </w:p>
    <w:p w:rsidR="003C78AE" w:rsidRPr="003C78AE" w:rsidRDefault="003C78AE" w:rsidP="00CA71B7">
      <w:pPr>
        <w:numPr>
          <w:ilvl w:val="0"/>
          <w:numId w:val="38"/>
        </w:numPr>
        <w:spacing w:line="276" w:lineRule="auto"/>
        <w:ind w:left="284" w:hanging="284"/>
        <w:jc w:val="both"/>
        <w:rPr>
          <w:rFonts w:ascii="Arial" w:hAnsi="Arial" w:cs="Arial"/>
          <w:sz w:val="20"/>
          <w:szCs w:val="20"/>
        </w:rPr>
      </w:pPr>
      <w:r w:rsidRPr="003C78AE">
        <w:rPr>
          <w:rFonts w:ascii="Arial" w:hAnsi="Arial" w:cs="Arial"/>
          <w:sz w:val="20"/>
          <w:szCs w:val="20"/>
        </w:rPr>
        <w:t xml:space="preserve">Kterákoliv smluvní strana může od této smlouvy odstoupit, pokud zjistí podstatné porušení této smlouvy druhou smluvní stranou. Pro účely této smlouvy se za podstatné porušení smluvních povinností považuje takové porušení, u kterého strana porušující smlouvu měla nebo mohla </w:t>
      </w:r>
      <w:r w:rsidRPr="003C78AE">
        <w:rPr>
          <w:rFonts w:ascii="Arial" w:hAnsi="Arial" w:cs="Arial"/>
          <w:sz w:val="20"/>
          <w:szCs w:val="20"/>
        </w:rPr>
        <w:lastRenderedPageBreak/>
        <w:t>předpokládat, že při takovémto porušení smlouvy, s přihlédnutím ke všem okolnostem, by druhá smluvní strana neměla zájem smlouvu uzavřít; zejména</w:t>
      </w:r>
      <w:r>
        <w:rPr>
          <w:rFonts w:ascii="Arial" w:hAnsi="Arial" w:cs="Arial"/>
          <w:sz w:val="20"/>
          <w:szCs w:val="20"/>
        </w:rPr>
        <w:t>:</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zhotovitel nezahájí realizaci díla v termínu stanoveném touto smlouvou,</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 xml:space="preserve">prodlení zhotovitele s provedením díla o více než 20 dní; </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 xml:space="preserve">jestliže zhotovitel ujistil objednatele, že dílo má určité vlastnosti, zejména vlastnosti objednatelem vymíněné, anebo že nemá žádné vady, a toto ujištění se následně ukáže nepravdivým; </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nemožnost odstranění vady díla; nebo</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 xml:space="preserve">zhotovitel nepostupuje při provádění díla v souladu s touto smlouvou, požadavky objednatele, zadávacími podmínkami na veřejnou zakázku a v souladu s obecně závaznými právními předpisy a nezjedná nápravu ani v dodatečné poskytnuté přiměřené lhůtě sedmi (7) dnů; nebo </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v případě, že se kterékoliv prohlášení zhotovitele uvedené v této smlouvě ukáže jako nepravdivé.</w:t>
      </w:r>
    </w:p>
    <w:p w:rsidR="003C78AE" w:rsidRPr="00CE022A" w:rsidRDefault="003C78AE" w:rsidP="00FB0F2D">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Pr>
          <w:rFonts w:ascii="Arial" w:hAnsi="Arial" w:cs="Arial"/>
          <w:sz w:val="20"/>
        </w:rPr>
        <w:t> </w:t>
      </w:r>
      <w:r w:rsidRPr="00CE022A">
        <w:rPr>
          <w:rFonts w:ascii="Arial" w:hAnsi="Arial" w:cs="Arial"/>
          <w:sz w:val="20"/>
        </w:rPr>
        <w:t>týdnů počíná běžet dnem následujícím po dni doručení písemné výpovědi z</w:t>
      </w:r>
      <w:r w:rsidR="00FB0F2D">
        <w:rPr>
          <w:rFonts w:ascii="Arial" w:hAnsi="Arial" w:cs="Arial"/>
          <w:sz w:val="20"/>
        </w:rPr>
        <w:t>hotoviteli.</w:t>
      </w:r>
    </w:p>
    <w:p w:rsidR="00FB0F2D" w:rsidRPr="00CE022A" w:rsidRDefault="00FB0F2D" w:rsidP="00FB0F2D">
      <w:pPr>
        <w:spacing w:line="276" w:lineRule="auto"/>
        <w:ind w:left="-10"/>
        <w:jc w:val="both"/>
        <w:rPr>
          <w:rFonts w:ascii="Arial" w:hAnsi="Arial" w:cs="Arial"/>
          <w:sz w:val="20"/>
        </w:rPr>
      </w:pPr>
    </w:p>
    <w:p w:rsid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Pr>
          <w:rFonts w:ascii="Arial" w:hAnsi="Arial" w:cs="Arial"/>
          <w:sz w:val="20"/>
        </w:rPr>
        <w:t>bjednateli.</w:t>
      </w:r>
    </w:p>
    <w:p w:rsidR="00FB0F2D" w:rsidRPr="00CE022A" w:rsidRDefault="00FB0F2D" w:rsidP="00FB0F2D">
      <w:pPr>
        <w:spacing w:line="276" w:lineRule="auto"/>
        <w:ind w:left="-10"/>
        <w:jc w:val="both"/>
        <w:rPr>
          <w:rFonts w:ascii="Arial" w:hAnsi="Arial" w:cs="Arial"/>
          <w:sz w:val="20"/>
        </w:rPr>
      </w:pPr>
    </w:p>
    <w:p w:rsidR="00CE022A" w:rsidRPr="003C78AE" w:rsidRDefault="00CE022A" w:rsidP="00CE022A">
      <w:pPr>
        <w:numPr>
          <w:ilvl w:val="0"/>
          <w:numId w:val="38"/>
        </w:numPr>
        <w:spacing w:line="276" w:lineRule="auto"/>
        <w:ind w:left="284" w:hanging="294"/>
        <w:jc w:val="both"/>
        <w:rPr>
          <w:rFonts w:ascii="Arial" w:hAnsi="Arial" w:cs="Arial"/>
          <w:sz w:val="20"/>
          <w:szCs w:val="20"/>
        </w:rPr>
      </w:pPr>
      <w:r w:rsidRPr="00CE022A">
        <w:rPr>
          <w:rFonts w:ascii="Arial" w:hAnsi="Arial" w:cs="Arial"/>
          <w:sz w:val="20"/>
        </w:rPr>
        <w:t xml:space="preserve">V případě předčasného ukončení smlouvy dohodou, výpovědí či odstoupením jsou smluvní strany povinny provést vypořádání vzájemných práv a povinností v souladu s právními předpisy </w:t>
      </w:r>
      <w:r w:rsidRPr="003C78AE">
        <w:rPr>
          <w:rFonts w:ascii="Arial" w:hAnsi="Arial" w:cs="Arial"/>
          <w:sz w:val="20"/>
          <w:szCs w:val="20"/>
        </w:rPr>
        <w:t>a</w:t>
      </w:r>
      <w:r w:rsidR="00FB0F2D" w:rsidRPr="003C78AE">
        <w:rPr>
          <w:rFonts w:ascii="Arial" w:hAnsi="Arial" w:cs="Arial"/>
          <w:sz w:val="20"/>
          <w:szCs w:val="20"/>
        </w:rPr>
        <w:t> </w:t>
      </w:r>
      <w:r w:rsidRPr="003C78AE">
        <w:rPr>
          <w:rFonts w:ascii="Arial" w:hAnsi="Arial" w:cs="Arial"/>
          <w:sz w:val="20"/>
          <w:szCs w:val="20"/>
        </w:rPr>
        <w:t>poskytnout si odpovídající plnění nejdéle do 30 dnů od ukončení smlouvy.</w:t>
      </w:r>
      <w:r w:rsidR="003C78AE" w:rsidRPr="003C78AE">
        <w:rPr>
          <w:rFonts w:ascii="Arial" w:hAnsi="Arial" w:cs="Arial"/>
          <w:sz w:val="20"/>
          <w:szCs w:val="20"/>
        </w:rPr>
        <w:t xml:space="preserve"> Odstoupení od této smlouvy se nedotýká práva na náhradu škody vzniklého z porušení smluvní povinnosti, práva na zaplacení smluvní pokuty a úroku z prodlení, ani ujednání o způsobu řešení sporů a volbě práva.</w:t>
      </w:r>
    </w:p>
    <w:p w:rsidR="00CE022A" w:rsidRPr="00C64F9C" w:rsidRDefault="00CE022A" w:rsidP="00CE022A">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AD448B" w:rsidRDefault="00D14616" w:rsidP="00D14616">
      <w:pPr>
        <w:jc w:val="center"/>
        <w:rPr>
          <w:rFonts w:ascii="Arial" w:hAnsi="Arial" w:cs="Arial"/>
          <w:sz w:val="22"/>
        </w:rPr>
      </w:pPr>
      <w:r w:rsidRPr="00AD448B">
        <w:rPr>
          <w:rFonts w:ascii="Arial" w:hAnsi="Arial" w:cs="Arial"/>
          <w:sz w:val="22"/>
        </w:rPr>
        <w:t xml:space="preserve">ČLÁNEK </w:t>
      </w:r>
      <w:r w:rsidR="00CE022A">
        <w:rPr>
          <w:rFonts w:ascii="Arial" w:hAnsi="Arial" w:cs="Arial"/>
          <w:sz w:val="22"/>
        </w:rPr>
        <w:t>X</w:t>
      </w:r>
      <w:r w:rsidRPr="00AD448B">
        <w:rPr>
          <w:rFonts w:ascii="Arial" w:hAnsi="Arial" w:cs="Arial"/>
          <w:sz w:val="22"/>
        </w:rPr>
        <w:t>.</w:t>
      </w:r>
    </w:p>
    <w:p w:rsidR="00D14616" w:rsidRPr="00AD448B" w:rsidRDefault="00D14616" w:rsidP="00D14616">
      <w:pPr>
        <w:jc w:val="center"/>
        <w:rPr>
          <w:rFonts w:ascii="Arial" w:hAnsi="Arial" w:cs="Arial"/>
          <w:b/>
          <w:sz w:val="28"/>
          <w:szCs w:val="28"/>
        </w:rPr>
      </w:pPr>
      <w:r w:rsidRPr="00AD448B">
        <w:rPr>
          <w:rFonts w:ascii="Arial" w:hAnsi="Arial" w:cs="Arial"/>
          <w:b/>
          <w:sz w:val="28"/>
          <w:szCs w:val="28"/>
        </w:rPr>
        <w:t>OSTATNÍ UJEDNÁNÍ</w:t>
      </w:r>
    </w:p>
    <w:p w:rsidR="00D14616" w:rsidRPr="00C64F9C" w:rsidRDefault="00D14616" w:rsidP="00D14616">
      <w:pPr>
        <w:rPr>
          <w:rFonts w:ascii="Arial" w:hAnsi="Arial" w:cs="Arial"/>
          <w:sz w:val="20"/>
        </w:rPr>
      </w:pPr>
    </w:p>
    <w:p w:rsid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nabývá účinnosti okamžikem jejího podpisu poslední smluvní stranou.</w:t>
      </w:r>
    </w:p>
    <w:p w:rsidR="00FB0F2D" w:rsidRP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 xml:space="preserve">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2026. Po tuto dobu je Zhotovitel povinen umožnit osobám oprávněným k výkonu kontroly projektů provést kontrolu dokladů souvisejících s plněním této smlouvy. </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povinen v souladu s ustanovením § 147a odst. 4 a 5 ZVZ, předložit objednateli seznam, ve kterém uvede subdodavatele, jímž za plnění subdodávky uhradil více než 10 % z celkové ceny. V případě, že zhotoviteli nevzniknou v rámci plnění této smlouvy subdodávky za více než 10 %, je povinen v termínu dle § 147a odst. 5 písm. a) ZVZ předložit objednateli prohlášení, že neměl takové subdodavatele, kterým by za plnění subdodávky uhradil více než 10 % z celkové ceny. Má-li subdodavatel formu akciové společnosti, je přílohou seznamu i seznam vlastníků akcií, jejichž souhrnná jmenovitá hodnota přesahuje 10% základního kapitálu, vyhotovený ve lhůtě 90 dní před dnem předložení seznamu subdodavatelů.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je uzavřena podle práva České republiky. Ve věcech výslovně neupravených touto smlouvou se smluvní vztah řídí zákonem č. 89/2012 Sb., občanský zákoník, v účinném znění.</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tabs>
          <w:tab w:val="left" w:pos="0"/>
        </w:tabs>
        <w:spacing w:before="0" w:line="276" w:lineRule="auto"/>
        <w:ind w:left="284" w:hanging="296"/>
        <w:rPr>
          <w:rFonts w:ascii="Arial" w:hAnsi="Arial" w:cs="Arial"/>
          <w:sz w:val="20"/>
        </w:rPr>
      </w:pPr>
      <w:r w:rsidRPr="00FB0F2D">
        <w:rPr>
          <w:rFonts w:ascii="Arial" w:hAnsi="Arial" w:cs="Arial"/>
          <w:sz w:val="20"/>
        </w:rPr>
        <w:t>Smluvní strany na sebe přebírají nebezpečí změny okolností v souvislosti s právy a povinnostmi smluvních stran vzniklými na základě této smlouvy. Smluvní strany vylučují uplatnění ustanovení §</w:t>
      </w:r>
      <w:r>
        <w:rPr>
          <w:rFonts w:ascii="Arial" w:hAnsi="Arial" w:cs="Arial"/>
          <w:sz w:val="20"/>
        </w:rPr>
        <w:t> </w:t>
      </w:r>
      <w:r w:rsidRPr="00FB0F2D">
        <w:rPr>
          <w:rFonts w:ascii="Arial" w:hAnsi="Arial" w:cs="Arial"/>
          <w:sz w:val="20"/>
        </w:rPr>
        <w:t>1765 odst.1 a § 1766 a § 2620 občanského zákoníku na svůj smluvní vztah založený touto smlouvou.</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sz w:val="20"/>
        </w:rPr>
      </w:pPr>
      <w:r w:rsidRPr="00FB0F2D">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FB0F2D" w:rsidRPr="00FB0F2D" w:rsidRDefault="00FB0F2D" w:rsidP="00FB0F2D">
      <w:pPr>
        <w:pStyle w:val="Smlouva-slo"/>
        <w:widowControl w:val="0"/>
        <w:tabs>
          <w:tab w:val="left" w:pos="0"/>
        </w:tabs>
        <w:spacing w:before="0" w:line="276" w:lineRule="auto"/>
        <w:ind w:left="-11"/>
        <w:rPr>
          <w:rFonts w:ascii="Arial" w:hAnsi="Arial" w:cs="Arial"/>
          <w:sz w:val="20"/>
        </w:rPr>
      </w:pPr>
    </w:p>
    <w:p w:rsidR="00FB0F2D" w:rsidRDefault="00FB0F2D" w:rsidP="00FB0F2D">
      <w:pPr>
        <w:pStyle w:val="Smlouva-slo"/>
        <w:widowControl w:val="0"/>
        <w:numPr>
          <w:ilvl w:val="0"/>
          <w:numId w:val="25"/>
        </w:numPr>
        <w:spacing w:before="0" w:line="276" w:lineRule="auto"/>
        <w:ind w:left="284" w:hanging="295"/>
        <w:rPr>
          <w:rFonts w:ascii="Arial" w:hAnsi="Arial" w:cs="Arial"/>
          <w:sz w:val="20"/>
        </w:rPr>
      </w:pPr>
      <w:r w:rsidRPr="00FB0F2D">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Pr>
          <w:rFonts w:ascii="Arial" w:hAnsi="Arial" w:cs="Arial"/>
          <w:iCs/>
          <w:sz w:val="20"/>
        </w:rPr>
        <w:t xml:space="preserve"> </w:t>
      </w:r>
      <w:r w:rsidRPr="00C64F9C">
        <w:rPr>
          <w:rFonts w:ascii="Arial" w:hAnsi="Arial" w:cs="Arial"/>
          <w:sz w:val="20"/>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w:t>
      </w:r>
      <w:r>
        <w:rPr>
          <w:rFonts w:ascii="Arial" w:hAnsi="Arial" w:cs="Arial"/>
          <w:sz w:val="20"/>
        </w:rPr>
        <w:t> </w:t>
      </w:r>
      <w:r w:rsidRPr="00C64F9C">
        <w:rPr>
          <w:rFonts w:ascii="Arial" w:hAnsi="Arial" w:cs="Arial"/>
          <w:sz w:val="20"/>
        </w:rPr>
        <w:t>uveřejnění smlouvy v registru smluv od správce registru smluv, nijak dále o této skutečnosti informován</w:t>
      </w:r>
      <w:r w:rsidR="00FB0F2D" w:rsidRPr="00FB0F2D">
        <w:rPr>
          <w:rFonts w:ascii="Arial" w:hAnsi="Arial" w:cs="Arial"/>
          <w:iCs/>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sidRPr="00FB0F2D">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w:t>
      </w:r>
      <w:r w:rsidRPr="00FB0F2D">
        <w:rPr>
          <w:rFonts w:ascii="Arial" w:hAnsi="Arial" w:cs="Arial"/>
          <w:iCs/>
          <w:sz w:val="20"/>
        </w:rPr>
        <w:lastRenderedPageBreak/>
        <w:t>dalších podmínek.</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Pr="00C64F9C">
        <w:rPr>
          <w:rFonts w:ascii="Arial" w:hAnsi="Arial" w:cs="Arial"/>
          <w:sz w:val="20"/>
        </w:rPr>
        <w:t>Tato smlouva je vyhotovena ve třech stejnopisech, z nichž dvě vyhotovení obdrží objednatel a jedno zhotovitel</w:t>
      </w:r>
      <w:r w:rsidR="00FB0F2D" w:rsidRPr="00FB0F2D">
        <w:rPr>
          <w:rFonts w:ascii="Arial" w:hAnsi="Arial" w:cs="Arial"/>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D14616" w:rsidRPr="00FB0F2D" w:rsidRDefault="00D14616" w:rsidP="00D14616">
      <w:pPr>
        <w:pStyle w:val="text"/>
        <w:spacing w:before="0" w:line="240" w:lineRule="auto"/>
        <w:rPr>
          <w:rFonts w:ascii="Arial" w:hAnsi="Arial" w:cs="Arial"/>
          <w:sz w:val="20"/>
          <w:highlight w:val="green"/>
        </w:rPr>
      </w:pPr>
    </w:p>
    <w:p w:rsidR="00D14616" w:rsidRDefault="00D14616" w:rsidP="00D14616">
      <w:pPr>
        <w:spacing w:after="120"/>
        <w:rPr>
          <w:rFonts w:ascii="Arial" w:hAnsi="Arial" w:cs="Arial"/>
          <w:sz w:val="20"/>
          <w:szCs w:val="20"/>
        </w:rPr>
      </w:pPr>
      <w:r>
        <w:rPr>
          <w:rFonts w:ascii="Arial" w:hAnsi="Arial" w:cs="Arial"/>
          <w:sz w:val="20"/>
          <w:szCs w:val="20"/>
        </w:rPr>
        <w:t>Nedílnou součástí této smlouvy jsou její přílohy:</w:t>
      </w:r>
    </w:p>
    <w:p w:rsidR="00D14616" w:rsidRPr="000775BF" w:rsidRDefault="00D14616" w:rsidP="00D14616">
      <w:pPr>
        <w:rPr>
          <w:rFonts w:ascii="Arial" w:hAnsi="Arial" w:cs="Arial"/>
          <w:sz w:val="20"/>
          <w:szCs w:val="20"/>
        </w:rPr>
      </w:pPr>
      <w:r>
        <w:rPr>
          <w:rFonts w:ascii="Arial" w:hAnsi="Arial" w:cs="Arial"/>
          <w:sz w:val="20"/>
          <w:szCs w:val="20"/>
        </w:rPr>
        <w:t>Příloha č.1</w:t>
      </w:r>
      <w:r w:rsidR="0074459B">
        <w:rPr>
          <w:rFonts w:ascii="Arial" w:hAnsi="Arial" w:cs="Arial"/>
          <w:sz w:val="20"/>
          <w:szCs w:val="20"/>
        </w:rPr>
        <w:t xml:space="preserve"> SoD</w:t>
      </w:r>
      <w:r>
        <w:rPr>
          <w:rFonts w:ascii="Arial" w:hAnsi="Arial" w:cs="Arial"/>
          <w:sz w:val="20"/>
          <w:szCs w:val="20"/>
        </w:rPr>
        <w:t xml:space="preserve"> – položkový rozpočet</w:t>
      </w:r>
    </w:p>
    <w:p w:rsidR="00D14616" w:rsidRDefault="007A7A6D" w:rsidP="00D14616">
      <w:pPr>
        <w:pStyle w:val="Zhlav"/>
        <w:tabs>
          <w:tab w:val="clear" w:pos="4536"/>
          <w:tab w:val="clear" w:pos="9072"/>
          <w:tab w:val="left" w:pos="993"/>
          <w:tab w:val="left" w:pos="6237"/>
        </w:tabs>
        <w:rPr>
          <w:rFonts w:ascii="Arial" w:hAnsi="Arial" w:cs="Arial"/>
          <w:sz w:val="20"/>
          <w:szCs w:val="20"/>
        </w:rPr>
      </w:pPr>
      <w:r>
        <w:rPr>
          <w:rFonts w:ascii="Arial" w:hAnsi="Arial" w:cs="Arial"/>
          <w:sz w:val="20"/>
          <w:szCs w:val="20"/>
        </w:rPr>
        <w:t xml:space="preserve">Příloha č.2 SoD – </w:t>
      </w:r>
      <w:r w:rsidR="003C78AE">
        <w:rPr>
          <w:rFonts w:ascii="Arial" w:hAnsi="Arial" w:cs="Arial"/>
          <w:sz w:val="20"/>
          <w:szCs w:val="20"/>
        </w:rPr>
        <w:t>Zpráva z měření dozvuku v tělocvičně 7.ZŠ Kolín</w:t>
      </w:r>
    </w:p>
    <w:p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rsidR="00D14616" w:rsidRDefault="00D14616" w:rsidP="00D14616">
      <w:pPr>
        <w:pStyle w:val="Zhlav"/>
        <w:tabs>
          <w:tab w:val="clear" w:pos="4536"/>
          <w:tab w:val="clear" w:pos="9072"/>
          <w:tab w:val="left" w:pos="993"/>
          <w:tab w:val="left" w:pos="6237"/>
        </w:tabs>
        <w:rPr>
          <w:rFonts w:ascii="Arial" w:hAnsi="Arial" w:cs="Arial"/>
          <w:sz w:val="20"/>
          <w:szCs w:val="20"/>
        </w:rPr>
      </w:pPr>
    </w:p>
    <w:p w:rsidR="0074459B" w:rsidRPr="00AD448B" w:rsidRDefault="0074459B" w:rsidP="0074459B">
      <w:pPr>
        <w:jc w:val="center"/>
        <w:rPr>
          <w:rFonts w:ascii="Arial" w:hAnsi="Arial" w:cs="Arial"/>
          <w:b/>
          <w:sz w:val="28"/>
          <w:szCs w:val="28"/>
        </w:rPr>
      </w:pPr>
      <w:r>
        <w:rPr>
          <w:rFonts w:ascii="Arial" w:hAnsi="Arial" w:cs="Arial"/>
          <w:b/>
          <w:sz w:val="28"/>
          <w:szCs w:val="28"/>
        </w:rPr>
        <w:t>DOLOŽKA</w:t>
      </w:r>
    </w:p>
    <w:p w:rsidR="0074459B" w:rsidRPr="00C64F9C" w:rsidRDefault="0074459B" w:rsidP="0074459B">
      <w:pPr>
        <w:rPr>
          <w:rFonts w:ascii="Arial" w:hAnsi="Arial" w:cs="Arial"/>
          <w:sz w:val="20"/>
        </w:rPr>
      </w:pP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Potvrzujeme ve smyslu § 41 zákona č. 128/2000 Sb., o obcích, ve znění pozdějších předpisů, že byly</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splněny podmínky pro platnost tohoto právního úkonu.</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 xml:space="preserve">Tato smlouva byla projednána a odsouhlasena Radou města Kolína dne </w:t>
      </w:r>
      <w:r w:rsidR="00062B30">
        <w:rPr>
          <w:rFonts w:ascii="Arial" w:hAnsi="Arial" w:cs="Arial"/>
          <w:sz w:val="20"/>
        </w:rPr>
        <w:t>03.06.2019</w:t>
      </w:r>
      <w:r w:rsidRPr="0074459B">
        <w:rPr>
          <w:rFonts w:ascii="Arial" w:hAnsi="Arial" w:cs="Arial"/>
          <w:iCs/>
          <w:sz w:val="20"/>
        </w:rPr>
        <w:t xml:space="preserve"> usnesením č.</w:t>
      </w:r>
      <w:r w:rsidR="00062B30">
        <w:rPr>
          <w:rFonts w:ascii="Arial" w:hAnsi="Arial" w:cs="Arial"/>
          <w:iCs/>
          <w:sz w:val="20"/>
        </w:rPr>
        <w:t> 947/24</w:t>
      </w:r>
      <w:bookmarkStart w:id="0" w:name="_GoBack"/>
      <w:bookmarkEnd w:id="0"/>
      <w:r w:rsidRPr="0074459B">
        <w:rPr>
          <w:rFonts w:ascii="Arial" w:hAnsi="Arial" w:cs="Arial"/>
          <w:iCs/>
          <w:sz w:val="20"/>
        </w:rPr>
        <w:t>/RM/2019</w:t>
      </w: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D14616" w:rsidRDefault="00D14616" w:rsidP="00D14616">
      <w:pPr>
        <w:tabs>
          <w:tab w:val="left" w:pos="4536"/>
        </w:tabs>
        <w:rPr>
          <w:rFonts w:ascii="Arial" w:hAnsi="Arial" w:cs="Arial"/>
          <w:sz w:val="20"/>
          <w:szCs w:val="20"/>
        </w:rPr>
      </w:pPr>
      <w:r>
        <w:rPr>
          <w:rFonts w:ascii="Arial" w:hAnsi="Arial" w:cs="Arial"/>
          <w:sz w:val="20"/>
          <w:szCs w:val="20"/>
        </w:rPr>
        <w:t>V Kolíně dne ………………………</w:t>
      </w:r>
      <w:r>
        <w:rPr>
          <w:rFonts w:ascii="Arial" w:hAnsi="Arial" w:cs="Arial"/>
          <w:sz w:val="20"/>
          <w:szCs w:val="20"/>
        </w:rPr>
        <w:tab/>
        <w:t>V Kolíně dne ………………………</w:t>
      </w: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Pr="007D4CEF"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w:t>
      </w:r>
      <w:r>
        <w:rPr>
          <w:rFonts w:ascii="Arial" w:hAnsi="Arial" w:cs="Arial"/>
          <w:sz w:val="20"/>
          <w:szCs w:val="20"/>
        </w:rPr>
        <w:tab/>
        <w:t>………………………………</w:t>
      </w:r>
    </w:p>
    <w:p w:rsidR="00D14616" w:rsidRPr="00270AF5"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objednatel:</w:t>
      </w:r>
      <w:r>
        <w:rPr>
          <w:rFonts w:ascii="Arial" w:hAnsi="Arial" w:cs="Arial"/>
          <w:sz w:val="20"/>
          <w:szCs w:val="20"/>
        </w:rPr>
        <w:tab/>
        <w:t>zhotovitel:</w:t>
      </w:r>
    </w:p>
    <w:p w:rsidR="00D14616" w:rsidRPr="00780FEF"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město Kolín</w:t>
      </w:r>
      <w:r>
        <w:rPr>
          <w:rFonts w:ascii="Arial" w:hAnsi="Arial" w:cs="Arial"/>
          <w:sz w:val="20"/>
          <w:szCs w:val="20"/>
        </w:rPr>
        <w:tab/>
      </w:r>
      <w:r w:rsidRPr="00696A75">
        <w:rPr>
          <w:rFonts w:ascii="Arial" w:hAnsi="Arial" w:cs="Arial"/>
          <w:sz w:val="20"/>
          <w:szCs w:val="20"/>
          <w:highlight w:val="yellow"/>
        </w:rPr>
        <w:t>………………</w:t>
      </w:r>
    </w:p>
    <w:p w:rsidR="00D14616" w:rsidRPr="00B949A3"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r w:rsidRPr="00C64F9C">
        <w:rPr>
          <w:rFonts w:ascii="Arial" w:hAnsi="Arial" w:cs="Arial"/>
          <w:sz w:val="20"/>
        </w:rPr>
        <w:t xml:space="preserve">zast. </w:t>
      </w:r>
      <w:r w:rsidR="0074459B" w:rsidRPr="0074459B">
        <w:rPr>
          <w:rFonts w:ascii="Arial" w:hAnsi="Arial" w:cs="Arial"/>
          <w:sz w:val="20"/>
        </w:rPr>
        <w:t>Michalem Najbrtem</w:t>
      </w:r>
      <w:r>
        <w:rPr>
          <w:rFonts w:ascii="Arial" w:hAnsi="Arial" w:cs="Arial"/>
          <w:sz w:val="20"/>
          <w:szCs w:val="20"/>
        </w:rPr>
        <w:t>,</w:t>
      </w:r>
      <w:r>
        <w:rPr>
          <w:rFonts w:ascii="Arial" w:hAnsi="Arial" w:cs="Arial"/>
          <w:sz w:val="20"/>
          <w:szCs w:val="20"/>
        </w:rPr>
        <w:tab/>
      </w: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r w:rsidR="0074459B" w:rsidRPr="0074459B">
        <w:rPr>
          <w:rFonts w:ascii="Arial" w:hAnsi="Arial" w:cs="Arial"/>
          <w:sz w:val="20"/>
        </w:rPr>
        <w:t>místostarostou města</w:t>
      </w:r>
      <w:r w:rsidR="0074459B" w:rsidRPr="0074459B">
        <w:rPr>
          <w:rFonts w:ascii="Arial" w:hAnsi="Arial" w:cs="Arial"/>
          <w:sz w:val="20"/>
          <w:lang w:val="pl-PL"/>
        </w:rPr>
        <w:t xml:space="preserve"> Kolín</w:t>
      </w:r>
      <w:r>
        <w:rPr>
          <w:rFonts w:ascii="Arial" w:hAnsi="Arial" w:cs="Arial"/>
          <w:sz w:val="20"/>
          <w:szCs w:val="20"/>
        </w:rPr>
        <w:tab/>
        <w:t xml:space="preserve">jednatel </w:t>
      </w:r>
      <w:r w:rsidRPr="00696A75">
        <w:rPr>
          <w:rFonts w:ascii="Arial" w:hAnsi="Arial" w:cs="Arial"/>
          <w:sz w:val="20"/>
          <w:szCs w:val="20"/>
        </w:rPr>
        <w:t>/*</w:t>
      </w:r>
      <w:r>
        <w:rPr>
          <w:rFonts w:ascii="Arial" w:hAnsi="Arial" w:cs="Arial"/>
          <w:sz w:val="20"/>
          <w:szCs w:val="20"/>
        </w:rPr>
        <w:t xml:space="preserve"> </w:t>
      </w:r>
      <w:r>
        <w:rPr>
          <w:rFonts w:ascii="Arial" w:hAnsi="Arial" w:cs="Arial"/>
          <w:sz w:val="16"/>
          <w:szCs w:val="20"/>
        </w:rPr>
        <w:t>s.r.o. / v.o.s.</w:t>
      </w:r>
    </w:p>
    <w:p w:rsidR="00B66083" w:rsidRPr="00CD69A0" w:rsidRDefault="00B66083" w:rsidP="00D14616">
      <w:pPr>
        <w:tabs>
          <w:tab w:val="right" w:pos="7938"/>
        </w:tabs>
        <w:jc w:val="center"/>
      </w:pPr>
    </w:p>
    <w:sectPr w:rsidR="00B66083" w:rsidRPr="00CD69A0" w:rsidSect="00B8230D">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96" w:rsidRDefault="00D82596">
      <w:r>
        <w:separator/>
      </w:r>
    </w:p>
  </w:endnote>
  <w:endnote w:type="continuationSeparator" w:id="0">
    <w:p w:rsidR="00D82596" w:rsidRDefault="00D8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96" w:rsidRDefault="00D82596">
      <w:r>
        <w:separator/>
      </w:r>
    </w:p>
  </w:footnote>
  <w:footnote w:type="continuationSeparator" w:id="0">
    <w:p w:rsidR="00D82596" w:rsidRDefault="00D82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pPr>
      <w:pStyle w:val="Zhlav"/>
    </w:pPr>
    <w:r>
      <w:tab/>
      <w:t xml:space="preserve">- </w:t>
    </w:r>
    <w:r w:rsidR="006D4D86">
      <w:fldChar w:fldCharType="begin"/>
    </w:r>
    <w:r w:rsidR="006D4D86">
      <w:instrText xml:space="preserve"> PAGE </w:instrText>
    </w:r>
    <w:r w:rsidR="006D4D86">
      <w:fldChar w:fldCharType="separate"/>
    </w:r>
    <w:r w:rsidR="00062B30">
      <w:rPr>
        <w:noProof/>
      </w:rPr>
      <w:t>7</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89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6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6A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09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C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42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C1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4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6F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7C4"/>
    <w:multiLevelType w:val="hybridMultilevel"/>
    <w:tmpl w:val="0FE4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03D822A1"/>
    <w:multiLevelType w:val="hybridMultilevel"/>
    <w:tmpl w:val="431AB6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1A03CA"/>
    <w:multiLevelType w:val="hybridMultilevel"/>
    <w:tmpl w:val="3C0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8A07D6"/>
    <w:multiLevelType w:val="hybridMultilevel"/>
    <w:tmpl w:val="D84C83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5919E8"/>
    <w:multiLevelType w:val="hybridMultilevel"/>
    <w:tmpl w:val="26A261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155C0C12"/>
    <w:multiLevelType w:val="hybridMultilevel"/>
    <w:tmpl w:val="8AE4C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5F3A4D"/>
    <w:multiLevelType w:val="hybridMultilevel"/>
    <w:tmpl w:val="9634AF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CD3EC2"/>
    <w:multiLevelType w:val="hybridMultilevel"/>
    <w:tmpl w:val="9E0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FF3BC6"/>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19074920"/>
    <w:multiLevelType w:val="hybridMultilevel"/>
    <w:tmpl w:val="4BF09C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80536F"/>
    <w:multiLevelType w:val="hybridMultilevel"/>
    <w:tmpl w:val="BCAED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9D5712"/>
    <w:multiLevelType w:val="hybridMultilevel"/>
    <w:tmpl w:val="1F30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74351F7"/>
    <w:multiLevelType w:val="hybridMultilevel"/>
    <w:tmpl w:val="67F813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4CD379DC"/>
    <w:multiLevelType w:val="hybridMultilevel"/>
    <w:tmpl w:val="69846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3AAE"/>
    <w:multiLevelType w:val="hybridMultilevel"/>
    <w:tmpl w:val="C4162D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FC3D02"/>
    <w:multiLevelType w:val="hybridMultilevel"/>
    <w:tmpl w:val="10B8C772"/>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537B3B"/>
    <w:multiLevelType w:val="hybridMultilevel"/>
    <w:tmpl w:val="A0D46FB0"/>
    <w:lvl w:ilvl="0" w:tplc="04050011">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7"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9"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9"/>
  </w:num>
  <w:num w:numId="2">
    <w:abstractNumId w:val="22"/>
  </w:num>
  <w:num w:numId="3">
    <w:abstractNumId w:val="32"/>
  </w:num>
  <w:num w:numId="4">
    <w:abstractNumId w:val="14"/>
  </w:num>
  <w:num w:numId="5">
    <w:abstractNumId w:val="20"/>
  </w:num>
  <w:num w:numId="6">
    <w:abstractNumId w:val="2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37"/>
  </w:num>
  <w:num w:numId="19">
    <w:abstractNumId w:val="23"/>
  </w:num>
  <w:num w:numId="20">
    <w:abstractNumId w:val="21"/>
  </w:num>
  <w:num w:numId="21">
    <w:abstractNumId w:val="10"/>
  </w:num>
  <w:num w:numId="22">
    <w:abstractNumId w:val="27"/>
  </w:num>
  <w:num w:numId="23">
    <w:abstractNumId w:val="31"/>
  </w:num>
  <w:num w:numId="24">
    <w:abstractNumId w:val="35"/>
  </w:num>
  <w:num w:numId="25">
    <w:abstractNumId w:val="39"/>
  </w:num>
  <w:num w:numId="26">
    <w:abstractNumId w:val="33"/>
  </w:num>
  <w:num w:numId="27">
    <w:abstractNumId w:val="28"/>
  </w:num>
  <w:num w:numId="28">
    <w:abstractNumId w:val="1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num>
  <w:num w:numId="32">
    <w:abstractNumId w:val="24"/>
  </w:num>
  <w:num w:numId="33">
    <w:abstractNumId w:val="15"/>
  </w:num>
  <w:num w:numId="34">
    <w:abstractNumId w:val="18"/>
  </w:num>
  <w:num w:numId="35">
    <w:abstractNumId w:val="25"/>
  </w:num>
  <w:num w:numId="36">
    <w:abstractNumId w:val="30"/>
  </w:num>
  <w:num w:numId="37">
    <w:abstractNumId w:val="34"/>
  </w:num>
  <w:num w:numId="38">
    <w:abstractNumId w:val="13"/>
  </w:num>
  <w:num w:numId="39">
    <w:abstractNumId w:val="29"/>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112E0"/>
    <w:rsid w:val="00026C62"/>
    <w:rsid w:val="00026C70"/>
    <w:rsid w:val="00062B30"/>
    <w:rsid w:val="00070BD5"/>
    <w:rsid w:val="000A71D6"/>
    <w:rsid w:val="000C0189"/>
    <w:rsid w:val="000C052C"/>
    <w:rsid w:val="000C33D2"/>
    <w:rsid w:val="000C7AC8"/>
    <w:rsid w:val="000D39A5"/>
    <w:rsid w:val="000E7D71"/>
    <w:rsid w:val="001216CC"/>
    <w:rsid w:val="001246FA"/>
    <w:rsid w:val="0012544D"/>
    <w:rsid w:val="00126304"/>
    <w:rsid w:val="00135505"/>
    <w:rsid w:val="0015620E"/>
    <w:rsid w:val="00156C30"/>
    <w:rsid w:val="001876AD"/>
    <w:rsid w:val="001921DF"/>
    <w:rsid w:val="00196A7B"/>
    <w:rsid w:val="001A594B"/>
    <w:rsid w:val="001B45A0"/>
    <w:rsid w:val="001C76EB"/>
    <w:rsid w:val="001D301E"/>
    <w:rsid w:val="001D6831"/>
    <w:rsid w:val="001E5B38"/>
    <w:rsid w:val="001F2FD6"/>
    <w:rsid w:val="00202D9D"/>
    <w:rsid w:val="0022477F"/>
    <w:rsid w:val="0022734E"/>
    <w:rsid w:val="00242BA8"/>
    <w:rsid w:val="00274EFC"/>
    <w:rsid w:val="00282D47"/>
    <w:rsid w:val="002B1F34"/>
    <w:rsid w:val="002D4C99"/>
    <w:rsid w:val="002E242D"/>
    <w:rsid w:val="002F36EC"/>
    <w:rsid w:val="00327056"/>
    <w:rsid w:val="00345DD4"/>
    <w:rsid w:val="003477FF"/>
    <w:rsid w:val="0039717D"/>
    <w:rsid w:val="003A6452"/>
    <w:rsid w:val="003B690F"/>
    <w:rsid w:val="003C2BCE"/>
    <w:rsid w:val="003C78AE"/>
    <w:rsid w:val="003D5C5E"/>
    <w:rsid w:val="003D7824"/>
    <w:rsid w:val="003E221B"/>
    <w:rsid w:val="003E53E6"/>
    <w:rsid w:val="003F62B5"/>
    <w:rsid w:val="00400F65"/>
    <w:rsid w:val="0040180C"/>
    <w:rsid w:val="00402C3F"/>
    <w:rsid w:val="00414C97"/>
    <w:rsid w:val="00425CA1"/>
    <w:rsid w:val="004356C7"/>
    <w:rsid w:val="00442F21"/>
    <w:rsid w:val="00444666"/>
    <w:rsid w:val="004669B8"/>
    <w:rsid w:val="004821E0"/>
    <w:rsid w:val="00487A6C"/>
    <w:rsid w:val="004975A6"/>
    <w:rsid w:val="004B0139"/>
    <w:rsid w:val="004B38F9"/>
    <w:rsid w:val="004B3C53"/>
    <w:rsid w:val="004D0874"/>
    <w:rsid w:val="004D40F2"/>
    <w:rsid w:val="004E0B45"/>
    <w:rsid w:val="004E2452"/>
    <w:rsid w:val="004E467F"/>
    <w:rsid w:val="00523D2D"/>
    <w:rsid w:val="00530480"/>
    <w:rsid w:val="00547DE3"/>
    <w:rsid w:val="00563DB5"/>
    <w:rsid w:val="0056579C"/>
    <w:rsid w:val="0056784F"/>
    <w:rsid w:val="00577EE6"/>
    <w:rsid w:val="00580409"/>
    <w:rsid w:val="00597FB2"/>
    <w:rsid w:val="005A4507"/>
    <w:rsid w:val="005A6AE6"/>
    <w:rsid w:val="005B4FEA"/>
    <w:rsid w:val="005C3378"/>
    <w:rsid w:val="005D0A36"/>
    <w:rsid w:val="005D56D3"/>
    <w:rsid w:val="005E2BA8"/>
    <w:rsid w:val="005E4B88"/>
    <w:rsid w:val="005F4A86"/>
    <w:rsid w:val="005F6A19"/>
    <w:rsid w:val="00615EA1"/>
    <w:rsid w:val="00620126"/>
    <w:rsid w:val="00625AD5"/>
    <w:rsid w:val="006401FC"/>
    <w:rsid w:val="0065169B"/>
    <w:rsid w:val="0065333F"/>
    <w:rsid w:val="00671BC0"/>
    <w:rsid w:val="00674253"/>
    <w:rsid w:val="006A4BEF"/>
    <w:rsid w:val="006B5548"/>
    <w:rsid w:val="006C1184"/>
    <w:rsid w:val="006C622F"/>
    <w:rsid w:val="006D4D86"/>
    <w:rsid w:val="006F622B"/>
    <w:rsid w:val="006F738F"/>
    <w:rsid w:val="00706E0A"/>
    <w:rsid w:val="0071380B"/>
    <w:rsid w:val="00732569"/>
    <w:rsid w:val="0073757A"/>
    <w:rsid w:val="00742B0E"/>
    <w:rsid w:val="0074459B"/>
    <w:rsid w:val="00746900"/>
    <w:rsid w:val="00751F15"/>
    <w:rsid w:val="00753965"/>
    <w:rsid w:val="0075529F"/>
    <w:rsid w:val="00763300"/>
    <w:rsid w:val="00793753"/>
    <w:rsid w:val="007A6F98"/>
    <w:rsid w:val="007A7A6D"/>
    <w:rsid w:val="007B0E05"/>
    <w:rsid w:val="007B510E"/>
    <w:rsid w:val="007C2E82"/>
    <w:rsid w:val="007C349F"/>
    <w:rsid w:val="007C754F"/>
    <w:rsid w:val="007E524E"/>
    <w:rsid w:val="007F4CAA"/>
    <w:rsid w:val="00806669"/>
    <w:rsid w:val="00831018"/>
    <w:rsid w:val="00840EB0"/>
    <w:rsid w:val="008436C7"/>
    <w:rsid w:val="0087136A"/>
    <w:rsid w:val="00871DA1"/>
    <w:rsid w:val="00890F56"/>
    <w:rsid w:val="008A53C6"/>
    <w:rsid w:val="008A7CD6"/>
    <w:rsid w:val="008B601F"/>
    <w:rsid w:val="008D46F3"/>
    <w:rsid w:val="008F0219"/>
    <w:rsid w:val="008F07B3"/>
    <w:rsid w:val="0090744C"/>
    <w:rsid w:val="00913FB0"/>
    <w:rsid w:val="009214E2"/>
    <w:rsid w:val="00922B3E"/>
    <w:rsid w:val="00934186"/>
    <w:rsid w:val="00955CCB"/>
    <w:rsid w:val="00960907"/>
    <w:rsid w:val="009675B0"/>
    <w:rsid w:val="00971168"/>
    <w:rsid w:val="00982E22"/>
    <w:rsid w:val="00995C27"/>
    <w:rsid w:val="009977D4"/>
    <w:rsid w:val="009A155A"/>
    <w:rsid w:val="009A29F0"/>
    <w:rsid w:val="009A6BE0"/>
    <w:rsid w:val="009A77C1"/>
    <w:rsid w:val="009B0274"/>
    <w:rsid w:val="009B1258"/>
    <w:rsid w:val="009C5C2C"/>
    <w:rsid w:val="00A06309"/>
    <w:rsid w:val="00A208A8"/>
    <w:rsid w:val="00A309B0"/>
    <w:rsid w:val="00A32179"/>
    <w:rsid w:val="00A35076"/>
    <w:rsid w:val="00A37BCA"/>
    <w:rsid w:val="00A52F78"/>
    <w:rsid w:val="00A54C03"/>
    <w:rsid w:val="00A701DA"/>
    <w:rsid w:val="00A7688D"/>
    <w:rsid w:val="00A77DDD"/>
    <w:rsid w:val="00A82D87"/>
    <w:rsid w:val="00A90538"/>
    <w:rsid w:val="00A92137"/>
    <w:rsid w:val="00AA66A6"/>
    <w:rsid w:val="00AC4441"/>
    <w:rsid w:val="00AC7B0F"/>
    <w:rsid w:val="00AE2FBC"/>
    <w:rsid w:val="00AF146D"/>
    <w:rsid w:val="00AF2F86"/>
    <w:rsid w:val="00B1757F"/>
    <w:rsid w:val="00B22B7E"/>
    <w:rsid w:val="00B300BF"/>
    <w:rsid w:val="00B3419A"/>
    <w:rsid w:val="00B50783"/>
    <w:rsid w:val="00B66083"/>
    <w:rsid w:val="00B8230D"/>
    <w:rsid w:val="00B82742"/>
    <w:rsid w:val="00B97521"/>
    <w:rsid w:val="00BB2E5D"/>
    <w:rsid w:val="00BB5619"/>
    <w:rsid w:val="00BC53D5"/>
    <w:rsid w:val="00BE5E9C"/>
    <w:rsid w:val="00BF09C4"/>
    <w:rsid w:val="00C108D8"/>
    <w:rsid w:val="00C6480C"/>
    <w:rsid w:val="00C6509C"/>
    <w:rsid w:val="00C90553"/>
    <w:rsid w:val="00CA71B7"/>
    <w:rsid w:val="00CC20AA"/>
    <w:rsid w:val="00CD52D5"/>
    <w:rsid w:val="00CD69A0"/>
    <w:rsid w:val="00CE022A"/>
    <w:rsid w:val="00CE02D7"/>
    <w:rsid w:val="00CE113D"/>
    <w:rsid w:val="00CF43DF"/>
    <w:rsid w:val="00CF79D7"/>
    <w:rsid w:val="00D14616"/>
    <w:rsid w:val="00D25D55"/>
    <w:rsid w:val="00D30050"/>
    <w:rsid w:val="00D4774C"/>
    <w:rsid w:val="00D53876"/>
    <w:rsid w:val="00D63041"/>
    <w:rsid w:val="00D82596"/>
    <w:rsid w:val="00DA651E"/>
    <w:rsid w:val="00DB151F"/>
    <w:rsid w:val="00DC058D"/>
    <w:rsid w:val="00DF36E7"/>
    <w:rsid w:val="00DF57F1"/>
    <w:rsid w:val="00E00297"/>
    <w:rsid w:val="00E01C5C"/>
    <w:rsid w:val="00E142A7"/>
    <w:rsid w:val="00E17FAB"/>
    <w:rsid w:val="00E22695"/>
    <w:rsid w:val="00E334CA"/>
    <w:rsid w:val="00E33CB8"/>
    <w:rsid w:val="00E33CE3"/>
    <w:rsid w:val="00E402E3"/>
    <w:rsid w:val="00E623BC"/>
    <w:rsid w:val="00E625B4"/>
    <w:rsid w:val="00E816AC"/>
    <w:rsid w:val="00EB738B"/>
    <w:rsid w:val="00ED3473"/>
    <w:rsid w:val="00ED4282"/>
    <w:rsid w:val="00EF177A"/>
    <w:rsid w:val="00EF665C"/>
    <w:rsid w:val="00F12E96"/>
    <w:rsid w:val="00F231E9"/>
    <w:rsid w:val="00F27B70"/>
    <w:rsid w:val="00F316B9"/>
    <w:rsid w:val="00F332BF"/>
    <w:rsid w:val="00F71F52"/>
    <w:rsid w:val="00F87686"/>
    <w:rsid w:val="00FB00A4"/>
    <w:rsid w:val="00FB0F2D"/>
    <w:rsid w:val="00FB7AA0"/>
    <w:rsid w:val="00FC5643"/>
    <w:rsid w:val="00FD0116"/>
    <w:rsid w:val="00FD0867"/>
    <w:rsid w:val="00FD421D"/>
    <w:rsid w:val="00FD4579"/>
    <w:rsid w:val="00FF2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C47AF"/>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nezmeskal@mu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50D2-0C9D-426A-AF02-6837EA3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2662</Words>
  <Characters>15398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Nezmeškal Vladimír</cp:lastModifiedBy>
  <cp:revision>16</cp:revision>
  <cp:lastPrinted>2013-04-16T08:05:00Z</cp:lastPrinted>
  <dcterms:created xsi:type="dcterms:W3CDTF">2018-11-05T08:00:00Z</dcterms:created>
  <dcterms:modified xsi:type="dcterms:W3CDTF">2019-06-04T15:05:00Z</dcterms:modified>
</cp:coreProperties>
</file>