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1F8" w:rsidRPr="00B62237" w:rsidRDefault="000D01F8">
      <w:pPr>
        <w:pStyle w:val="Nzev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B62237">
        <w:rPr>
          <w:rFonts w:ascii="Arial" w:hAnsi="Arial" w:cs="Arial"/>
          <w:color w:val="000000"/>
          <w:sz w:val="24"/>
          <w:szCs w:val="24"/>
        </w:rPr>
        <w:t>S</w:t>
      </w:r>
      <w:bookmarkStart w:id="0" w:name="_Ref107801794"/>
      <w:bookmarkEnd w:id="0"/>
      <w:r w:rsidRPr="00B62237">
        <w:rPr>
          <w:rFonts w:ascii="Arial" w:hAnsi="Arial" w:cs="Arial"/>
          <w:color w:val="000000"/>
          <w:sz w:val="24"/>
          <w:szCs w:val="24"/>
        </w:rPr>
        <w:t>mlouva o dílo</w:t>
      </w:r>
    </w:p>
    <w:p w:rsidR="000D01F8" w:rsidRPr="00BA6730" w:rsidRDefault="000D01F8" w:rsidP="00F26256">
      <w:pPr>
        <w:tabs>
          <w:tab w:val="clear" w:pos="709"/>
        </w:tabs>
        <w:spacing w:after="120" w:line="276" w:lineRule="auto"/>
        <w:ind w:left="0" w:right="-142"/>
        <w:jc w:val="center"/>
        <w:rPr>
          <w:b/>
          <w:color w:val="000000"/>
          <w:szCs w:val="22"/>
        </w:rPr>
      </w:pPr>
      <w:r w:rsidRPr="00B677D6">
        <w:rPr>
          <w:color w:val="000000"/>
          <w:szCs w:val="22"/>
        </w:rPr>
        <w:t xml:space="preserve">uzavřená podle </w:t>
      </w:r>
      <w:proofErr w:type="spellStart"/>
      <w:r w:rsidR="005239D6" w:rsidRPr="00B677D6">
        <w:rPr>
          <w:color w:val="000000"/>
          <w:szCs w:val="22"/>
        </w:rPr>
        <w:t>ust</w:t>
      </w:r>
      <w:proofErr w:type="spellEnd"/>
      <w:r w:rsidR="005239D6" w:rsidRPr="00B677D6">
        <w:rPr>
          <w:color w:val="000000"/>
          <w:szCs w:val="22"/>
        </w:rPr>
        <w:t xml:space="preserve">. </w:t>
      </w:r>
      <w:r w:rsidRPr="00B677D6">
        <w:rPr>
          <w:color w:val="000000"/>
          <w:szCs w:val="22"/>
        </w:rPr>
        <w:t xml:space="preserve">§ </w:t>
      </w:r>
      <w:r w:rsidR="009C3E17" w:rsidRPr="00B677D6">
        <w:rPr>
          <w:color w:val="000000"/>
          <w:szCs w:val="22"/>
        </w:rPr>
        <w:t>2586</w:t>
      </w:r>
      <w:r w:rsidRPr="00B677D6">
        <w:rPr>
          <w:color w:val="000000"/>
          <w:szCs w:val="22"/>
        </w:rPr>
        <w:t xml:space="preserve"> a následujících </w:t>
      </w:r>
      <w:r w:rsidR="009C3E17" w:rsidRPr="00B677D6">
        <w:rPr>
          <w:color w:val="000000"/>
          <w:szCs w:val="22"/>
        </w:rPr>
        <w:t>zákona č. 89/2012 Sb., občanský zákoník</w:t>
      </w:r>
      <w:r w:rsidR="005239D6" w:rsidRPr="00B677D6">
        <w:rPr>
          <w:color w:val="000000"/>
          <w:szCs w:val="22"/>
        </w:rPr>
        <w:t xml:space="preserve"> v </w:t>
      </w:r>
      <w:proofErr w:type="spellStart"/>
      <w:r w:rsidR="005239D6" w:rsidRPr="00B677D6">
        <w:rPr>
          <w:color w:val="000000"/>
          <w:szCs w:val="22"/>
        </w:rPr>
        <w:t>pl</w:t>
      </w:r>
      <w:proofErr w:type="spellEnd"/>
      <w:r w:rsidR="005239D6" w:rsidRPr="00B677D6">
        <w:rPr>
          <w:color w:val="000000"/>
          <w:szCs w:val="22"/>
        </w:rPr>
        <w:t>. znění</w:t>
      </w:r>
      <w:r w:rsidRPr="00B677D6">
        <w:rPr>
          <w:color w:val="000000"/>
          <w:szCs w:val="22"/>
        </w:rPr>
        <w:br/>
        <w:t xml:space="preserve">č. smlouvy: </w:t>
      </w:r>
    </w:p>
    <w:p w:rsidR="000D01F8" w:rsidRPr="00B62237" w:rsidRDefault="000D01F8" w:rsidP="001E7F20">
      <w:pPr>
        <w:pStyle w:val="Nadpis1"/>
        <w:tabs>
          <w:tab w:val="num" w:pos="709"/>
        </w:tabs>
        <w:spacing w:before="240" w:line="276" w:lineRule="auto"/>
        <w:rPr>
          <w:color w:val="000000"/>
          <w:sz w:val="24"/>
          <w:szCs w:val="24"/>
        </w:rPr>
      </w:pPr>
      <w:r w:rsidRPr="00B62237">
        <w:rPr>
          <w:color w:val="000000"/>
          <w:sz w:val="24"/>
          <w:szCs w:val="24"/>
        </w:rPr>
        <w:t>Smluvní strany</w:t>
      </w:r>
    </w:p>
    <w:p w:rsidR="000D01F8" w:rsidRPr="005239D6" w:rsidRDefault="000D01F8" w:rsidP="00B62237">
      <w:pPr>
        <w:pStyle w:val="Nadpis2"/>
        <w:numPr>
          <w:ilvl w:val="0"/>
          <w:numId w:val="0"/>
        </w:numPr>
        <w:spacing w:after="120" w:line="276" w:lineRule="auto"/>
        <w:ind w:left="720"/>
        <w:rPr>
          <w:b/>
          <w:color w:val="000000"/>
          <w:szCs w:val="22"/>
        </w:rPr>
      </w:pPr>
    </w:p>
    <w:p w:rsidR="00B62237" w:rsidRPr="00B62237" w:rsidRDefault="00B62237" w:rsidP="00B62237">
      <w:pPr>
        <w:ind w:left="709"/>
        <w:rPr>
          <w:rFonts w:cs="Arial"/>
          <w:b/>
          <w:bCs/>
          <w:szCs w:val="22"/>
        </w:rPr>
      </w:pPr>
      <w:r w:rsidRPr="00B62237">
        <w:rPr>
          <w:rFonts w:cs="Arial"/>
          <w:b/>
          <w:bCs/>
          <w:szCs w:val="22"/>
        </w:rPr>
        <w:t>Město Kolín</w:t>
      </w:r>
    </w:p>
    <w:p w:rsidR="00B62237" w:rsidRPr="00B62237" w:rsidRDefault="00B62237" w:rsidP="00B62237">
      <w:pPr>
        <w:ind w:left="709"/>
        <w:rPr>
          <w:rFonts w:cs="Arial"/>
          <w:szCs w:val="22"/>
        </w:rPr>
      </w:pPr>
      <w:r w:rsidRPr="00B62237">
        <w:rPr>
          <w:rFonts w:cs="Arial"/>
          <w:szCs w:val="22"/>
        </w:rPr>
        <w:t>Se sídlem: Karlovo nám. 78, 280 12 Kolín</w:t>
      </w:r>
    </w:p>
    <w:p w:rsidR="00B62237" w:rsidRPr="00B62237" w:rsidRDefault="00B62237" w:rsidP="00B62237">
      <w:pPr>
        <w:ind w:left="709"/>
        <w:rPr>
          <w:rFonts w:cs="Arial"/>
          <w:szCs w:val="22"/>
        </w:rPr>
      </w:pPr>
      <w:r w:rsidRPr="00B62237">
        <w:rPr>
          <w:rFonts w:cs="Arial"/>
          <w:szCs w:val="22"/>
        </w:rPr>
        <w:t>IČ: 002 35 440</w:t>
      </w:r>
    </w:p>
    <w:p w:rsidR="00B62237" w:rsidRPr="00B62237" w:rsidRDefault="00B62237" w:rsidP="00B62237">
      <w:pPr>
        <w:ind w:left="709"/>
        <w:rPr>
          <w:rFonts w:cs="Arial"/>
          <w:szCs w:val="22"/>
        </w:rPr>
      </w:pPr>
      <w:r w:rsidRPr="00B62237">
        <w:rPr>
          <w:rFonts w:cs="Arial"/>
          <w:szCs w:val="22"/>
        </w:rPr>
        <w:t>DIČ: CZ00235440</w:t>
      </w:r>
    </w:p>
    <w:p w:rsidR="00B62237" w:rsidRPr="00B62237" w:rsidRDefault="00B62237" w:rsidP="00B62237">
      <w:pPr>
        <w:ind w:left="709"/>
        <w:rPr>
          <w:rFonts w:cs="Arial"/>
          <w:szCs w:val="22"/>
        </w:rPr>
      </w:pPr>
      <w:r w:rsidRPr="00B62237">
        <w:rPr>
          <w:rFonts w:cs="Arial"/>
          <w:szCs w:val="22"/>
        </w:rPr>
        <w:t>Bankovní spojení: Česká spořitelna a.s.</w:t>
      </w:r>
    </w:p>
    <w:p w:rsidR="00B62237" w:rsidRPr="00B62237" w:rsidRDefault="00B62237" w:rsidP="00B62237">
      <w:pPr>
        <w:ind w:left="709"/>
        <w:rPr>
          <w:rFonts w:cs="Arial"/>
          <w:szCs w:val="22"/>
        </w:rPr>
      </w:pPr>
      <w:r w:rsidRPr="00B62237">
        <w:rPr>
          <w:rFonts w:cs="Arial"/>
          <w:szCs w:val="22"/>
        </w:rPr>
        <w:t>Číslo účtu: 3661752/0800</w:t>
      </w:r>
    </w:p>
    <w:p w:rsidR="00B62237" w:rsidRPr="00B62237" w:rsidRDefault="00B62237" w:rsidP="00B62237">
      <w:pPr>
        <w:ind w:left="709"/>
        <w:rPr>
          <w:rFonts w:cs="Arial"/>
          <w:szCs w:val="22"/>
        </w:rPr>
      </w:pPr>
      <w:r w:rsidRPr="00B62237">
        <w:rPr>
          <w:rFonts w:cs="Arial"/>
          <w:szCs w:val="22"/>
        </w:rPr>
        <w:t xml:space="preserve">Zastoupeno ve věcech smluvních: Mgr. Bc. Vítem Rakušanem – starostou </w:t>
      </w:r>
    </w:p>
    <w:p w:rsidR="00B62237" w:rsidRPr="00B62237" w:rsidRDefault="00B62237" w:rsidP="00B62237">
      <w:pPr>
        <w:ind w:left="709"/>
        <w:rPr>
          <w:rFonts w:cs="Arial"/>
          <w:szCs w:val="22"/>
        </w:rPr>
      </w:pPr>
      <w:r w:rsidRPr="00B62237">
        <w:rPr>
          <w:rFonts w:cs="Arial"/>
          <w:szCs w:val="22"/>
        </w:rPr>
        <w:t xml:space="preserve">Zastoupeno ve věcech technických: </w:t>
      </w:r>
      <w:r>
        <w:rPr>
          <w:rFonts w:cs="Arial"/>
          <w:szCs w:val="22"/>
        </w:rPr>
        <w:t xml:space="preserve">Mgr. </w:t>
      </w:r>
      <w:r w:rsidR="008642D3">
        <w:rPr>
          <w:rFonts w:cs="Arial"/>
          <w:szCs w:val="22"/>
        </w:rPr>
        <w:t>Monikou Pohůnkovou</w:t>
      </w:r>
      <w:r>
        <w:rPr>
          <w:rFonts w:cs="Arial"/>
          <w:szCs w:val="22"/>
        </w:rPr>
        <w:t xml:space="preserve"> – vedoucí</w:t>
      </w:r>
      <w:r w:rsidR="008642D3">
        <w:rPr>
          <w:rFonts w:cs="Arial"/>
          <w:szCs w:val="22"/>
        </w:rPr>
        <w:t xml:space="preserve"> odd. HS</w:t>
      </w:r>
    </w:p>
    <w:p w:rsidR="00B62237" w:rsidRDefault="00B62237" w:rsidP="00B62237">
      <w:pPr>
        <w:ind w:left="709"/>
        <w:rPr>
          <w:rFonts w:cs="Arial"/>
          <w:i/>
          <w:szCs w:val="22"/>
        </w:rPr>
      </w:pPr>
    </w:p>
    <w:p w:rsidR="00B62237" w:rsidRPr="00B62237" w:rsidRDefault="00B62237" w:rsidP="00B62237">
      <w:pPr>
        <w:ind w:left="709"/>
        <w:rPr>
          <w:rFonts w:cs="Arial"/>
          <w:i/>
          <w:szCs w:val="22"/>
        </w:rPr>
      </w:pPr>
      <w:r>
        <w:rPr>
          <w:rFonts w:cs="Arial"/>
          <w:i/>
          <w:szCs w:val="22"/>
        </w:rPr>
        <w:t>(dále jen</w:t>
      </w:r>
      <w:r w:rsidRPr="00B62237">
        <w:rPr>
          <w:rFonts w:cs="Arial"/>
          <w:i/>
          <w:szCs w:val="22"/>
        </w:rPr>
        <w:t xml:space="preserve"> „objednatel“)</w:t>
      </w:r>
    </w:p>
    <w:p w:rsidR="00B62237" w:rsidRDefault="00B62237">
      <w:pPr>
        <w:tabs>
          <w:tab w:val="left" w:pos="3969"/>
        </w:tabs>
        <w:spacing w:before="0" w:after="60" w:line="276" w:lineRule="auto"/>
        <w:ind w:left="0"/>
        <w:rPr>
          <w:color w:val="000000"/>
          <w:szCs w:val="22"/>
        </w:rPr>
      </w:pPr>
    </w:p>
    <w:p w:rsidR="00B62237" w:rsidRDefault="00B62237">
      <w:pPr>
        <w:tabs>
          <w:tab w:val="left" w:pos="3969"/>
        </w:tabs>
        <w:spacing w:before="0" w:after="60" w:line="276" w:lineRule="auto"/>
        <w:ind w:left="0"/>
        <w:rPr>
          <w:color w:val="000000"/>
          <w:szCs w:val="22"/>
        </w:rPr>
      </w:pPr>
      <w:r>
        <w:rPr>
          <w:color w:val="000000"/>
          <w:szCs w:val="22"/>
        </w:rPr>
        <w:tab/>
        <w:t>a</w:t>
      </w:r>
    </w:p>
    <w:p w:rsidR="000D01F8" w:rsidRPr="005239D6" w:rsidRDefault="000D01F8" w:rsidP="00B62237">
      <w:pPr>
        <w:pStyle w:val="Nadpis2"/>
        <w:numPr>
          <w:ilvl w:val="0"/>
          <w:numId w:val="0"/>
        </w:numPr>
        <w:spacing w:before="0" w:after="60" w:line="276" w:lineRule="auto"/>
        <w:rPr>
          <w:b/>
          <w:color w:val="000000"/>
          <w:szCs w:val="22"/>
        </w:rPr>
      </w:pPr>
    </w:p>
    <w:p w:rsidR="00134532" w:rsidRPr="00410AD7" w:rsidRDefault="00134532" w:rsidP="00B62237">
      <w:pPr>
        <w:tabs>
          <w:tab w:val="left" w:pos="3969"/>
        </w:tabs>
        <w:spacing w:before="0" w:after="60" w:line="276" w:lineRule="auto"/>
        <w:ind w:left="709"/>
        <w:rPr>
          <w:rFonts w:cs="Arial"/>
          <w:b/>
          <w:color w:val="000000"/>
          <w:sz w:val="28"/>
          <w:szCs w:val="22"/>
        </w:rPr>
      </w:pPr>
      <w:bookmarkStart w:id="1" w:name="_Ref107807579"/>
      <w:r w:rsidRPr="00410AD7">
        <w:rPr>
          <w:i/>
          <w:color w:val="000000"/>
          <w:szCs w:val="22"/>
        </w:rPr>
        <w:t>Společnost</w:t>
      </w:r>
      <w:r w:rsidRPr="00410AD7">
        <w:rPr>
          <w:color w:val="000000"/>
          <w:szCs w:val="22"/>
        </w:rPr>
        <w:tab/>
      </w:r>
    </w:p>
    <w:p w:rsidR="005239D6" w:rsidRDefault="00B62237" w:rsidP="00B62237">
      <w:pPr>
        <w:tabs>
          <w:tab w:val="left" w:pos="3969"/>
        </w:tabs>
        <w:spacing w:before="0" w:after="60" w:line="276" w:lineRule="auto"/>
        <w:rPr>
          <w:color w:val="000000"/>
          <w:szCs w:val="22"/>
        </w:rPr>
      </w:pPr>
      <w:r>
        <w:rPr>
          <w:i/>
          <w:color w:val="000000"/>
          <w:szCs w:val="22"/>
        </w:rPr>
        <w:tab/>
        <w:t>Se sídlem</w:t>
      </w:r>
      <w:r w:rsidR="00134532" w:rsidRPr="00410AD7">
        <w:rPr>
          <w:i/>
          <w:color w:val="000000"/>
          <w:szCs w:val="22"/>
        </w:rPr>
        <w:t>:</w:t>
      </w:r>
      <w:r w:rsidR="00134532" w:rsidRPr="00410AD7">
        <w:rPr>
          <w:color w:val="000000"/>
          <w:szCs w:val="22"/>
        </w:rPr>
        <w:tab/>
      </w:r>
    </w:p>
    <w:p w:rsidR="00134532" w:rsidRPr="00410AD7" w:rsidRDefault="00134532" w:rsidP="00B62237">
      <w:pPr>
        <w:tabs>
          <w:tab w:val="left" w:pos="3969"/>
        </w:tabs>
        <w:spacing w:before="0" w:after="60" w:line="276" w:lineRule="auto"/>
        <w:ind w:left="709"/>
        <w:rPr>
          <w:color w:val="000000"/>
          <w:szCs w:val="22"/>
        </w:rPr>
      </w:pPr>
      <w:r w:rsidRPr="00410AD7">
        <w:rPr>
          <w:i/>
          <w:color w:val="000000"/>
          <w:szCs w:val="22"/>
        </w:rPr>
        <w:t>Korespondenční adresa:</w:t>
      </w:r>
      <w:r w:rsidRPr="00410AD7">
        <w:rPr>
          <w:i/>
          <w:color w:val="000000"/>
          <w:szCs w:val="22"/>
        </w:rPr>
        <w:tab/>
      </w:r>
    </w:p>
    <w:p w:rsidR="00134532" w:rsidRPr="00410AD7" w:rsidRDefault="00134532" w:rsidP="00B62237">
      <w:pPr>
        <w:tabs>
          <w:tab w:val="left" w:pos="3969"/>
          <w:tab w:val="left" w:pos="6804"/>
        </w:tabs>
        <w:spacing w:before="0" w:after="60" w:line="276" w:lineRule="auto"/>
        <w:ind w:left="709"/>
        <w:rPr>
          <w:color w:val="000000"/>
          <w:szCs w:val="22"/>
        </w:rPr>
      </w:pPr>
      <w:r w:rsidRPr="00410AD7">
        <w:rPr>
          <w:i/>
          <w:color w:val="000000"/>
          <w:szCs w:val="22"/>
        </w:rPr>
        <w:t>IČ:</w:t>
      </w:r>
      <w:r w:rsidRPr="00410AD7">
        <w:rPr>
          <w:i/>
          <w:color w:val="000000"/>
          <w:szCs w:val="22"/>
        </w:rPr>
        <w:tab/>
      </w:r>
    </w:p>
    <w:p w:rsidR="00134532" w:rsidRPr="00410AD7" w:rsidRDefault="00134532" w:rsidP="00B62237">
      <w:pPr>
        <w:tabs>
          <w:tab w:val="left" w:pos="3969"/>
          <w:tab w:val="left" w:pos="6804"/>
        </w:tabs>
        <w:spacing w:before="0" w:after="60" w:line="276" w:lineRule="auto"/>
        <w:ind w:left="709"/>
        <w:rPr>
          <w:color w:val="000000"/>
          <w:szCs w:val="22"/>
        </w:rPr>
      </w:pPr>
      <w:r w:rsidRPr="00410AD7">
        <w:rPr>
          <w:i/>
          <w:color w:val="000000"/>
          <w:szCs w:val="22"/>
        </w:rPr>
        <w:t>Společnost zapsána u:</w:t>
      </w:r>
      <w:r w:rsidRPr="00410AD7">
        <w:rPr>
          <w:i/>
          <w:color w:val="000000"/>
          <w:szCs w:val="22"/>
        </w:rPr>
        <w:tab/>
      </w:r>
    </w:p>
    <w:p w:rsidR="00134532" w:rsidRPr="005C0D0B" w:rsidRDefault="00134532" w:rsidP="00B62237">
      <w:pPr>
        <w:tabs>
          <w:tab w:val="left" w:pos="567"/>
          <w:tab w:val="left" w:pos="3969"/>
          <w:tab w:val="left" w:pos="6804"/>
        </w:tabs>
        <w:spacing w:before="0" w:after="60" w:line="276" w:lineRule="auto"/>
        <w:ind w:left="709"/>
        <w:rPr>
          <w:i/>
          <w:color w:val="000000"/>
          <w:szCs w:val="22"/>
        </w:rPr>
      </w:pPr>
      <w:r w:rsidRPr="00410AD7">
        <w:rPr>
          <w:i/>
          <w:color w:val="000000"/>
          <w:szCs w:val="22"/>
        </w:rPr>
        <w:t>Bankovní spojení:</w:t>
      </w:r>
      <w:r w:rsidRPr="00410AD7">
        <w:rPr>
          <w:i/>
          <w:color w:val="000000"/>
          <w:szCs w:val="22"/>
        </w:rPr>
        <w:tab/>
      </w:r>
    </w:p>
    <w:p w:rsidR="00B62237" w:rsidRDefault="00134532" w:rsidP="00B62237">
      <w:pPr>
        <w:tabs>
          <w:tab w:val="left" w:pos="3969"/>
        </w:tabs>
        <w:spacing w:before="0" w:after="60" w:line="276" w:lineRule="auto"/>
        <w:ind w:left="709"/>
        <w:rPr>
          <w:i/>
          <w:color w:val="000000"/>
          <w:szCs w:val="22"/>
        </w:rPr>
      </w:pPr>
      <w:r w:rsidRPr="00410AD7">
        <w:rPr>
          <w:i/>
          <w:color w:val="000000"/>
          <w:szCs w:val="22"/>
        </w:rPr>
        <w:t xml:space="preserve">Zástupce ve věcech </w:t>
      </w:r>
      <w:r w:rsidR="00B62237">
        <w:rPr>
          <w:i/>
          <w:color w:val="000000"/>
          <w:szCs w:val="22"/>
        </w:rPr>
        <w:t>smluvních</w:t>
      </w:r>
      <w:r w:rsidRPr="00410AD7">
        <w:rPr>
          <w:color w:val="000000"/>
          <w:szCs w:val="22"/>
        </w:rPr>
        <w:t>:</w:t>
      </w:r>
      <w:r w:rsidR="00B62237" w:rsidRPr="00B62237">
        <w:rPr>
          <w:i/>
          <w:color w:val="000000"/>
          <w:szCs w:val="22"/>
        </w:rPr>
        <w:t xml:space="preserve"> </w:t>
      </w:r>
    </w:p>
    <w:p w:rsidR="00B62237" w:rsidRPr="00410AD7" w:rsidRDefault="00B62237" w:rsidP="00B62237">
      <w:pPr>
        <w:tabs>
          <w:tab w:val="left" w:pos="3969"/>
        </w:tabs>
        <w:spacing w:before="0" w:after="60" w:line="276" w:lineRule="auto"/>
        <w:ind w:left="709"/>
        <w:rPr>
          <w:color w:val="000000"/>
          <w:szCs w:val="22"/>
        </w:rPr>
      </w:pPr>
      <w:r w:rsidRPr="00410AD7">
        <w:rPr>
          <w:i/>
          <w:color w:val="000000"/>
          <w:szCs w:val="22"/>
        </w:rPr>
        <w:t>Zástupce ve věcech technických</w:t>
      </w:r>
      <w:r>
        <w:rPr>
          <w:i/>
          <w:color w:val="000000"/>
          <w:szCs w:val="22"/>
        </w:rPr>
        <w:t>:</w:t>
      </w:r>
      <w:r w:rsidRPr="00410AD7">
        <w:rPr>
          <w:color w:val="000000"/>
          <w:szCs w:val="22"/>
        </w:rPr>
        <w:tab/>
      </w:r>
    </w:p>
    <w:p w:rsidR="00134532" w:rsidRPr="00410AD7" w:rsidRDefault="00134532" w:rsidP="00B62237">
      <w:pPr>
        <w:tabs>
          <w:tab w:val="left" w:pos="3969"/>
        </w:tabs>
        <w:spacing w:before="0" w:after="60" w:line="276" w:lineRule="auto"/>
        <w:ind w:left="709"/>
        <w:rPr>
          <w:color w:val="000000"/>
          <w:szCs w:val="22"/>
        </w:rPr>
      </w:pPr>
      <w:r w:rsidRPr="00410AD7">
        <w:rPr>
          <w:i/>
          <w:color w:val="000000"/>
          <w:szCs w:val="22"/>
        </w:rPr>
        <w:t>Telefon:</w:t>
      </w:r>
      <w:r w:rsidRPr="00410AD7">
        <w:rPr>
          <w:color w:val="000000"/>
          <w:szCs w:val="22"/>
        </w:rPr>
        <w:tab/>
      </w:r>
    </w:p>
    <w:p w:rsidR="00F6008F" w:rsidRDefault="00134532" w:rsidP="00B62237">
      <w:pPr>
        <w:tabs>
          <w:tab w:val="left" w:pos="3969"/>
        </w:tabs>
        <w:spacing w:before="0" w:after="60" w:line="276" w:lineRule="auto"/>
        <w:ind w:left="709"/>
        <w:rPr>
          <w:color w:val="000000"/>
          <w:szCs w:val="22"/>
        </w:rPr>
      </w:pPr>
      <w:r w:rsidRPr="00410AD7">
        <w:rPr>
          <w:i/>
          <w:color w:val="000000"/>
          <w:szCs w:val="22"/>
        </w:rPr>
        <w:t>E-mail:</w:t>
      </w:r>
      <w:r w:rsidRPr="00410AD7">
        <w:rPr>
          <w:color w:val="000000"/>
          <w:szCs w:val="22"/>
        </w:rPr>
        <w:tab/>
      </w:r>
    </w:p>
    <w:p w:rsidR="00B62237" w:rsidRDefault="00134532" w:rsidP="00B62237">
      <w:pPr>
        <w:tabs>
          <w:tab w:val="left" w:pos="3969"/>
        </w:tabs>
        <w:spacing w:before="0" w:after="60" w:line="276" w:lineRule="auto"/>
        <w:ind w:left="709"/>
        <w:rPr>
          <w:i/>
          <w:color w:val="000000"/>
          <w:szCs w:val="22"/>
        </w:rPr>
      </w:pPr>
      <w:r w:rsidRPr="00410AD7">
        <w:rPr>
          <w:i/>
          <w:color w:val="000000"/>
          <w:szCs w:val="22"/>
        </w:rPr>
        <w:t>http//</w:t>
      </w:r>
      <w:r w:rsidR="00951EF5">
        <w:rPr>
          <w:i/>
          <w:color w:val="000000"/>
          <w:szCs w:val="22"/>
        </w:rPr>
        <w:t>:</w:t>
      </w:r>
    </w:p>
    <w:p w:rsidR="00B62237" w:rsidRDefault="00B62237" w:rsidP="00B62237">
      <w:pPr>
        <w:tabs>
          <w:tab w:val="left" w:pos="3969"/>
        </w:tabs>
        <w:spacing w:before="0" w:after="60" w:line="276" w:lineRule="auto"/>
        <w:ind w:left="709"/>
        <w:rPr>
          <w:i/>
          <w:color w:val="000000"/>
          <w:szCs w:val="22"/>
        </w:rPr>
      </w:pPr>
    </w:p>
    <w:p w:rsidR="00B62237" w:rsidRDefault="00B62237" w:rsidP="00B62237">
      <w:pPr>
        <w:tabs>
          <w:tab w:val="left" w:pos="3969"/>
        </w:tabs>
        <w:spacing w:before="0" w:after="60" w:line="276" w:lineRule="auto"/>
        <w:ind w:left="709"/>
        <w:rPr>
          <w:i/>
          <w:color w:val="000000"/>
          <w:szCs w:val="22"/>
        </w:rPr>
      </w:pPr>
      <w:r>
        <w:rPr>
          <w:i/>
          <w:color w:val="000000"/>
          <w:szCs w:val="22"/>
        </w:rPr>
        <w:t>(dále jen „zhotovitel“)</w:t>
      </w:r>
    </w:p>
    <w:p w:rsidR="002B1C00" w:rsidRDefault="00B62237" w:rsidP="00B62237">
      <w:pPr>
        <w:tabs>
          <w:tab w:val="left" w:pos="3969"/>
        </w:tabs>
        <w:spacing w:before="0" w:after="60" w:line="276" w:lineRule="auto"/>
        <w:ind w:left="709"/>
        <w:rPr>
          <w:i/>
          <w:color w:val="000000"/>
          <w:szCs w:val="22"/>
        </w:rPr>
        <w:sectPr w:rsidR="002B1C00" w:rsidSect="00E034D9">
          <w:headerReference w:type="default" r:id="rId8"/>
          <w:footerReference w:type="default" r:id="rId9"/>
          <w:pgSz w:w="11905" w:h="16837"/>
          <w:pgMar w:top="1418" w:right="1134" w:bottom="1134" w:left="1134" w:header="708" w:footer="614" w:gutter="0"/>
          <w:pgNumType w:start="1"/>
          <w:cols w:space="708"/>
          <w:docGrid w:linePitch="360"/>
        </w:sectPr>
      </w:pPr>
      <w:r w:rsidRPr="00B62237">
        <w:rPr>
          <w:i/>
          <w:color w:val="000000"/>
          <w:szCs w:val="22"/>
        </w:rPr>
        <w:t>(klient a poskytovatel dále společně též jako „smluvní strany“ a každý z nich jednotlivě jako „smluvní strana“)</w:t>
      </w:r>
    </w:p>
    <w:p w:rsidR="00134532" w:rsidRDefault="00134532" w:rsidP="00B62237">
      <w:pPr>
        <w:tabs>
          <w:tab w:val="left" w:pos="3969"/>
        </w:tabs>
        <w:spacing w:before="0" w:after="60" w:line="276" w:lineRule="auto"/>
        <w:ind w:left="709"/>
      </w:pPr>
      <w:r w:rsidRPr="00410AD7">
        <w:rPr>
          <w:color w:val="000000"/>
          <w:szCs w:val="22"/>
        </w:rPr>
        <w:lastRenderedPageBreak/>
        <w:tab/>
      </w:r>
    </w:p>
    <w:p w:rsidR="0049711E" w:rsidRPr="00B62237" w:rsidRDefault="0049711E" w:rsidP="001E7F20">
      <w:pPr>
        <w:pStyle w:val="Nadpis1"/>
        <w:tabs>
          <w:tab w:val="num" w:pos="709"/>
        </w:tabs>
        <w:spacing w:before="240" w:line="276" w:lineRule="auto"/>
        <w:rPr>
          <w:color w:val="000000"/>
          <w:sz w:val="24"/>
          <w:szCs w:val="24"/>
        </w:rPr>
      </w:pPr>
      <w:r w:rsidRPr="00B62237">
        <w:rPr>
          <w:color w:val="000000"/>
          <w:sz w:val="24"/>
          <w:szCs w:val="24"/>
        </w:rPr>
        <w:lastRenderedPageBreak/>
        <w:t>Předmět smlouvy</w:t>
      </w:r>
    </w:p>
    <w:bookmarkEnd w:id="1"/>
    <w:p w:rsidR="000D01F8" w:rsidRPr="00B677D6" w:rsidRDefault="000D01F8" w:rsidP="005239D6">
      <w:pPr>
        <w:pStyle w:val="Nadpis2"/>
        <w:tabs>
          <w:tab w:val="clear" w:pos="680"/>
          <w:tab w:val="num" w:pos="709"/>
        </w:tabs>
        <w:spacing w:before="0" w:after="120" w:line="276" w:lineRule="auto"/>
        <w:ind w:left="720" w:hanging="720"/>
        <w:rPr>
          <w:color w:val="000000"/>
        </w:rPr>
      </w:pPr>
      <w:r w:rsidRPr="00BA6730">
        <w:rPr>
          <w:color w:val="000000"/>
        </w:rPr>
        <w:t xml:space="preserve">Touto smlouvou se zhotovitel zavazuje </w:t>
      </w:r>
      <w:r w:rsidR="00AD5D34" w:rsidRPr="00BA6730">
        <w:rPr>
          <w:color w:val="000000"/>
        </w:rPr>
        <w:t xml:space="preserve">realizovat dílo v rozsahu a za podmínek v této </w:t>
      </w:r>
      <w:r w:rsidR="00AD5D34" w:rsidRPr="00B677D6">
        <w:rPr>
          <w:color w:val="000000"/>
        </w:rPr>
        <w:t xml:space="preserve">smlouvě uvedených a objednatel se zavazuje toto dílo převzít a zaplatit </w:t>
      </w:r>
      <w:r w:rsidRPr="00B677D6">
        <w:rPr>
          <w:color w:val="000000"/>
        </w:rPr>
        <w:t>zhotoviteli</w:t>
      </w:r>
      <w:r w:rsidR="005239D6" w:rsidRPr="00B677D6">
        <w:rPr>
          <w:color w:val="000000"/>
        </w:rPr>
        <w:t xml:space="preserve"> </w:t>
      </w:r>
      <w:r w:rsidR="00AD5D34" w:rsidRPr="00B677D6">
        <w:rPr>
          <w:color w:val="000000"/>
        </w:rPr>
        <w:t xml:space="preserve">sjednanou </w:t>
      </w:r>
      <w:r w:rsidR="009C3E17" w:rsidRPr="00B677D6">
        <w:rPr>
          <w:color w:val="000000"/>
        </w:rPr>
        <w:t>cenu díla</w:t>
      </w:r>
      <w:r w:rsidRPr="00B677D6">
        <w:rPr>
          <w:color w:val="000000"/>
        </w:rPr>
        <w:t xml:space="preserve">.  </w:t>
      </w:r>
    </w:p>
    <w:p w:rsidR="008A59AD" w:rsidRPr="008747B7" w:rsidRDefault="00AD5D34" w:rsidP="008747B7">
      <w:pPr>
        <w:pStyle w:val="Nadpis2"/>
        <w:tabs>
          <w:tab w:val="clear" w:pos="709"/>
        </w:tabs>
        <w:spacing w:after="120" w:line="276" w:lineRule="auto"/>
        <w:ind w:left="720" w:hanging="720"/>
        <w:rPr>
          <w:color w:val="000000"/>
        </w:rPr>
      </w:pPr>
      <w:r w:rsidRPr="00B677D6">
        <w:rPr>
          <w:color w:val="000000"/>
        </w:rPr>
        <w:t xml:space="preserve">Předmětem díla </w:t>
      </w:r>
      <w:r w:rsidRPr="008A59AD">
        <w:rPr>
          <w:color w:val="000000"/>
        </w:rPr>
        <w:t xml:space="preserve">je </w:t>
      </w:r>
      <w:r w:rsidR="008A59AD" w:rsidRPr="008A59AD">
        <w:rPr>
          <w:color w:val="000000"/>
        </w:rPr>
        <w:t>v</w:t>
      </w:r>
      <w:r w:rsidR="008A59AD">
        <w:rPr>
          <w:color w:val="000000"/>
        </w:rPr>
        <w:t xml:space="preserve">ýroba nábytku do </w:t>
      </w:r>
      <w:r w:rsidR="00131E1F">
        <w:rPr>
          <w:color w:val="000000"/>
        </w:rPr>
        <w:t>3</w:t>
      </w:r>
      <w:r w:rsidR="008A59AD">
        <w:rPr>
          <w:color w:val="000000"/>
        </w:rPr>
        <w:t xml:space="preserve"> </w:t>
      </w:r>
      <w:r w:rsidR="008747B7" w:rsidRPr="008747B7">
        <w:rPr>
          <w:color w:val="000000"/>
        </w:rPr>
        <w:t>místností (služebny, denní místnosti a kuchyně) M</w:t>
      </w:r>
      <w:r w:rsidR="008747B7">
        <w:rPr>
          <w:color w:val="000000"/>
        </w:rPr>
        <w:t>ěstské policie</w:t>
      </w:r>
      <w:r w:rsidR="008747B7" w:rsidRPr="008747B7">
        <w:rPr>
          <w:color w:val="000000"/>
        </w:rPr>
        <w:t xml:space="preserve"> Kolín dle projektové dokumentace Ing. Arch. M. Šulcové  </w:t>
      </w:r>
      <w:r w:rsidR="008A59AD" w:rsidRPr="008747B7">
        <w:rPr>
          <w:color w:val="000000"/>
        </w:rPr>
        <w:t xml:space="preserve">včetně dopravy na místo plnění a montáže. </w:t>
      </w:r>
    </w:p>
    <w:p w:rsidR="000D01F8" w:rsidRDefault="008A59AD" w:rsidP="00BE6718">
      <w:pPr>
        <w:pStyle w:val="Nadpis2"/>
        <w:tabs>
          <w:tab w:val="clear" w:pos="709"/>
        </w:tabs>
        <w:spacing w:before="0" w:after="120" w:line="276" w:lineRule="auto"/>
        <w:ind w:left="720" w:hanging="720"/>
        <w:rPr>
          <w:color w:val="000000"/>
        </w:rPr>
      </w:pPr>
      <w:r w:rsidRPr="008A59AD">
        <w:rPr>
          <w:color w:val="000000"/>
        </w:rPr>
        <w:t xml:space="preserve"> </w:t>
      </w:r>
      <w:r w:rsidR="00AD5D34" w:rsidRPr="00B677D6">
        <w:rPr>
          <w:color w:val="000000"/>
        </w:rPr>
        <w:t>Rozsah díla je podrobně specifikován v </w:t>
      </w:r>
      <w:r w:rsidR="009218F4">
        <w:rPr>
          <w:b/>
          <w:i/>
          <w:color w:val="000000"/>
        </w:rPr>
        <w:t>Příloze č. 1 – S</w:t>
      </w:r>
      <w:r w:rsidR="00AD5D34" w:rsidRPr="00B677D6">
        <w:rPr>
          <w:b/>
          <w:i/>
          <w:color w:val="000000"/>
        </w:rPr>
        <w:t xml:space="preserve">pecifikace </w:t>
      </w:r>
      <w:r w:rsidR="008747B7">
        <w:rPr>
          <w:b/>
          <w:i/>
          <w:color w:val="000000"/>
        </w:rPr>
        <w:t>n</w:t>
      </w:r>
      <w:r w:rsidR="00094FE1">
        <w:rPr>
          <w:b/>
          <w:i/>
          <w:color w:val="000000"/>
        </w:rPr>
        <w:t>á</w:t>
      </w:r>
      <w:bookmarkStart w:id="2" w:name="_GoBack"/>
      <w:bookmarkEnd w:id="2"/>
      <w:r w:rsidR="008747B7">
        <w:rPr>
          <w:b/>
          <w:i/>
          <w:color w:val="000000"/>
        </w:rPr>
        <w:t>bytku</w:t>
      </w:r>
      <w:r>
        <w:rPr>
          <w:color w:val="000000"/>
        </w:rPr>
        <w:t xml:space="preserve">, </w:t>
      </w:r>
      <w:r w:rsidR="00AD5D34" w:rsidRPr="00B677D6">
        <w:rPr>
          <w:color w:val="000000"/>
        </w:rPr>
        <w:t>kter</w:t>
      </w:r>
      <w:r>
        <w:rPr>
          <w:color w:val="000000"/>
        </w:rPr>
        <w:t>é</w:t>
      </w:r>
      <w:r w:rsidR="00AD5D34" w:rsidRPr="00B677D6">
        <w:rPr>
          <w:color w:val="000000"/>
        </w:rPr>
        <w:t xml:space="preserve"> tvoří nedílnou součást této</w:t>
      </w:r>
      <w:r w:rsidR="00AD5D34" w:rsidRPr="00BA6730">
        <w:rPr>
          <w:color w:val="000000"/>
        </w:rPr>
        <w:t xml:space="preserve"> smlouvy.</w:t>
      </w:r>
      <w:bookmarkStart w:id="3" w:name="_Ref107801827"/>
      <w:r w:rsidR="003855C0">
        <w:rPr>
          <w:color w:val="000000"/>
        </w:rPr>
        <w:t xml:space="preserve"> Dílo bylo dále podrobně specifikováno v zadávací dokumentaci pro zakázku malého rozsahu vyhlášenou pod </w:t>
      </w:r>
      <w:proofErr w:type="spellStart"/>
      <w:proofErr w:type="gramStart"/>
      <w:r w:rsidR="003855C0">
        <w:rPr>
          <w:color w:val="000000"/>
        </w:rPr>
        <w:t>č.j</w:t>
      </w:r>
      <w:proofErr w:type="spellEnd"/>
      <w:r w:rsidR="003855C0">
        <w:rPr>
          <w:color w:val="000000"/>
        </w:rPr>
        <w:t>…</w:t>
      </w:r>
      <w:proofErr w:type="gramEnd"/>
      <w:r w:rsidR="003855C0">
        <w:rPr>
          <w:color w:val="000000"/>
        </w:rPr>
        <w:t>….</w:t>
      </w:r>
    </w:p>
    <w:p w:rsidR="008642D3" w:rsidRPr="008642D3" w:rsidRDefault="008642D3" w:rsidP="008642D3"/>
    <w:p w:rsidR="005F7C8D" w:rsidRPr="008642D3" w:rsidRDefault="000D01F8" w:rsidP="008642D3">
      <w:pPr>
        <w:pStyle w:val="Nadpis1"/>
        <w:tabs>
          <w:tab w:val="num" w:pos="709"/>
        </w:tabs>
        <w:spacing w:before="240" w:line="276" w:lineRule="auto"/>
        <w:rPr>
          <w:color w:val="000000"/>
          <w:sz w:val="24"/>
          <w:szCs w:val="24"/>
        </w:rPr>
      </w:pPr>
      <w:r w:rsidRPr="00B62237">
        <w:rPr>
          <w:color w:val="000000"/>
          <w:sz w:val="24"/>
          <w:szCs w:val="24"/>
        </w:rPr>
        <w:t>Termíny plnění</w:t>
      </w:r>
      <w:bookmarkEnd w:id="3"/>
    </w:p>
    <w:p w:rsidR="005F7C8D" w:rsidRPr="001D2F0C" w:rsidRDefault="008A59AD" w:rsidP="008A59AD">
      <w:pPr>
        <w:pStyle w:val="Nadpis2"/>
        <w:numPr>
          <w:ilvl w:val="0"/>
          <w:numId w:val="0"/>
        </w:numPr>
      </w:pPr>
      <w:r>
        <w:tab/>
      </w:r>
      <w:r w:rsidR="005F7C8D" w:rsidRPr="001D2F0C">
        <w:t>Zhotovitel</w:t>
      </w:r>
      <w:r w:rsidR="00A771B4" w:rsidRPr="001D2F0C">
        <w:t xml:space="preserve"> započne se zhotovováním díla dne</w:t>
      </w:r>
      <w:r>
        <w:t xml:space="preserve">m podpisu smlouvy a </w:t>
      </w:r>
      <w:r w:rsidR="005F7C8D" w:rsidRPr="001D2F0C">
        <w:t xml:space="preserve">předá dílo </w:t>
      </w:r>
      <w:r w:rsidR="008747B7">
        <w:t xml:space="preserve">nejpozději </w:t>
      </w:r>
      <w:r w:rsidR="00B45BA4">
        <w:t>2</w:t>
      </w:r>
      <w:r w:rsidR="008747B7">
        <w:t xml:space="preserve">0 pracovních dnů ode dne </w:t>
      </w:r>
      <w:r w:rsidR="00B45BA4">
        <w:t>jejího podpisu</w:t>
      </w:r>
      <w:r w:rsidR="008747B7">
        <w:t xml:space="preserve">,  nejpozději však </w:t>
      </w:r>
      <w:r w:rsidR="005F7C8D" w:rsidRPr="001D2F0C">
        <w:t>do</w:t>
      </w:r>
      <w:r w:rsidR="00936564">
        <w:t xml:space="preserve"> </w:t>
      </w:r>
      <w:proofErr w:type="gramStart"/>
      <w:r w:rsidR="003855C0">
        <w:t>3</w:t>
      </w:r>
      <w:r w:rsidR="008747B7">
        <w:t>0.11</w:t>
      </w:r>
      <w:r w:rsidR="00936564">
        <w:t>.201</w:t>
      </w:r>
      <w:r w:rsidR="003855C0">
        <w:t>7</w:t>
      </w:r>
      <w:proofErr w:type="gramEnd"/>
      <w:r w:rsidR="005F7C8D" w:rsidRPr="001D2F0C">
        <w:t>.</w:t>
      </w:r>
    </w:p>
    <w:p w:rsidR="005F7C8D" w:rsidRDefault="008A59AD" w:rsidP="008A59AD">
      <w:pPr>
        <w:pStyle w:val="Nadpis2"/>
        <w:numPr>
          <w:ilvl w:val="0"/>
          <w:numId w:val="0"/>
        </w:numPr>
      </w:pPr>
      <w:r>
        <w:tab/>
      </w:r>
      <w:r w:rsidR="00A771B4" w:rsidRPr="001D2F0C">
        <w:t>Dílo bude předáno za přítomnosti zástu</w:t>
      </w:r>
      <w:r w:rsidR="008642D3">
        <w:t>pců objednatele předávacím proto</w:t>
      </w:r>
      <w:r w:rsidR="00A771B4" w:rsidRPr="001D2F0C">
        <w:t>kolem</w:t>
      </w:r>
      <w:r>
        <w:t xml:space="preserve">. </w:t>
      </w:r>
    </w:p>
    <w:p w:rsidR="008642D3" w:rsidRPr="008642D3" w:rsidRDefault="008642D3" w:rsidP="008642D3"/>
    <w:p w:rsidR="005F7C8D" w:rsidRPr="008642D3" w:rsidRDefault="000D01F8" w:rsidP="008642D3">
      <w:pPr>
        <w:pStyle w:val="Nadpis1"/>
        <w:tabs>
          <w:tab w:val="num" w:pos="709"/>
        </w:tabs>
        <w:spacing w:before="240" w:line="276" w:lineRule="auto"/>
        <w:rPr>
          <w:color w:val="171717"/>
          <w:sz w:val="24"/>
          <w:szCs w:val="24"/>
        </w:rPr>
      </w:pPr>
      <w:r w:rsidRPr="001D2F0C">
        <w:rPr>
          <w:color w:val="171717"/>
          <w:sz w:val="24"/>
          <w:szCs w:val="24"/>
        </w:rPr>
        <w:t>Cena</w:t>
      </w:r>
    </w:p>
    <w:p w:rsidR="005F7C8D" w:rsidRPr="001D2F0C" w:rsidRDefault="005F7C8D" w:rsidP="005F7C8D">
      <w:pPr>
        <w:pStyle w:val="Nadpis2"/>
        <w:tabs>
          <w:tab w:val="clear" w:pos="709"/>
        </w:tabs>
        <w:spacing w:before="0" w:after="120" w:line="276" w:lineRule="auto"/>
        <w:ind w:left="680" w:hanging="680"/>
        <w:rPr>
          <w:color w:val="171717"/>
          <w:szCs w:val="22"/>
        </w:rPr>
      </w:pPr>
      <w:r w:rsidRPr="001D2F0C">
        <w:rPr>
          <w:color w:val="171717"/>
          <w:szCs w:val="22"/>
        </w:rPr>
        <w:t>Cena za provedení díla pod bodem 2. této SOD se stanovuje ve výši……………</w:t>
      </w:r>
      <w:proofErr w:type="gramStart"/>
      <w:r w:rsidRPr="001D2F0C">
        <w:rPr>
          <w:color w:val="171717"/>
          <w:szCs w:val="22"/>
        </w:rPr>
        <w:t>…,-Kč</w:t>
      </w:r>
      <w:proofErr w:type="gramEnd"/>
      <w:r w:rsidRPr="001D2F0C">
        <w:rPr>
          <w:color w:val="171717"/>
          <w:szCs w:val="22"/>
        </w:rPr>
        <w:t xml:space="preserve"> + ……% DPH, tj. …………………,-Kč. Uvedená cena byla sjednána dohodou za řádné splnění předmětu díla v rozsahu dle přílohy </w:t>
      </w:r>
      <w:proofErr w:type="gramStart"/>
      <w:r w:rsidRPr="001D2F0C">
        <w:rPr>
          <w:color w:val="171717"/>
          <w:szCs w:val="22"/>
        </w:rPr>
        <w:t>č.1 této</w:t>
      </w:r>
      <w:proofErr w:type="gramEnd"/>
      <w:r w:rsidRPr="001D2F0C">
        <w:rPr>
          <w:color w:val="171717"/>
          <w:szCs w:val="22"/>
        </w:rPr>
        <w:t xml:space="preserve"> smlouvy.</w:t>
      </w:r>
    </w:p>
    <w:p w:rsidR="005F7C8D" w:rsidRPr="005F7C8D" w:rsidRDefault="005F7C8D" w:rsidP="005F7C8D"/>
    <w:p w:rsidR="00F7581F" w:rsidRDefault="008F3997" w:rsidP="009B403D">
      <w:pPr>
        <w:pStyle w:val="Nadpis2"/>
        <w:tabs>
          <w:tab w:val="clear" w:pos="709"/>
        </w:tabs>
        <w:spacing w:before="0" w:after="120" w:line="276" w:lineRule="auto"/>
        <w:ind w:left="680" w:hanging="680"/>
      </w:pPr>
      <w:r w:rsidRPr="0000753F">
        <w:t xml:space="preserve">Cena je </w:t>
      </w:r>
      <w:r w:rsidR="005B3149" w:rsidRPr="0000753F">
        <w:t xml:space="preserve">stanovená </w:t>
      </w:r>
      <w:r w:rsidR="0012750A" w:rsidRPr="0000753F">
        <w:t>jako cena pevná</w:t>
      </w:r>
      <w:r w:rsidR="00F5343D" w:rsidRPr="0000753F">
        <w:t xml:space="preserve"> a neměnná</w:t>
      </w:r>
    </w:p>
    <w:p w:rsidR="008642D3" w:rsidRPr="008642D3" w:rsidRDefault="008642D3" w:rsidP="008642D3"/>
    <w:p w:rsidR="000D01F8" w:rsidRPr="00B62237" w:rsidRDefault="000D01F8" w:rsidP="001E7F20">
      <w:pPr>
        <w:pStyle w:val="Nadpis1"/>
        <w:tabs>
          <w:tab w:val="num" w:pos="709"/>
        </w:tabs>
        <w:spacing w:before="240" w:line="276" w:lineRule="auto"/>
        <w:rPr>
          <w:color w:val="000000"/>
          <w:sz w:val="24"/>
          <w:szCs w:val="24"/>
        </w:rPr>
      </w:pPr>
      <w:r w:rsidRPr="00B62237">
        <w:rPr>
          <w:color w:val="000000"/>
          <w:sz w:val="24"/>
          <w:szCs w:val="24"/>
        </w:rPr>
        <w:t>Fakturace a platební podmínky</w:t>
      </w:r>
    </w:p>
    <w:p w:rsidR="008642D3" w:rsidRPr="008642D3" w:rsidRDefault="005F7C8D" w:rsidP="008642D3">
      <w:pPr>
        <w:pStyle w:val="Nadpis2"/>
        <w:numPr>
          <w:ilvl w:val="0"/>
          <w:numId w:val="0"/>
        </w:numPr>
        <w:tabs>
          <w:tab w:val="clear" w:pos="709"/>
        </w:tabs>
        <w:spacing w:before="0" w:after="120" w:line="276" w:lineRule="auto"/>
        <w:ind w:left="680"/>
        <w:rPr>
          <w:color w:val="171717"/>
        </w:rPr>
      </w:pPr>
      <w:r w:rsidRPr="001D2F0C">
        <w:rPr>
          <w:color w:val="171717"/>
        </w:rPr>
        <w:t>Smluvní strany se dohodly, že</w:t>
      </w:r>
      <w:r w:rsidR="009F2578" w:rsidRPr="001D2F0C">
        <w:rPr>
          <w:color w:val="171717"/>
        </w:rPr>
        <w:t xml:space="preserve"> objednatel po předání a převzetí díla bez vad a nedodělků vystaví fakturu se splatností 30 dní, tato faktura bude mít veškeré náležitosti daňového dokladu.</w:t>
      </w:r>
      <w:r w:rsidRPr="001D2F0C">
        <w:rPr>
          <w:color w:val="171717"/>
        </w:rPr>
        <w:t xml:space="preserve"> </w:t>
      </w:r>
    </w:p>
    <w:p w:rsidR="000D01F8" w:rsidRPr="008642D3" w:rsidRDefault="008642D3" w:rsidP="008642D3">
      <w:pPr>
        <w:pStyle w:val="Nadpis1"/>
        <w:rPr>
          <w:sz w:val="24"/>
          <w:szCs w:val="24"/>
        </w:rPr>
      </w:pPr>
      <w:r>
        <w:t xml:space="preserve"> </w:t>
      </w:r>
      <w:r w:rsidR="000D01F8" w:rsidRPr="008642D3">
        <w:rPr>
          <w:sz w:val="24"/>
          <w:szCs w:val="24"/>
        </w:rPr>
        <w:t>Místo plnění</w:t>
      </w:r>
    </w:p>
    <w:p w:rsidR="000D01F8" w:rsidRDefault="00A25211" w:rsidP="008642D3">
      <w:pPr>
        <w:pStyle w:val="Nadpis2"/>
        <w:numPr>
          <w:ilvl w:val="0"/>
          <w:numId w:val="0"/>
        </w:numPr>
        <w:tabs>
          <w:tab w:val="clear" w:pos="709"/>
        </w:tabs>
        <w:spacing w:after="120" w:line="276" w:lineRule="auto"/>
        <w:ind w:left="680"/>
        <w:rPr>
          <w:color w:val="000000"/>
        </w:rPr>
      </w:pPr>
      <w:r w:rsidRPr="00A25211">
        <w:rPr>
          <w:color w:val="000000"/>
        </w:rPr>
        <w:t>M</w:t>
      </w:r>
      <w:r w:rsidR="009B403D">
        <w:rPr>
          <w:color w:val="000000"/>
        </w:rPr>
        <w:t>íst</w:t>
      </w:r>
      <w:r w:rsidR="000A55D3">
        <w:rPr>
          <w:color w:val="000000"/>
        </w:rPr>
        <w:t>o</w:t>
      </w:r>
      <w:r w:rsidR="009B403D">
        <w:rPr>
          <w:color w:val="000000"/>
        </w:rPr>
        <w:t xml:space="preserve"> plnění j</w:t>
      </w:r>
      <w:r w:rsidR="000A55D3">
        <w:rPr>
          <w:color w:val="000000"/>
        </w:rPr>
        <w:t xml:space="preserve">e přízemí budovy Městské policie Kolín, Kutnohorská 23, Kolín. </w:t>
      </w:r>
    </w:p>
    <w:p w:rsidR="003855C0" w:rsidRPr="003855C0" w:rsidRDefault="003855C0" w:rsidP="003855C0">
      <w:pPr>
        <w:pStyle w:val="Odstavecseseznamem"/>
        <w:ind w:left="1287"/>
        <w:rPr>
          <w:rFonts w:ascii="Arial" w:hAnsi="Arial" w:cs="Arial"/>
        </w:rPr>
      </w:pPr>
    </w:p>
    <w:p w:rsidR="0010445D" w:rsidRPr="00B62237" w:rsidRDefault="00567271" w:rsidP="001E7F20">
      <w:pPr>
        <w:pStyle w:val="Nadpis1"/>
        <w:tabs>
          <w:tab w:val="num" w:pos="709"/>
        </w:tabs>
        <w:spacing w:before="240" w:line="276" w:lineRule="auto"/>
        <w:rPr>
          <w:color w:val="000000"/>
          <w:sz w:val="24"/>
          <w:szCs w:val="24"/>
        </w:rPr>
      </w:pPr>
      <w:r w:rsidRPr="00B62237">
        <w:rPr>
          <w:color w:val="000000"/>
          <w:sz w:val="24"/>
          <w:szCs w:val="24"/>
        </w:rPr>
        <w:t>P</w:t>
      </w:r>
      <w:r w:rsidR="00C2031E" w:rsidRPr="00B62237">
        <w:rPr>
          <w:color w:val="000000"/>
          <w:sz w:val="24"/>
          <w:szCs w:val="24"/>
        </w:rPr>
        <w:t xml:space="preserve">ředání a převzetí díla </w:t>
      </w:r>
    </w:p>
    <w:p w:rsidR="00AF2DD1" w:rsidRPr="0000753F" w:rsidRDefault="00567271" w:rsidP="00A25211">
      <w:pPr>
        <w:pStyle w:val="Nadpis2"/>
        <w:tabs>
          <w:tab w:val="clear" w:pos="709"/>
        </w:tabs>
        <w:spacing w:after="120" w:line="276" w:lineRule="auto"/>
        <w:ind w:left="680" w:hanging="680"/>
      </w:pPr>
      <w:r w:rsidRPr="00BA6730">
        <w:rPr>
          <w:color w:val="000000"/>
        </w:rPr>
        <w:t>Dílo je dokončeno</w:t>
      </w:r>
      <w:r w:rsidR="00AF2DD1" w:rsidRPr="00BA6730">
        <w:rPr>
          <w:color w:val="000000"/>
        </w:rPr>
        <w:t>, je-li předvedena jeho způsobilost sloužit svému účelu</w:t>
      </w:r>
      <w:r w:rsidR="00B07E4A" w:rsidRPr="00BA6730">
        <w:rPr>
          <w:color w:val="000000"/>
        </w:rPr>
        <w:t xml:space="preserve"> a dílo nevykazuje vady</w:t>
      </w:r>
      <w:r w:rsidR="009D06EE" w:rsidRPr="00BA6730">
        <w:rPr>
          <w:color w:val="000000"/>
        </w:rPr>
        <w:t xml:space="preserve"> a nedodělky</w:t>
      </w:r>
      <w:r w:rsidR="0012750A">
        <w:rPr>
          <w:color w:val="000000"/>
        </w:rPr>
        <w:t>.</w:t>
      </w:r>
      <w:r w:rsidR="00FC35C1">
        <w:rPr>
          <w:color w:val="000000"/>
        </w:rPr>
        <w:t xml:space="preserve"> Dílo je způsobilé sloužit svému účelu okamžikem řádného uvedení do </w:t>
      </w:r>
      <w:r w:rsidR="00FC35C1" w:rsidRPr="0000753F">
        <w:t xml:space="preserve">provozu. </w:t>
      </w:r>
    </w:p>
    <w:p w:rsidR="00370F25" w:rsidRPr="0000753F" w:rsidRDefault="00FC35C1" w:rsidP="00A25211">
      <w:pPr>
        <w:pStyle w:val="Nadpis2"/>
        <w:tabs>
          <w:tab w:val="clear" w:pos="709"/>
        </w:tabs>
        <w:suppressAutoHyphens w:val="0"/>
        <w:spacing w:before="0" w:after="120" w:line="276" w:lineRule="auto"/>
        <w:ind w:left="680" w:hanging="680"/>
      </w:pPr>
      <w:r w:rsidRPr="0000753F">
        <w:t>Je-l</w:t>
      </w:r>
      <w:r w:rsidR="00204606" w:rsidRPr="0000753F">
        <w:t xml:space="preserve">i dílo </w:t>
      </w:r>
      <w:r w:rsidR="00F5343D" w:rsidRPr="0000753F">
        <w:t xml:space="preserve">řádně zhotovené a </w:t>
      </w:r>
      <w:r w:rsidR="00204606" w:rsidRPr="0000753F">
        <w:t>způsobilé plnit svůj účel</w:t>
      </w:r>
      <w:r w:rsidRPr="0000753F">
        <w:t xml:space="preserve">, zavazuje se jej objednatel neprodleně převzít. </w:t>
      </w:r>
      <w:r w:rsidR="00370F25" w:rsidRPr="0000753F">
        <w:t xml:space="preserve">O předání </w:t>
      </w:r>
      <w:r w:rsidR="00CA6694" w:rsidRPr="0000753F">
        <w:t xml:space="preserve">a převzetí </w:t>
      </w:r>
      <w:r w:rsidR="00370F25" w:rsidRPr="0000753F">
        <w:t xml:space="preserve">díla sepíší smluvní strany protokol o předání </w:t>
      </w:r>
      <w:r w:rsidR="00CA6694" w:rsidRPr="0000753F">
        <w:t xml:space="preserve">a převzetí </w:t>
      </w:r>
      <w:r w:rsidRPr="0000753F">
        <w:t>díla, který obě strany podepíší.</w:t>
      </w:r>
    </w:p>
    <w:p w:rsidR="002E0C9D" w:rsidRPr="009F75F1" w:rsidRDefault="002E0C9D" w:rsidP="009F75F1">
      <w:pPr>
        <w:pStyle w:val="Nadpis2"/>
        <w:spacing w:before="0" w:after="120" w:line="276" w:lineRule="auto"/>
        <w:ind w:left="709" w:hanging="709"/>
        <w:rPr>
          <w:color w:val="FF0000"/>
        </w:rPr>
      </w:pPr>
      <w:r w:rsidRPr="0000753F">
        <w:lastRenderedPageBreak/>
        <w:tab/>
        <w:t xml:space="preserve">Kontaktní – oprávněnou osobou za </w:t>
      </w:r>
      <w:r w:rsidR="00F5343D" w:rsidRPr="0000753F">
        <w:t>objednatele</w:t>
      </w:r>
      <w:r w:rsidR="009B403D">
        <w:t xml:space="preserve"> pro převzetí produktu </w:t>
      </w:r>
      <w:proofErr w:type="spellStart"/>
      <w:r w:rsidR="009B403D">
        <w:t>je:</w:t>
      </w:r>
      <w:r w:rsidR="008A59AD">
        <w:t>Mgr</w:t>
      </w:r>
      <w:proofErr w:type="spellEnd"/>
      <w:r w:rsidR="008A59AD">
        <w:t xml:space="preserve">. Monika Pohůnková </w:t>
      </w:r>
      <w:r w:rsidR="00261C0E">
        <w:t>.</w:t>
      </w:r>
    </w:p>
    <w:p w:rsidR="000D01F8" w:rsidRPr="00B62237" w:rsidRDefault="00A25211" w:rsidP="001E7F20">
      <w:pPr>
        <w:pStyle w:val="Nadpis1"/>
        <w:tabs>
          <w:tab w:val="num" w:pos="709"/>
        </w:tabs>
        <w:spacing w:before="240" w:line="276" w:lineRule="auto"/>
        <w:rPr>
          <w:color w:val="000000"/>
          <w:sz w:val="24"/>
          <w:szCs w:val="24"/>
        </w:rPr>
      </w:pPr>
      <w:r w:rsidRPr="00B62237">
        <w:rPr>
          <w:color w:val="000000"/>
          <w:sz w:val="24"/>
          <w:szCs w:val="24"/>
        </w:rPr>
        <w:t xml:space="preserve"> </w:t>
      </w:r>
      <w:r w:rsidR="000D01F8" w:rsidRPr="00B62237">
        <w:rPr>
          <w:color w:val="000000"/>
          <w:sz w:val="24"/>
          <w:szCs w:val="24"/>
        </w:rPr>
        <w:t>Záruk</w:t>
      </w:r>
      <w:r w:rsidR="00C2031E" w:rsidRPr="00B62237">
        <w:rPr>
          <w:color w:val="000000"/>
          <w:sz w:val="24"/>
          <w:szCs w:val="24"/>
        </w:rPr>
        <w:t>a</w:t>
      </w:r>
      <w:r w:rsidR="000D01F8" w:rsidRPr="00B62237">
        <w:rPr>
          <w:color w:val="000000"/>
          <w:sz w:val="24"/>
          <w:szCs w:val="24"/>
        </w:rPr>
        <w:t xml:space="preserve"> za jakost</w:t>
      </w:r>
    </w:p>
    <w:p w:rsidR="000D01F8" w:rsidRPr="0000753F" w:rsidRDefault="000D01F8">
      <w:pPr>
        <w:pStyle w:val="Nadpis2"/>
        <w:tabs>
          <w:tab w:val="clear" w:pos="709"/>
        </w:tabs>
        <w:spacing w:before="0" w:after="120" w:line="276" w:lineRule="auto"/>
        <w:ind w:left="680" w:hanging="680"/>
      </w:pPr>
      <w:r w:rsidRPr="0000753F">
        <w:t>Zhotovitel poskytuje Objednateli záruku</w:t>
      </w:r>
      <w:r w:rsidR="0010445D" w:rsidRPr="0000753F">
        <w:t xml:space="preserve"> za jakost</w:t>
      </w:r>
      <w:r w:rsidR="00D72CEB" w:rsidRPr="0000753F">
        <w:t xml:space="preserve"> díla.</w:t>
      </w:r>
    </w:p>
    <w:p w:rsidR="00CC1616" w:rsidRPr="0000753F" w:rsidRDefault="00CC1616" w:rsidP="00CC1616">
      <w:pPr>
        <w:pStyle w:val="Nadpis2"/>
        <w:spacing w:before="0" w:after="120" w:line="276" w:lineRule="auto"/>
        <w:ind w:left="709" w:hanging="709"/>
      </w:pPr>
      <w:r w:rsidRPr="0000753F">
        <w:t xml:space="preserve">Prodávající poskytuje na všechny montážní práce záruční dobu </w:t>
      </w:r>
      <w:r w:rsidRPr="0000753F">
        <w:rPr>
          <w:b/>
        </w:rPr>
        <w:t>60 měsíců</w:t>
      </w:r>
      <w:r w:rsidRPr="0000753F">
        <w:t xml:space="preserve"> ode dne předání a převzetí díla. Na použité komponenty bude záruční doba </w:t>
      </w:r>
      <w:r w:rsidRPr="0000753F">
        <w:rPr>
          <w:b/>
        </w:rPr>
        <w:t>24 měsíců</w:t>
      </w:r>
      <w:r w:rsidRPr="0000753F">
        <w:t>. Zhotovitel odpovídá za to, že dílo bude mít po dobu záruky vlastnosti stanovené právními předpisy, platnými technickými normami, případně vlastnosti obvyklé</w:t>
      </w:r>
      <w:r w:rsidR="009555B0" w:rsidRPr="0000753F">
        <w:t xml:space="preserve"> a v této smlouvě vymezené</w:t>
      </w:r>
      <w:r w:rsidRPr="0000753F">
        <w:t xml:space="preserve">.  </w:t>
      </w:r>
    </w:p>
    <w:p w:rsidR="005836FE" w:rsidRPr="0000753F" w:rsidRDefault="005836FE" w:rsidP="005836FE">
      <w:pPr>
        <w:pStyle w:val="Nadpis2"/>
        <w:tabs>
          <w:tab w:val="clear" w:pos="709"/>
        </w:tabs>
        <w:spacing w:before="0" w:after="120" w:line="276" w:lineRule="auto"/>
        <w:ind w:left="680" w:hanging="680"/>
      </w:pPr>
      <w:r w:rsidRPr="0000753F">
        <w:t>Zhotovitel zaručuje, že celé jím dodávané dílo splňuje záruční požadavky, uvedené v této smlouvě. Zhotovitel poskytuje objednateli záruku za kvalitu dodávky předmětu díla (tj. použitý materiál a dílenská provedení), za správnost a provedení montáže</w:t>
      </w:r>
      <w:r w:rsidR="00204606" w:rsidRPr="0000753F">
        <w:t xml:space="preserve"> dle požadavků </w:t>
      </w:r>
      <w:r w:rsidR="009555B0" w:rsidRPr="0000753F">
        <w:t>objednatele</w:t>
      </w:r>
      <w:r w:rsidR="00204606" w:rsidRPr="0000753F">
        <w:t>,</w:t>
      </w:r>
      <w:r w:rsidRPr="0000753F">
        <w:t xml:space="preserve"> za funkci díla.</w:t>
      </w:r>
    </w:p>
    <w:p w:rsidR="005836FE" w:rsidRPr="00BA6730" w:rsidRDefault="005836FE" w:rsidP="004979CA">
      <w:pPr>
        <w:pStyle w:val="Nadpis2"/>
        <w:tabs>
          <w:tab w:val="clear" w:pos="709"/>
        </w:tabs>
        <w:spacing w:before="0" w:after="120" w:line="276" w:lineRule="auto"/>
        <w:ind w:left="680" w:hanging="680"/>
      </w:pPr>
      <w:r w:rsidRPr="00BA6730">
        <w:rPr>
          <w:color w:val="000000"/>
        </w:rPr>
        <w:t xml:space="preserve">Záruka se nevztahuje zejména na vady: </w:t>
      </w:r>
    </w:p>
    <w:p w:rsidR="005836FE" w:rsidRPr="00BA6730" w:rsidRDefault="005836FE" w:rsidP="00F33181">
      <w:pPr>
        <w:numPr>
          <w:ilvl w:val="0"/>
          <w:numId w:val="7"/>
        </w:numPr>
        <w:tabs>
          <w:tab w:val="clear" w:pos="0"/>
          <w:tab w:val="clear" w:pos="709"/>
          <w:tab w:val="num" w:pos="323"/>
        </w:tabs>
        <w:spacing w:before="0" w:after="120" w:line="276" w:lineRule="auto"/>
        <w:ind w:left="1037" w:hanging="357"/>
      </w:pPr>
      <w:r w:rsidRPr="00BA6730">
        <w:t xml:space="preserve">vzniklé v důsledku nedodržení předaných provozních předpisů, nebo vadné údržby </w:t>
      </w:r>
      <w:r w:rsidR="00E7585C" w:rsidRPr="00BA6730">
        <w:t>díla</w:t>
      </w:r>
      <w:r w:rsidRPr="00BA6730">
        <w:t xml:space="preserve"> ze strany objednatele</w:t>
      </w:r>
    </w:p>
    <w:p w:rsidR="005836FE" w:rsidRPr="00BA6730" w:rsidRDefault="005836FE" w:rsidP="00F33181">
      <w:pPr>
        <w:numPr>
          <w:ilvl w:val="0"/>
          <w:numId w:val="7"/>
        </w:numPr>
        <w:tabs>
          <w:tab w:val="clear" w:pos="0"/>
          <w:tab w:val="clear" w:pos="709"/>
          <w:tab w:val="num" w:pos="323"/>
        </w:tabs>
        <w:spacing w:before="0" w:after="120" w:line="276" w:lineRule="auto"/>
        <w:ind w:left="1037" w:hanging="357"/>
      </w:pPr>
      <w:r w:rsidRPr="00BA6730">
        <w:t xml:space="preserve">jestliže objednatel bez předchozí písemné dohody se zhotovitelem dá provést opravu na předaném </w:t>
      </w:r>
      <w:r w:rsidR="00E7585C" w:rsidRPr="00BA6730">
        <w:t>díle</w:t>
      </w:r>
      <w:r w:rsidRPr="00BA6730">
        <w:t xml:space="preserve"> (s výjimkou drobných oprav nebo takových oprav, které nestrpí odkladu a k jejichž provedení není účast zhotovitele nutná)</w:t>
      </w:r>
    </w:p>
    <w:p w:rsidR="005836FE" w:rsidRDefault="005836FE" w:rsidP="00F33181">
      <w:pPr>
        <w:numPr>
          <w:ilvl w:val="0"/>
          <w:numId w:val="7"/>
        </w:numPr>
        <w:tabs>
          <w:tab w:val="clear" w:pos="0"/>
          <w:tab w:val="clear" w:pos="709"/>
          <w:tab w:val="num" w:pos="323"/>
        </w:tabs>
        <w:spacing w:before="0" w:after="120" w:line="276" w:lineRule="auto"/>
        <w:ind w:left="1037" w:hanging="357"/>
      </w:pPr>
      <w:r w:rsidRPr="00BA6730">
        <w:t xml:space="preserve">jestliže objednatel bez souhlasu zhotovitele provede na předaném </w:t>
      </w:r>
      <w:r w:rsidR="00E7585C" w:rsidRPr="00BA6730">
        <w:t>díle</w:t>
      </w:r>
      <w:r w:rsidRPr="00BA6730">
        <w:t xml:space="preserve"> jakékoliv opravy nebo změny, pokud tyto opravy nebo změny způsobily vznik konkrétní vady</w:t>
      </w:r>
    </w:p>
    <w:p w:rsidR="00204606" w:rsidRPr="00BA6730" w:rsidRDefault="00204606" w:rsidP="00F33181">
      <w:pPr>
        <w:numPr>
          <w:ilvl w:val="0"/>
          <w:numId w:val="7"/>
        </w:numPr>
        <w:tabs>
          <w:tab w:val="clear" w:pos="0"/>
          <w:tab w:val="clear" w:pos="709"/>
          <w:tab w:val="num" w:pos="323"/>
        </w:tabs>
        <w:spacing w:before="0" w:after="120" w:line="276" w:lineRule="auto"/>
        <w:ind w:left="1037" w:hanging="357"/>
      </w:pPr>
      <w:r>
        <w:t>jestliže zařízení nebude provozováno v prostředí přizpůsobeném k jeho bezproblémovému ch</w:t>
      </w:r>
      <w:r w:rsidR="00BC2E10">
        <w:t>odu</w:t>
      </w:r>
    </w:p>
    <w:p w:rsidR="00C2031E" w:rsidRPr="00B62237" w:rsidRDefault="000D01F8" w:rsidP="001E7F20">
      <w:pPr>
        <w:pStyle w:val="Nadpis1"/>
        <w:tabs>
          <w:tab w:val="num" w:pos="709"/>
        </w:tabs>
        <w:spacing w:before="240" w:line="276" w:lineRule="auto"/>
        <w:rPr>
          <w:color w:val="000000"/>
          <w:sz w:val="24"/>
          <w:szCs w:val="24"/>
        </w:rPr>
      </w:pPr>
      <w:r w:rsidRPr="00B62237">
        <w:rPr>
          <w:color w:val="000000"/>
          <w:sz w:val="24"/>
          <w:szCs w:val="24"/>
        </w:rPr>
        <w:t xml:space="preserve">Oznámení </w:t>
      </w:r>
      <w:r w:rsidR="00C2031E" w:rsidRPr="00B62237">
        <w:rPr>
          <w:color w:val="000000"/>
          <w:sz w:val="24"/>
          <w:szCs w:val="24"/>
        </w:rPr>
        <w:t xml:space="preserve">reklamovaných vad a způsob řešení </w:t>
      </w:r>
    </w:p>
    <w:p w:rsidR="000D01F8" w:rsidRPr="0000753F" w:rsidRDefault="00C2031E" w:rsidP="004979CA">
      <w:pPr>
        <w:pStyle w:val="Nadpis2"/>
        <w:tabs>
          <w:tab w:val="clear" w:pos="709"/>
        </w:tabs>
        <w:spacing w:after="120" w:line="276" w:lineRule="auto"/>
        <w:ind w:left="680" w:hanging="680"/>
        <w:rPr>
          <w:strike/>
          <w:szCs w:val="22"/>
        </w:rPr>
      </w:pPr>
      <w:r w:rsidRPr="00BA6730">
        <w:rPr>
          <w:color w:val="000000"/>
        </w:rPr>
        <w:t xml:space="preserve">V případě zjištění vady díla v záruční době je objednatel povinen neprodleně informovat </w:t>
      </w:r>
      <w:r w:rsidRPr="0000753F">
        <w:t>zhotovitele</w:t>
      </w:r>
      <w:r w:rsidR="00921B5A" w:rsidRPr="0000753F">
        <w:t>,</w:t>
      </w:r>
      <w:r w:rsidRPr="0000753F">
        <w:t xml:space="preserve"> a to písemnou formou. </w:t>
      </w:r>
      <w:r w:rsidR="000D01F8" w:rsidRPr="0000753F">
        <w:t>V</w:t>
      </w:r>
      <w:r w:rsidRPr="0000753F">
        <w:t xml:space="preserve"> oznámení o reklamaci uvede objednatel </w:t>
      </w:r>
      <w:r w:rsidR="000D01F8" w:rsidRPr="0000753F">
        <w:t xml:space="preserve">vady </w:t>
      </w:r>
      <w:r w:rsidRPr="0000753F">
        <w:t>a popíše</w:t>
      </w:r>
      <w:r w:rsidR="00C36E03" w:rsidRPr="0000753F">
        <w:t>,</w:t>
      </w:r>
      <w:r w:rsidR="000D01F8" w:rsidRPr="0000753F">
        <w:t xml:space="preserve"> jak se projevují</w:t>
      </w:r>
      <w:r w:rsidRPr="0000753F">
        <w:t xml:space="preserve">. Dále uvede své požadavky </w:t>
      </w:r>
      <w:r w:rsidR="000D01F8" w:rsidRPr="0000753F">
        <w:t xml:space="preserve">na </w:t>
      </w:r>
      <w:r w:rsidRPr="0000753F">
        <w:t xml:space="preserve">řešení </w:t>
      </w:r>
      <w:r w:rsidR="000D01F8" w:rsidRPr="0000753F">
        <w:t>reklamace a připoj</w:t>
      </w:r>
      <w:r w:rsidRPr="0000753F">
        <w:t>í</w:t>
      </w:r>
      <w:r w:rsidR="000D01F8" w:rsidRPr="0000753F">
        <w:t xml:space="preserve"> vhodné důkazní prostředky</w:t>
      </w:r>
      <w:r w:rsidR="00921B5A" w:rsidRPr="0000753F">
        <w:t xml:space="preserve"> </w:t>
      </w:r>
      <w:r w:rsidRPr="0000753F">
        <w:rPr>
          <w:szCs w:val="22"/>
        </w:rPr>
        <w:t>pro posouzení vady.</w:t>
      </w:r>
      <w:r w:rsidR="00CC1616" w:rsidRPr="0000753F">
        <w:rPr>
          <w:szCs w:val="22"/>
        </w:rPr>
        <w:t xml:space="preserve"> Upřesňující telefonní číslo a email </w:t>
      </w:r>
      <w:r w:rsidR="009555B0" w:rsidRPr="0000753F">
        <w:rPr>
          <w:szCs w:val="22"/>
        </w:rPr>
        <w:t>objednatele</w:t>
      </w:r>
      <w:r w:rsidR="00CC1616" w:rsidRPr="0000753F">
        <w:rPr>
          <w:szCs w:val="22"/>
        </w:rPr>
        <w:t xml:space="preserve"> bude uveden v předávacím protokolu.</w:t>
      </w:r>
    </w:p>
    <w:p w:rsidR="000D01F8" w:rsidRPr="0000753F" w:rsidRDefault="000D01F8" w:rsidP="004979CA">
      <w:pPr>
        <w:pStyle w:val="Nadpis2"/>
        <w:tabs>
          <w:tab w:val="clear" w:pos="709"/>
        </w:tabs>
        <w:spacing w:after="120" w:line="276" w:lineRule="auto"/>
        <w:ind w:left="680" w:hanging="680"/>
      </w:pPr>
      <w:r w:rsidRPr="0000753F">
        <w:t xml:space="preserve">Zhotovitel je povinen </w:t>
      </w:r>
      <w:r w:rsidR="00C2031E" w:rsidRPr="0000753F">
        <w:t xml:space="preserve">neprodleně </w:t>
      </w:r>
      <w:r w:rsidRPr="0000753F">
        <w:t>potvrdit doručení vystavené reklamace</w:t>
      </w:r>
      <w:r w:rsidR="009555B0" w:rsidRPr="0000753F">
        <w:t>, nejpozději do jednoho dne</w:t>
      </w:r>
      <w:r w:rsidRPr="0000753F">
        <w:t>.</w:t>
      </w:r>
    </w:p>
    <w:p w:rsidR="000D01F8" w:rsidRDefault="000D01F8" w:rsidP="004979CA">
      <w:pPr>
        <w:pStyle w:val="Nadpis2"/>
        <w:tabs>
          <w:tab w:val="clear" w:pos="709"/>
        </w:tabs>
        <w:spacing w:after="120" w:line="276" w:lineRule="auto"/>
        <w:ind w:left="680" w:hanging="680"/>
      </w:pPr>
      <w:r w:rsidRPr="0000753F">
        <w:t xml:space="preserve">V případě závady bránící provozu je zhotovitel povinen nejpozději do 48 hodin od potvrzení reklamace se dostavit na místo plnění díla k sepsání protokolu o reklamované vadě a neprodleně zahájit odstraňování závad a dohodnout s objednatelem technicky </w:t>
      </w:r>
      <w:r w:rsidR="00C2031E" w:rsidRPr="0000753F">
        <w:t xml:space="preserve">reálnou </w:t>
      </w:r>
      <w:r w:rsidRPr="0000753F">
        <w:t>lhůtu pro odstranění reklamované vady</w:t>
      </w:r>
      <w:r w:rsidR="005B0CD0" w:rsidRPr="0000753F">
        <w:t xml:space="preserve"> nejpozději však do třech (3) kalendářních dnů od potvrzení reklamace, případně uplynutí lhůty uvedené v článku </w:t>
      </w:r>
      <w:proofErr w:type="gramStart"/>
      <w:r w:rsidR="005B0CD0" w:rsidRPr="0000753F">
        <w:t>9.3</w:t>
      </w:r>
      <w:proofErr w:type="gramEnd"/>
      <w:r w:rsidR="005B0CD0" w:rsidRPr="0000753F">
        <w:t>.</w:t>
      </w:r>
      <w:proofErr w:type="gramStart"/>
      <w:r w:rsidR="005B0CD0" w:rsidRPr="0000753F">
        <w:t>této</w:t>
      </w:r>
      <w:proofErr w:type="gramEnd"/>
      <w:r w:rsidR="005B0CD0" w:rsidRPr="0000753F">
        <w:t xml:space="preserve"> smlouvy pokud jde o závady bránící provozu díla</w:t>
      </w:r>
      <w:r w:rsidRPr="0000753F">
        <w:t>. V případě závady nebránící provoz</w:t>
      </w:r>
      <w:r w:rsidR="00C36E03" w:rsidRPr="0000753F">
        <w:t>u</w:t>
      </w:r>
      <w:r w:rsidRPr="0000753F">
        <w:t xml:space="preserve"> díla je nutno </w:t>
      </w:r>
      <w:r w:rsidR="005B0CD0" w:rsidRPr="0000753F">
        <w:t xml:space="preserve"> toto odstranit</w:t>
      </w:r>
      <w:r w:rsidRPr="0000753F">
        <w:t xml:space="preserve"> nejpozději do sedmi (7) kalendářn</w:t>
      </w:r>
      <w:r w:rsidR="006F121A" w:rsidRPr="0000753F">
        <w:t>ích dnů od potvrzení reklamace.</w:t>
      </w:r>
      <w:r w:rsidR="00CC1616" w:rsidRPr="0000753F">
        <w:t xml:space="preserve"> </w:t>
      </w:r>
    </w:p>
    <w:p w:rsidR="003855C0" w:rsidRPr="003855C0" w:rsidRDefault="003855C0" w:rsidP="003855C0"/>
    <w:p w:rsidR="000D01F8" w:rsidRPr="0000753F" w:rsidRDefault="006F121A" w:rsidP="001E7F20">
      <w:pPr>
        <w:pStyle w:val="Nadpis1"/>
        <w:tabs>
          <w:tab w:val="num" w:pos="709"/>
        </w:tabs>
        <w:spacing w:before="240" w:line="276" w:lineRule="auto"/>
      </w:pPr>
      <w:r w:rsidRPr="00B62237">
        <w:rPr>
          <w:color w:val="000000"/>
          <w:sz w:val="24"/>
          <w:szCs w:val="24"/>
        </w:rPr>
        <w:t>Smluvní pokuty a sankce</w:t>
      </w:r>
    </w:p>
    <w:p w:rsidR="002A1586" w:rsidRPr="001D2F0C" w:rsidRDefault="0062105A" w:rsidP="0094331B">
      <w:pPr>
        <w:pStyle w:val="Nadpis2"/>
        <w:tabs>
          <w:tab w:val="clear" w:pos="709"/>
        </w:tabs>
        <w:spacing w:before="0" w:after="120" w:line="276" w:lineRule="auto"/>
        <w:ind w:left="680" w:hanging="680"/>
        <w:rPr>
          <w:strike/>
          <w:color w:val="171717"/>
        </w:rPr>
      </w:pPr>
      <w:r w:rsidRPr="0000753F">
        <w:t xml:space="preserve">Pokud </w:t>
      </w:r>
      <w:r w:rsidR="009F2578" w:rsidRPr="001D2F0C">
        <w:rPr>
          <w:color w:val="171717"/>
        </w:rPr>
        <w:t xml:space="preserve">bude objednatel v prodlení s platbou faktury, je povinen uhradit zhotoviteli zákonný úrok z prodlení z dlužné </w:t>
      </w:r>
      <w:r w:rsidR="00F334A8">
        <w:rPr>
          <w:color w:val="171717"/>
        </w:rPr>
        <w:t xml:space="preserve">částky. </w:t>
      </w:r>
    </w:p>
    <w:p w:rsidR="00FE7C6C" w:rsidRPr="0000753F" w:rsidRDefault="009F2578" w:rsidP="0018669D">
      <w:pPr>
        <w:pStyle w:val="Nadpis2"/>
        <w:tabs>
          <w:tab w:val="clear" w:pos="709"/>
        </w:tabs>
        <w:spacing w:before="0" w:after="120" w:line="276" w:lineRule="auto"/>
        <w:ind w:left="680" w:hanging="680"/>
      </w:pPr>
      <w:r w:rsidRPr="001D2F0C">
        <w:rPr>
          <w:color w:val="171717"/>
        </w:rPr>
        <w:lastRenderedPageBreak/>
        <w:t>Pokud bude zhotovitel v prodlení s předáním díla, je povinen zaplatit</w:t>
      </w:r>
      <w:r>
        <w:rPr>
          <w:color w:val="00B050"/>
        </w:rPr>
        <w:t xml:space="preserve"> </w:t>
      </w:r>
      <w:r w:rsidR="0018669D" w:rsidRPr="0000753F">
        <w:t>smluvní pokutu ve výši 0,05 % denně z celkové ceny díla za každý započatý den prodlení zhotovitele s dodáním řádně zhotoveného a funkčního díla objednateli či v případě prodlení zhotovitele s odstraněním vad dle článku 9 této smlouvy.</w:t>
      </w:r>
    </w:p>
    <w:p w:rsidR="0018669D" w:rsidRPr="0000753F" w:rsidRDefault="0018669D" w:rsidP="0018669D"/>
    <w:p w:rsidR="007E0AC1" w:rsidRPr="00B62237" w:rsidRDefault="007E0AC1" w:rsidP="001E7F20">
      <w:pPr>
        <w:pStyle w:val="Nadpis1"/>
        <w:tabs>
          <w:tab w:val="num" w:pos="709"/>
        </w:tabs>
        <w:spacing w:before="240" w:line="276" w:lineRule="auto"/>
        <w:rPr>
          <w:color w:val="000000"/>
          <w:sz w:val="24"/>
          <w:szCs w:val="24"/>
        </w:rPr>
      </w:pPr>
      <w:r w:rsidRPr="00B62237">
        <w:rPr>
          <w:color w:val="000000"/>
          <w:sz w:val="24"/>
          <w:szCs w:val="24"/>
        </w:rPr>
        <w:t>Součinnost objednatele</w:t>
      </w:r>
    </w:p>
    <w:p w:rsidR="00544FAA" w:rsidRDefault="00544FAA" w:rsidP="00544FAA">
      <w:pPr>
        <w:pStyle w:val="Nadpis2"/>
        <w:tabs>
          <w:tab w:val="clear" w:pos="709"/>
        </w:tabs>
        <w:spacing w:before="0" w:after="120" w:line="276" w:lineRule="auto"/>
        <w:ind w:left="680" w:hanging="680"/>
        <w:rPr>
          <w:color w:val="000000"/>
        </w:rPr>
      </w:pPr>
      <w:r w:rsidRPr="00410AD7">
        <w:rPr>
          <w:color w:val="000000"/>
        </w:rPr>
        <w:t xml:space="preserve">Objednatel </w:t>
      </w:r>
      <w:r>
        <w:rPr>
          <w:color w:val="000000"/>
        </w:rPr>
        <w:t xml:space="preserve">poskytne zhotoviteli úplné a pravdivé informace. </w:t>
      </w:r>
    </w:p>
    <w:p w:rsidR="00544FAA" w:rsidRPr="0000753F" w:rsidRDefault="00DC15B1" w:rsidP="00544FAA">
      <w:pPr>
        <w:pStyle w:val="Nadpis2"/>
        <w:tabs>
          <w:tab w:val="clear" w:pos="709"/>
        </w:tabs>
        <w:spacing w:before="0" w:after="120" w:line="276" w:lineRule="auto"/>
        <w:ind w:left="680" w:hanging="680"/>
      </w:pPr>
      <w:r w:rsidRPr="0000753F">
        <w:t>Objednatel z</w:t>
      </w:r>
      <w:r w:rsidR="00544FAA" w:rsidRPr="0000753F">
        <w:t xml:space="preserve">hotoviteli předá veškeré doplňující podklady, údaje, informace nebo konzultace k již </w:t>
      </w:r>
      <w:r w:rsidR="00921B5A" w:rsidRPr="0000753F">
        <w:t>o</w:t>
      </w:r>
      <w:r w:rsidR="00544FAA" w:rsidRPr="0000753F">
        <w:t>bjednatelem předaným podkladům vztahujícím se k dílu.</w:t>
      </w:r>
    </w:p>
    <w:p w:rsidR="000D01F8" w:rsidRPr="00B62237" w:rsidRDefault="000D01F8" w:rsidP="001E7F20">
      <w:pPr>
        <w:pStyle w:val="Nadpis1"/>
        <w:tabs>
          <w:tab w:val="num" w:pos="709"/>
        </w:tabs>
        <w:spacing w:before="240" w:line="276" w:lineRule="auto"/>
        <w:rPr>
          <w:color w:val="000000"/>
          <w:sz w:val="24"/>
          <w:szCs w:val="24"/>
        </w:rPr>
      </w:pPr>
      <w:r w:rsidRPr="00B62237">
        <w:rPr>
          <w:color w:val="000000"/>
          <w:sz w:val="24"/>
          <w:szCs w:val="24"/>
        </w:rPr>
        <w:t>Převod vlastnických práv a nebezpečí škody</w:t>
      </w:r>
    </w:p>
    <w:p w:rsidR="00810C54" w:rsidRPr="0000753F" w:rsidRDefault="00DC15B1">
      <w:pPr>
        <w:pStyle w:val="Nadpis2"/>
        <w:tabs>
          <w:tab w:val="clear" w:pos="709"/>
        </w:tabs>
        <w:spacing w:before="0" w:after="120" w:line="276" w:lineRule="auto"/>
        <w:ind w:left="680" w:hanging="680"/>
      </w:pPr>
      <w:r w:rsidRPr="0000753F">
        <w:t>Vlastnické právo vztahující se k dílu přechází ze zhotovitele na objednatele po</w:t>
      </w:r>
      <w:r w:rsidR="00810C54" w:rsidRPr="0000753F">
        <w:t xml:space="preserve"> předání díla.</w:t>
      </w:r>
    </w:p>
    <w:p w:rsidR="000D01F8" w:rsidRPr="00BA6730" w:rsidRDefault="000D01F8">
      <w:pPr>
        <w:pStyle w:val="Nadpis2"/>
        <w:tabs>
          <w:tab w:val="clear" w:pos="709"/>
        </w:tabs>
        <w:spacing w:before="0" w:after="120" w:line="276" w:lineRule="auto"/>
        <w:ind w:left="680" w:hanging="680"/>
        <w:rPr>
          <w:color w:val="000000"/>
        </w:rPr>
      </w:pPr>
      <w:r w:rsidRPr="00BA6730">
        <w:rPr>
          <w:color w:val="000000"/>
        </w:rPr>
        <w:t>Nebez</w:t>
      </w:r>
      <w:r w:rsidR="00FC35C1">
        <w:rPr>
          <w:color w:val="000000"/>
        </w:rPr>
        <w:t>pečí škody na díle přechází ze zhotovitele na o</w:t>
      </w:r>
      <w:r w:rsidRPr="00BA6730">
        <w:rPr>
          <w:color w:val="000000"/>
        </w:rPr>
        <w:t xml:space="preserve">bjednatele </w:t>
      </w:r>
      <w:r w:rsidR="002A1586" w:rsidRPr="00BA6730">
        <w:rPr>
          <w:color w:val="000000"/>
        </w:rPr>
        <w:t>převzetí</w:t>
      </w:r>
      <w:r w:rsidR="00FC35C1">
        <w:rPr>
          <w:color w:val="000000"/>
        </w:rPr>
        <w:t>m</w:t>
      </w:r>
      <w:r w:rsidR="002A1586" w:rsidRPr="00BA6730">
        <w:rPr>
          <w:color w:val="000000"/>
        </w:rPr>
        <w:t xml:space="preserve"> díla</w:t>
      </w:r>
      <w:r w:rsidR="008876DB" w:rsidRPr="00BA6730">
        <w:rPr>
          <w:color w:val="000000"/>
        </w:rPr>
        <w:t>.</w:t>
      </w:r>
    </w:p>
    <w:p w:rsidR="000D01F8" w:rsidRPr="00B62237" w:rsidRDefault="000D01F8" w:rsidP="001E7F20">
      <w:pPr>
        <w:pStyle w:val="Nadpis1"/>
        <w:tabs>
          <w:tab w:val="num" w:pos="709"/>
        </w:tabs>
        <w:spacing w:before="240" w:line="276" w:lineRule="auto"/>
        <w:rPr>
          <w:color w:val="000000"/>
          <w:sz w:val="24"/>
          <w:szCs w:val="24"/>
        </w:rPr>
      </w:pPr>
      <w:r w:rsidRPr="00B62237">
        <w:rPr>
          <w:color w:val="000000"/>
          <w:sz w:val="24"/>
          <w:szCs w:val="24"/>
        </w:rPr>
        <w:t>Závěrečná ustanovení</w:t>
      </w:r>
    </w:p>
    <w:p w:rsidR="000D01F8" w:rsidRPr="00BA6730" w:rsidRDefault="000D01F8">
      <w:pPr>
        <w:pStyle w:val="Nadpis2"/>
        <w:tabs>
          <w:tab w:val="clear" w:pos="709"/>
        </w:tabs>
        <w:spacing w:before="0" w:after="120" w:line="276" w:lineRule="auto"/>
        <w:ind w:left="680" w:hanging="680"/>
        <w:rPr>
          <w:color w:val="000000"/>
        </w:rPr>
      </w:pPr>
      <w:r w:rsidRPr="00BA6730">
        <w:rPr>
          <w:color w:val="000000"/>
        </w:rPr>
        <w:t>Tato smlouva vstupuje v platnost a účinnost datem podpisu poslední smluvní stranou.</w:t>
      </w:r>
    </w:p>
    <w:p w:rsidR="000D01F8" w:rsidRPr="00BA6730" w:rsidRDefault="000D01F8">
      <w:pPr>
        <w:pStyle w:val="Nadpis2"/>
        <w:tabs>
          <w:tab w:val="clear" w:pos="709"/>
        </w:tabs>
        <w:spacing w:before="0" w:after="120" w:line="276" w:lineRule="auto"/>
        <w:ind w:left="680" w:hanging="680"/>
        <w:rPr>
          <w:color w:val="000000"/>
        </w:rPr>
      </w:pPr>
      <w:r w:rsidRPr="00BA6730">
        <w:rPr>
          <w:color w:val="000000"/>
        </w:rPr>
        <w:t xml:space="preserve">Tato smlouva byla vyhotovena ve dvou (2) stejně znějících exemplářích s platností originálu, z nichž jedno (1) vyhotovení obdrží </w:t>
      </w:r>
      <w:r w:rsidR="00FC35C1">
        <w:rPr>
          <w:color w:val="000000"/>
        </w:rPr>
        <w:t>o</w:t>
      </w:r>
      <w:r w:rsidRPr="00BA6730">
        <w:rPr>
          <w:color w:val="000000"/>
        </w:rPr>
        <w:t>bjednatel a</w:t>
      </w:r>
      <w:r w:rsidR="00FC35C1">
        <w:rPr>
          <w:color w:val="000000"/>
        </w:rPr>
        <w:t xml:space="preserve"> jedno (1) vyhotovení z</w:t>
      </w:r>
      <w:r w:rsidRPr="00BA6730">
        <w:rPr>
          <w:color w:val="000000"/>
        </w:rPr>
        <w:t>hotovitel.</w:t>
      </w:r>
    </w:p>
    <w:p w:rsidR="000D01F8" w:rsidRPr="00BA6730" w:rsidRDefault="000D01F8">
      <w:pPr>
        <w:pStyle w:val="Nadpis2"/>
        <w:tabs>
          <w:tab w:val="clear" w:pos="709"/>
        </w:tabs>
        <w:spacing w:before="0" w:after="120" w:line="276" w:lineRule="auto"/>
        <w:ind w:left="680" w:hanging="680"/>
        <w:rPr>
          <w:color w:val="000000"/>
        </w:rPr>
      </w:pPr>
      <w:r w:rsidRPr="00BA6730">
        <w:rPr>
          <w:color w:val="000000"/>
        </w:rPr>
        <w:t xml:space="preserve">Změny této smlouvy mohou být prováděny pouze na základě písemných oboustranně odsouhlasených </w:t>
      </w:r>
      <w:r w:rsidR="003855C0">
        <w:rPr>
          <w:color w:val="000000"/>
        </w:rPr>
        <w:t xml:space="preserve">očíslovaných </w:t>
      </w:r>
      <w:r w:rsidRPr="00BA6730">
        <w:rPr>
          <w:color w:val="000000"/>
        </w:rPr>
        <w:t>dodatků, podepsaných oprávněnými zástupci smluvních stran.</w:t>
      </w:r>
    </w:p>
    <w:p w:rsidR="000D01F8" w:rsidRPr="00BA6730" w:rsidRDefault="00105F36">
      <w:pPr>
        <w:pStyle w:val="Nadpis2"/>
        <w:tabs>
          <w:tab w:val="clear" w:pos="709"/>
        </w:tabs>
        <w:spacing w:before="0" w:after="120" w:line="276" w:lineRule="auto"/>
        <w:ind w:left="680" w:hanging="680"/>
        <w:rPr>
          <w:color w:val="000000"/>
        </w:rPr>
      </w:pPr>
      <w:r w:rsidRPr="00BA6730">
        <w:rPr>
          <w:color w:val="000000"/>
        </w:rPr>
        <w:t xml:space="preserve">Smluvní strany sjednávají, že vylučují a ruší platnost všech ujednání </w:t>
      </w:r>
      <w:r w:rsidR="00FC35C1">
        <w:rPr>
          <w:color w:val="000000"/>
        </w:rPr>
        <w:t xml:space="preserve">učiněných </w:t>
      </w:r>
      <w:r w:rsidRPr="00BA6730">
        <w:rPr>
          <w:color w:val="000000"/>
        </w:rPr>
        <w:t xml:space="preserve">před podpisem této smlouvy. </w:t>
      </w:r>
    </w:p>
    <w:p w:rsidR="00557759" w:rsidRPr="00BA6730" w:rsidRDefault="00557759" w:rsidP="00C802DE">
      <w:pPr>
        <w:pStyle w:val="Nadpis2"/>
        <w:tabs>
          <w:tab w:val="clear" w:pos="709"/>
        </w:tabs>
        <w:spacing w:before="0" w:after="120" w:line="276" w:lineRule="auto"/>
        <w:ind w:left="680" w:hanging="680"/>
      </w:pPr>
      <w:r w:rsidRPr="00BA6730">
        <w:t>V přípa</w:t>
      </w:r>
      <w:r w:rsidR="00FC35C1">
        <w:t>dě, že některé ustanovení této s</w:t>
      </w:r>
      <w:r w:rsidRPr="00BA6730">
        <w:t>mlouvy je nebo se stane neplatné a neúčinné, zůs</w:t>
      </w:r>
      <w:r w:rsidR="00FC35C1">
        <w:t>távají ostatní ustanovení této s</w:t>
      </w:r>
      <w:r w:rsidRPr="00BA6730">
        <w:t>mlouvy platná a účinná. Smluvní strany se zavazují nahradit nepla</w:t>
      </w:r>
      <w:r w:rsidR="00FC35C1">
        <w:t>tné a neúčinné ustanovení této s</w:t>
      </w:r>
      <w:r w:rsidRPr="00BA6730">
        <w:t>mlouvy ustanovením jiným, platným a účinným, které svým obsahem a smyslem odpovídá nejlépe obsahu a smyslu ustanovení původního, neplatného a neúčinného.</w:t>
      </w:r>
    </w:p>
    <w:p w:rsidR="004B1815" w:rsidRPr="00BA6730" w:rsidRDefault="004B1815" w:rsidP="00BA6730">
      <w:pPr>
        <w:pStyle w:val="Nadpis2"/>
        <w:tabs>
          <w:tab w:val="clear" w:pos="709"/>
        </w:tabs>
        <w:spacing w:before="0" w:after="120" w:line="276" w:lineRule="auto"/>
        <w:ind w:left="680" w:hanging="680"/>
        <w:rPr>
          <w:color w:val="000000"/>
        </w:rPr>
      </w:pPr>
      <w:r w:rsidRPr="00BA6730">
        <w:rPr>
          <w:color w:val="000000"/>
        </w:rPr>
        <w:t>Ustanovení smlouvy má v případě rozporné interpretace přednost před přílohami tvořícími nedílnou součást smlouvy.</w:t>
      </w:r>
    </w:p>
    <w:p w:rsidR="004B1815" w:rsidRDefault="004B1815" w:rsidP="004B1815">
      <w:pPr>
        <w:pStyle w:val="Nadpis2"/>
        <w:tabs>
          <w:tab w:val="clear" w:pos="709"/>
        </w:tabs>
        <w:spacing w:before="0" w:after="120" w:line="276" w:lineRule="auto"/>
        <w:ind w:left="680" w:hanging="680"/>
        <w:rPr>
          <w:color w:val="000000"/>
        </w:rPr>
      </w:pPr>
      <w:r w:rsidRPr="00BA6730">
        <w:rPr>
          <w:color w:val="000000"/>
        </w:rPr>
        <w:t xml:space="preserve">Ostatní náležitosti neupravené touto smlouvou se řídí zákonem č. 89/2012 Sb., </w:t>
      </w:r>
      <w:r w:rsidR="00FC35C1">
        <w:rPr>
          <w:color w:val="000000"/>
        </w:rPr>
        <w:t>o</w:t>
      </w:r>
      <w:r w:rsidRPr="00BA6730">
        <w:rPr>
          <w:color w:val="000000"/>
        </w:rPr>
        <w:t>bčanský zákoník</w:t>
      </w:r>
      <w:r w:rsidR="00FC35C1">
        <w:rPr>
          <w:color w:val="000000"/>
        </w:rPr>
        <w:t xml:space="preserve"> v </w:t>
      </w:r>
      <w:proofErr w:type="spellStart"/>
      <w:r w:rsidR="00FC35C1">
        <w:rPr>
          <w:color w:val="000000"/>
        </w:rPr>
        <w:t>pl</w:t>
      </w:r>
      <w:proofErr w:type="spellEnd"/>
      <w:r w:rsidR="00FC35C1">
        <w:rPr>
          <w:color w:val="000000"/>
        </w:rPr>
        <w:t xml:space="preserve">. znění. </w:t>
      </w:r>
    </w:p>
    <w:p w:rsidR="00B62237" w:rsidRPr="003855C0" w:rsidRDefault="004C4235" w:rsidP="003855C0">
      <w:pPr>
        <w:pStyle w:val="Nadpis2"/>
        <w:tabs>
          <w:tab w:val="clear" w:pos="709"/>
        </w:tabs>
        <w:spacing w:before="0" w:after="120" w:line="276" w:lineRule="auto"/>
        <w:ind w:left="680" w:hanging="680"/>
        <w:rPr>
          <w:color w:val="000000"/>
        </w:rPr>
      </w:pPr>
      <w:r w:rsidRPr="00B62237">
        <w:rPr>
          <w:color w:val="000000"/>
        </w:rPr>
        <w:t>Účastníci této smlouvy využívají možnosti daného ustanovením § 89a zákona č. 99/1963 Sb., občanský soudní řád, a tímto si sjednávají místní příslušnost soudu prvního stupně objednatele, tj. Okresní soud v Kolíně, pokud zákon nestanoví příslušnost výlučnou.</w:t>
      </w:r>
    </w:p>
    <w:p w:rsidR="003855C0" w:rsidRPr="003855C0" w:rsidRDefault="003F42FC" w:rsidP="003855C0">
      <w:pPr>
        <w:pStyle w:val="Nadpis2"/>
        <w:tabs>
          <w:tab w:val="clear" w:pos="709"/>
        </w:tabs>
        <w:spacing w:before="0" w:after="120" w:line="276" w:lineRule="auto"/>
        <w:ind w:left="680" w:hanging="680"/>
        <w:rPr>
          <w:color w:val="000000"/>
        </w:rPr>
      </w:pPr>
      <w:r w:rsidRPr="00BA6730">
        <w:rPr>
          <w:color w:val="000000"/>
        </w:rPr>
        <w:t>Seznam příloh tvořících nedílnou součást této smlouvy:</w:t>
      </w:r>
      <w:r w:rsidR="003855C0">
        <w:rPr>
          <w:color w:val="000000"/>
        </w:rPr>
        <w:t xml:space="preserve"> </w:t>
      </w:r>
      <w:r w:rsidR="003855C0" w:rsidRPr="003855C0">
        <w:rPr>
          <w:b/>
          <w:i/>
          <w:color w:val="000000"/>
        </w:rPr>
        <w:t xml:space="preserve"> </w:t>
      </w:r>
      <w:r w:rsidR="003855C0">
        <w:rPr>
          <w:b/>
          <w:i/>
          <w:color w:val="000000"/>
        </w:rPr>
        <w:t>Příloha č. 1 – S</w:t>
      </w:r>
      <w:r w:rsidR="003855C0" w:rsidRPr="00B677D6">
        <w:rPr>
          <w:b/>
          <w:i/>
          <w:color w:val="000000"/>
        </w:rPr>
        <w:t xml:space="preserve">pecifikace </w:t>
      </w:r>
      <w:r w:rsidR="00235619">
        <w:rPr>
          <w:b/>
          <w:i/>
          <w:color w:val="000000"/>
        </w:rPr>
        <w:t>nábytku.</w:t>
      </w:r>
    </w:p>
    <w:p w:rsidR="003855C0" w:rsidRPr="003855C0" w:rsidRDefault="003855C0" w:rsidP="003855C0">
      <w:pPr>
        <w:pStyle w:val="Nadpis2"/>
        <w:tabs>
          <w:tab w:val="clear" w:pos="709"/>
        </w:tabs>
        <w:spacing w:before="0" w:after="120" w:line="276" w:lineRule="auto"/>
        <w:ind w:left="680" w:hanging="680"/>
        <w:rPr>
          <w:color w:val="000000"/>
        </w:rPr>
      </w:pPr>
      <w:r w:rsidRPr="003855C0">
        <w:rPr>
          <w:rFonts w:cs="Arial"/>
          <w:color w:val="171717"/>
          <w:lang w:eastAsia="cs-CZ"/>
        </w:rPr>
        <w:t xml:space="preserve">Tato smlouva podléhá uveřejnění v registru smluv dle zákona č. 340/2015 Sb., o zvláštních podmínkách účinnosti některých smluv, uveřejňování těchto smluv a o registru smluv (zákon o registru smluv) (dále jen: „registr smluv“). Smluvní strany se dohodly, že smlouvu v souladu s tímto zákonem uveřejní město Kolín, a to nejpozději do 30 dnů od podpisu smlouvy. Toto ujednání však nebrání tomu, aby smlouvu zveřejnil i smluvní partner města Kolína. Po uveřejnění v registru smluv obdrží smluvní partner města Kolína do datové </w:t>
      </w:r>
      <w:proofErr w:type="gramStart"/>
      <w:r w:rsidRPr="003855C0">
        <w:rPr>
          <w:rFonts w:cs="Arial"/>
          <w:color w:val="171717"/>
          <w:lang w:eastAsia="cs-CZ"/>
        </w:rPr>
        <w:t>schránky, a nebo v případě</w:t>
      </w:r>
      <w:proofErr w:type="gramEnd"/>
      <w:r w:rsidRPr="003855C0">
        <w:rPr>
          <w:rFonts w:cs="Arial"/>
          <w:color w:val="171717"/>
          <w:lang w:eastAsia="cs-CZ"/>
        </w:rPr>
        <w:t xml:space="preserve"> neexistence datové schránky e-mailem, potvrzení od správce registru smluv. </w:t>
      </w:r>
      <w:r w:rsidRPr="003855C0">
        <w:rPr>
          <w:rFonts w:cs="Arial"/>
          <w:color w:val="171717"/>
          <w:lang w:eastAsia="cs-CZ"/>
        </w:rPr>
        <w:lastRenderedPageBreak/>
        <w:t xml:space="preserve">Potvrzení obsahuje </w:t>
      </w:r>
      <w:proofErr w:type="spellStart"/>
      <w:r w:rsidRPr="003855C0">
        <w:rPr>
          <w:rFonts w:cs="Arial"/>
          <w:color w:val="171717"/>
          <w:lang w:eastAsia="cs-CZ"/>
        </w:rPr>
        <w:t>metadata</w:t>
      </w:r>
      <w:proofErr w:type="spellEnd"/>
      <w:r w:rsidRPr="003855C0">
        <w:rPr>
          <w:rFonts w:cs="Arial"/>
          <w:color w:val="171717"/>
          <w:lang w:eastAsia="cs-CZ"/>
        </w:rPr>
        <w:t xml:space="preserve"> a je ve </w:t>
      </w:r>
      <w:proofErr w:type="gramStart"/>
      <w:r w:rsidRPr="003855C0">
        <w:rPr>
          <w:rFonts w:cs="Arial"/>
          <w:color w:val="171717"/>
          <w:lang w:eastAsia="cs-CZ"/>
        </w:rPr>
        <w:t>formátu .</w:t>
      </w:r>
      <w:proofErr w:type="spellStart"/>
      <w:r w:rsidRPr="003855C0">
        <w:rPr>
          <w:rFonts w:cs="Arial"/>
          <w:color w:val="171717"/>
          <w:lang w:eastAsia="cs-CZ"/>
        </w:rPr>
        <w:t>pdf</w:t>
      </w:r>
      <w:proofErr w:type="spellEnd"/>
      <w:proofErr w:type="gramEnd"/>
      <w:r w:rsidRPr="003855C0">
        <w:rPr>
          <w:rFonts w:cs="Arial"/>
          <w:color w:val="171717"/>
          <w:lang w:eastAsia="cs-CZ"/>
        </w:rPr>
        <w:t>, označeno uznávanou elektronickou značkou a opatřeno kvalifikovaným časovým razítkem. Smluvní strany se dohodly, že smluvní partner města Kolína nebude, kromě potvrzení o uveřejnění smlouvy v registru smluv od správce registru smluv, nijak dále o této skutečnosti informován.</w:t>
      </w:r>
    </w:p>
    <w:p w:rsidR="003855C0" w:rsidRPr="003855C0" w:rsidRDefault="003855C0" w:rsidP="003855C0">
      <w:pPr>
        <w:pStyle w:val="Nadpis2"/>
        <w:tabs>
          <w:tab w:val="clear" w:pos="709"/>
        </w:tabs>
        <w:spacing w:before="0" w:after="120" w:line="276" w:lineRule="auto"/>
        <w:ind w:left="680" w:hanging="680"/>
        <w:rPr>
          <w:color w:val="000000"/>
        </w:rPr>
      </w:pPr>
      <w:r w:rsidRPr="003855C0">
        <w:rPr>
          <w:rFonts w:cs="Arial"/>
          <w:color w:val="171717"/>
          <w:lang w:eastAsia="cs-CZ"/>
        </w:rPr>
        <w:t>Smluvní strany dále výslovně souhlasí s tím, aby tato smlouva byla uvedena v přehledu nazvaném „Přehled smluv“ vedeném městem Kolín, který obsahuje údaje o smluvní straně, datum uzavření smlouvy, předmětu smlouvy a výše plnění. Smluvní strany dále výslovně souhlasí s tím, že tato smlouva může být bez jakéhokoliv omezení zveřejněna jak na oficiálních webových stránkách města Kolín, tak i v registru smluv, a to včetně všech případných příloh a dodatků. Smluvní strany prohlašují, že skutečnosti uvedené v této smlouvě nepovažují za obchodní tajemství ve smyslu příslušných ustanovení právních předpisů a udělují svolení k jejich užití a zveřejnění bez jakýchkoliv dalších podmínek.</w:t>
      </w:r>
    </w:p>
    <w:p w:rsidR="004C4235" w:rsidRDefault="004C4235" w:rsidP="003F42FC">
      <w:pPr>
        <w:tabs>
          <w:tab w:val="clear" w:pos="709"/>
        </w:tabs>
        <w:spacing w:before="0" w:after="120" w:line="276" w:lineRule="auto"/>
        <w:ind w:left="0" w:firstLine="680"/>
        <w:rPr>
          <w:color w:val="000000"/>
        </w:rPr>
      </w:pPr>
    </w:p>
    <w:p w:rsidR="00A5078A" w:rsidRPr="00BA6730" w:rsidRDefault="00A5078A">
      <w:pPr>
        <w:tabs>
          <w:tab w:val="clear" w:pos="709"/>
          <w:tab w:val="left" w:pos="5670"/>
        </w:tabs>
        <w:spacing w:before="0" w:after="120" w:line="276" w:lineRule="auto"/>
        <w:ind w:left="0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699"/>
        <w:gridCol w:w="4468"/>
      </w:tblGrid>
      <w:tr w:rsidR="00A053EE" w:rsidRPr="00BA6730" w:rsidTr="009B4E62">
        <w:tc>
          <w:tcPr>
            <w:tcW w:w="4535" w:type="dxa"/>
          </w:tcPr>
          <w:p w:rsidR="00A053EE" w:rsidRPr="009B4E62" w:rsidRDefault="00A053EE" w:rsidP="00BC2E10">
            <w:pPr>
              <w:tabs>
                <w:tab w:val="clear" w:pos="709"/>
                <w:tab w:val="left" w:pos="5670"/>
              </w:tabs>
              <w:spacing w:before="0" w:line="276" w:lineRule="auto"/>
              <w:ind w:left="0"/>
              <w:rPr>
                <w:color w:val="000000"/>
              </w:rPr>
            </w:pPr>
            <w:r w:rsidRPr="009B4E62">
              <w:rPr>
                <w:color w:val="000000"/>
              </w:rPr>
              <w:t>Za objednatele</w:t>
            </w:r>
          </w:p>
        </w:tc>
        <w:tc>
          <w:tcPr>
            <w:tcW w:w="709" w:type="dxa"/>
          </w:tcPr>
          <w:p w:rsidR="00A053EE" w:rsidRPr="009B4E62" w:rsidRDefault="00A053EE" w:rsidP="00BC2E10">
            <w:pPr>
              <w:tabs>
                <w:tab w:val="clear" w:pos="709"/>
                <w:tab w:val="left" w:pos="5670"/>
              </w:tabs>
              <w:spacing w:before="0" w:line="276" w:lineRule="auto"/>
              <w:ind w:left="0"/>
              <w:rPr>
                <w:color w:val="000000"/>
              </w:rPr>
            </w:pPr>
          </w:p>
        </w:tc>
        <w:tc>
          <w:tcPr>
            <w:tcW w:w="4535" w:type="dxa"/>
          </w:tcPr>
          <w:p w:rsidR="00A053EE" w:rsidRPr="009B4E62" w:rsidRDefault="00A053EE" w:rsidP="00BC2E10">
            <w:pPr>
              <w:tabs>
                <w:tab w:val="clear" w:pos="709"/>
                <w:tab w:val="left" w:pos="5670"/>
              </w:tabs>
              <w:spacing w:before="0" w:line="276" w:lineRule="auto"/>
              <w:ind w:left="0"/>
              <w:rPr>
                <w:color w:val="000000"/>
              </w:rPr>
            </w:pPr>
            <w:r w:rsidRPr="009B4E62">
              <w:rPr>
                <w:color w:val="000000"/>
              </w:rPr>
              <w:t>Za zhotovitele</w:t>
            </w:r>
          </w:p>
        </w:tc>
      </w:tr>
      <w:tr w:rsidR="00A053EE" w:rsidRPr="00BA6730" w:rsidTr="009B4E62">
        <w:trPr>
          <w:trHeight w:val="567"/>
        </w:trPr>
        <w:tc>
          <w:tcPr>
            <w:tcW w:w="4535" w:type="dxa"/>
            <w:vAlign w:val="center"/>
          </w:tcPr>
          <w:p w:rsidR="00A053EE" w:rsidRPr="009B4E62" w:rsidRDefault="00A053EE" w:rsidP="00BC2E10">
            <w:pPr>
              <w:tabs>
                <w:tab w:val="clear" w:pos="709"/>
                <w:tab w:val="left" w:pos="5670"/>
              </w:tabs>
              <w:spacing w:before="0" w:line="276" w:lineRule="auto"/>
              <w:ind w:left="0"/>
              <w:jc w:val="left"/>
              <w:rPr>
                <w:color w:val="000000"/>
              </w:rPr>
            </w:pPr>
            <w:r w:rsidRPr="009B4E62">
              <w:rPr>
                <w:color w:val="000000"/>
              </w:rPr>
              <w:t>V </w:t>
            </w:r>
            <w:r w:rsidR="00FC35C1">
              <w:rPr>
                <w:color w:val="000000"/>
              </w:rPr>
              <w:t xml:space="preserve">Kolíně </w:t>
            </w:r>
            <w:r w:rsidRPr="009B4E62">
              <w:rPr>
                <w:color w:val="000000"/>
              </w:rPr>
              <w:t>dne</w:t>
            </w:r>
            <w:r w:rsidR="00FC35C1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053EE" w:rsidRPr="009B4E62" w:rsidRDefault="00A053EE" w:rsidP="00BC2E10">
            <w:pPr>
              <w:tabs>
                <w:tab w:val="clear" w:pos="709"/>
                <w:tab w:val="left" w:pos="5670"/>
              </w:tabs>
              <w:spacing w:before="0" w:line="276" w:lineRule="auto"/>
              <w:ind w:left="0"/>
              <w:jc w:val="left"/>
              <w:rPr>
                <w:color w:val="000000"/>
              </w:rPr>
            </w:pPr>
          </w:p>
        </w:tc>
        <w:tc>
          <w:tcPr>
            <w:tcW w:w="4535" w:type="dxa"/>
            <w:vAlign w:val="center"/>
          </w:tcPr>
          <w:p w:rsidR="00A053EE" w:rsidRPr="009B4E62" w:rsidRDefault="00A053EE" w:rsidP="00BC2E10">
            <w:pPr>
              <w:tabs>
                <w:tab w:val="clear" w:pos="709"/>
                <w:tab w:val="left" w:pos="5670"/>
              </w:tabs>
              <w:spacing w:before="0" w:line="276" w:lineRule="auto"/>
              <w:ind w:left="0"/>
              <w:jc w:val="left"/>
              <w:rPr>
                <w:color w:val="000000"/>
              </w:rPr>
            </w:pPr>
            <w:r w:rsidRPr="009B4E62">
              <w:rPr>
                <w:color w:val="000000"/>
              </w:rPr>
              <w:t xml:space="preserve">V  </w:t>
            </w:r>
            <w:r w:rsidR="00FC35C1">
              <w:rPr>
                <w:color w:val="000000"/>
              </w:rPr>
              <w:t xml:space="preserve">Kolíně </w:t>
            </w:r>
            <w:r w:rsidRPr="009B4E62">
              <w:rPr>
                <w:color w:val="000000"/>
              </w:rPr>
              <w:t>dne</w:t>
            </w:r>
          </w:p>
        </w:tc>
      </w:tr>
      <w:tr w:rsidR="005239D6" w:rsidRPr="00BA6730" w:rsidTr="009B4E62">
        <w:tc>
          <w:tcPr>
            <w:tcW w:w="4535" w:type="dxa"/>
            <w:tcBorders>
              <w:bottom w:val="single" w:sz="4" w:space="0" w:color="auto"/>
            </w:tcBorders>
          </w:tcPr>
          <w:p w:rsidR="00477141" w:rsidRDefault="00477141" w:rsidP="009B4E62">
            <w:pPr>
              <w:tabs>
                <w:tab w:val="clear" w:pos="709"/>
                <w:tab w:val="left" w:pos="5670"/>
              </w:tabs>
              <w:spacing w:before="0" w:after="120" w:line="276" w:lineRule="auto"/>
              <w:ind w:left="0"/>
              <w:rPr>
                <w:color w:val="000000"/>
              </w:rPr>
            </w:pPr>
          </w:p>
          <w:p w:rsidR="00E724C4" w:rsidRDefault="00E724C4" w:rsidP="009B4E62">
            <w:pPr>
              <w:tabs>
                <w:tab w:val="clear" w:pos="709"/>
                <w:tab w:val="left" w:pos="5670"/>
              </w:tabs>
              <w:spacing w:before="0" w:after="120" w:line="276" w:lineRule="auto"/>
              <w:ind w:left="0"/>
              <w:rPr>
                <w:color w:val="000000"/>
              </w:rPr>
            </w:pPr>
          </w:p>
          <w:p w:rsidR="00E724C4" w:rsidRDefault="00E724C4" w:rsidP="009B4E62">
            <w:pPr>
              <w:tabs>
                <w:tab w:val="clear" w:pos="709"/>
                <w:tab w:val="left" w:pos="5670"/>
              </w:tabs>
              <w:spacing w:before="0" w:after="120" w:line="276" w:lineRule="auto"/>
              <w:ind w:left="0"/>
              <w:rPr>
                <w:color w:val="000000"/>
              </w:rPr>
            </w:pPr>
          </w:p>
          <w:p w:rsidR="00E724C4" w:rsidRDefault="00E724C4" w:rsidP="009B4E62">
            <w:pPr>
              <w:tabs>
                <w:tab w:val="clear" w:pos="709"/>
                <w:tab w:val="left" w:pos="5670"/>
              </w:tabs>
              <w:spacing w:before="0" w:after="120" w:line="276" w:lineRule="auto"/>
              <w:ind w:left="0"/>
              <w:rPr>
                <w:color w:val="000000"/>
              </w:rPr>
            </w:pPr>
          </w:p>
          <w:p w:rsidR="00477141" w:rsidRPr="009B4E62" w:rsidRDefault="00477141" w:rsidP="009B4E62">
            <w:pPr>
              <w:tabs>
                <w:tab w:val="clear" w:pos="709"/>
                <w:tab w:val="left" w:pos="5670"/>
              </w:tabs>
              <w:spacing w:before="0" w:after="120" w:line="276" w:lineRule="auto"/>
              <w:ind w:left="0"/>
              <w:rPr>
                <w:color w:val="000000"/>
              </w:rPr>
            </w:pPr>
          </w:p>
        </w:tc>
        <w:tc>
          <w:tcPr>
            <w:tcW w:w="709" w:type="dxa"/>
          </w:tcPr>
          <w:p w:rsidR="00A053EE" w:rsidRPr="009B4E62" w:rsidRDefault="00A053EE" w:rsidP="009B4E62">
            <w:pPr>
              <w:tabs>
                <w:tab w:val="clear" w:pos="709"/>
                <w:tab w:val="left" w:pos="5670"/>
              </w:tabs>
              <w:spacing w:before="0" w:after="120" w:line="276" w:lineRule="auto"/>
              <w:ind w:left="0"/>
              <w:rPr>
                <w:color w:val="00000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A053EE" w:rsidRPr="009B4E62" w:rsidRDefault="00A053EE" w:rsidP="009B4E62">
            <w:pPr>
              <w:tabs>
                <w:tab w:val="clear" w:pos="709"/>
                <w:tab w:val="left" w:pos="5670"/>
              </w:tabs>
              <w:spacing w:before="0" w:after="120" w:line="276" w:lineRule="auto"/>
              <w:ind w:left="0"/>
              <w:rPr>
                <w:color w:val="000000"/>
              </w:rPr>
            </w:pPr>
          </w:p>
        </w:tc>
      </w:tr>
    </w:tbl>
    <w:p w:rsidR="000D01F8" w:rsidRDefault="00FC35C1" w:rsidP="003F42FC">
      <w:pPr>
        <w:tabs>
          <w:tab w:val="clear" w:pos="709"/>
          <w:tab w:val="center" w:pos="2552"/>
          <w:tab w:val="center" w:pos="7088"/>
        </w:tabs>
        <w:spacing w:before="0" w:line="276" w:lineRule="auto"/>
        <w:ind w:left="0"/>
        <w:rPr>
          <w:color w:val="000000"/>
          <w:sz w:val="24"/>
        </w:rPr>
      </w:pPr>
      <w:r>
        <w:rPr>
          <w:color w:val="000000"/>
          <w:sz w:val="24"/>
        </w:rPr>
        <w:t xml:space="preserve">     </w:t>
      </w:r>
      <w:r w:rsidR="00477141">
        <w:rPr>
          <w:color w:val="000000"/>
          <w:sz w:val="24"/>
        </w:rPr>
        <w:t xml:space="preserve">        </w:t>
      </w:r>
      <w:r>
        <w:rPr>
          <w:color w:val="000000"/>
          <w:sz w:val="24"/>
        </w:rPr>
        <w:t xml:space="preserve">    </w:t>
      </w:r>
      <w:r w:rsidR="00477141">
        <w:rPr>
          <w:color w:val="000000"/>
          <w:sz w:val="24"/>
        </w:rPr>
        <w:t>Město Kolín</w:t>
      </w:r>
      <w:r>
        <w:rPr>
          <w:color w:val="000000"/>
          <w:sz w:val="24"/>
        </w:rPr>
        <w:t xml:space="preserve">                                                     </w:t>
      </w:r>
      <w:r w:rsidR="00477141">
        <w:rPr>
          <w:color w:val="000000"/>
          <w:sz w:val="24"/>
        </w:rPr>
        <w:t xml:space="preserve">      </w:t>
      </w:r>
      <w:r>
        <w:rPr>
          <w:color w:val="000000"/>
          <w:sz w:val="24"/>
        </w:rPr>
        <w:t xml:space="preserve"> </w:t>
      </w:r>
    </w:p>
    <w:p w:rsidR="00FC35C1" w:rsidRPr="00477141" w:rsidRDefault="00477141" w:rsidP="003F42FC">
      <w:pPr>
        <w:tabs>
          <w:tab w:val="clear" w:pos="709"/>
          <w:tab w:val="center" w:pos="2552"/>
          <w:tab w:val="center" w:pos="7088"/>
        </w:tabs>
        <w:spacing w:before="0" w:line="276" w:lineRule="auto"/>
        <w:ind w:left="0"/>
        <w:rPr>
          <w:color w:val="000000"/>
          <w:sz w:val="24"/>
          <w:szCs w:val="24"/>
        </w:rPr>
      </w:pPr>
      <w:r w:rsidRPr="00477141">
        <w:rPr>
          <w:rFonts w:cs="Arial"/>
          <w:sz w:val="24"/>
          <w:szCs w:val="24"/>
        </w:rPr>
        <w:t>Mgr. Bc. Vít Rakušan, starosta města</w:t>
      </w:r>
      <w:r w:rsidR="00FC35C1" w:rsidRPr="00477141">
        <w:rPr>
          <w:color w:val="000000"/>
          <w:sz w:val="24"/>
          <w:szCs w:val="24"/>
        </w:rPr>
        <w:t xml:space="preserve">                      </w:t>
      </w:r>
      <w:r w:rsidRPr="00477141">
        <w:rPr>
          <w:color w:val="000000"/>
          <w:sz w:val="24"/>
          <w:szCs w:val="24"/>
        </w:rPr>
        <w:t xml:space="preserve">           </w:t>
      </w:r>
    </w:p>
    <w:p w:rsidR="00FC35C1" w:rsidRPr="00410AD7" w:rsidRDefault="00477141" w:rsidP="002B1C00">
      <w:pPr>
        <w:tabs>
          <w:tab w:val="clear" w:pos="709"/>
          <w:tab w:val="center" w:pos="2552"/>
          <w:tab w:val="center" w:pos="7088"/>
        </w:tabs>
        <w:spacing w:before="0" w:line="276" w:lineRule="auto"/>
        <w:ind w:left="0"/>
      </w:pPr>
      <w:r>
        <w:rPr>
          <w:color w:val="000000"/>
          <w:sz w:val="24"/>
        </w:rPr>
        <w:t xml:space="preserve">                 </w:t>
      </w:r>
      <w:r w:rsidR="00FC35C1">
        <w:rPr>
          <w:color w:val="000000"/>
          <w:sz w:val="24"/>
        </w:rPr>
        <w:t xml:space="preserve">„objednatel“                                                     </w:t>
      </w:r>
      <w:r>
        <w:rPr>
          <w:color w:val="000000"/>
          <w:sz w:val="24"/>
        </w:rPr>
        <w:t xml:space="preserve">          </w:t>
      </w:r>
      <w:r w:rsidR="00FC35C1">
        <w:rPr>
          <w:color w:val="000000"/>
          <w:sz w:val="24"/>
        </w:rPr>
        <w:t xml:space="preserve">  </w:t>
      </w:r>
      <w:r w:rsidR="00F6008F" w:rsidRPr="00410AD7">
        <w:t xml:space="preserve"> </w:t>
      </w:r>
    </w:p>
    <w:sectPr w:rsidR="00FC35C1" w:rsidRPr="00410AD7" w:rsidSect="002B1C00">
      <w:headerReference w:type="default" r:id="rId10"/>
      <w:type w:val="continuous"/>
      <w:pgSz w:w="11905" w:h="16837"/>
      <w:pgMar w:top="1418" w:right="1134" w:bottom="1134" w:left="1134" w:header="708" w:footer="61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21A" w:rsidRDefault="00BD021A">
      <w:pPr>
        <w:spacing w:before="0"/>
      </w:pPr>
      <w:r>
        <w:separator/>
      </w:r>
    </w:p>
  </w:endnote>
  <w:endnote w:type="continuationSeparator" w:id="0">
    <w:p w:rsidR="00BD021A" w:rsidRDefault="00BD021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D8F" w:rsidRDefault="00D22D8F">
    <w:pPr>
      <w:pStyle w:val="Zhlav"/>
      <w:pBdr>
        <w:top w:val="single" w:sz="4" w:space="1" w:color="000000"/>
      </w:pBdr>
      <w:tabs>
        <w:tab w:val="clear" w:pos="709"/>
        <w:tab w:val="clear" w:pos="9072"/>
        <w:tab w:val="left" w:pos="0"/>
        <w:tab w:val="right" w:pos="9639"/>
      </w:tabs>
      <w:ind w:left="0"/>
      <w:rPr>
        <w:i/>
        <w:sz w:val="18"/>
        <w:szCs w:val="18"/>
      </w:rPr>
    </w:pPr>
    <w:r>
      <w:rPr>
        <w:i/>
        <w:sz w:val="18"/>
        <w:szCs w:val="18"/>
      </w:rPr>
      <w:tab/>
      <w:t xml:space="preserve">Stránka </w:t>
    </w:r>
    <w:r w:rsidR="00ED3791"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PAGE \*Arabic </w:instrText>
    </w:r>
    <w:r w:rsidR="00ED3791">
      <w:rPr>
        <w:i/>
        <w:sz w:val="18"/>
        <w:szCs w:val="18"/>
      </w:rPr>
      <w:fldChar w:fldCharType="separate"/>
    </w:r>
    <w:r w:rsidR="00094FE1">
      <w:rPr>
        <w:i/>
        <w:noProof/>
        <w:sz w:val="18"/>
        <w:szCs w:val="18"/>
      </w:rPr>
      <w:t>5</w:t>
    </w:r>
    <w:r w:rsidR="00ED3791"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z </w:t>
    </w:r>
    <w:r w:rsidR="00ED3791"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NUMPAGES \*Arabic </w:instrText>
    </w:r>
    <w:r w:rsidR="00ED3791">
      <w:rPr>
        <w:i/>
        <w:sz w:val="18"/>
        <w:szCs w:val="18"/>
      </w:rPr>
      <w:fldChar w:fldCharType="separate"/>
    </w:r>
    <w:r w:rsidR="00094FE1">
      <w:rPr>
        <w:i/>
        <w:noProof/>
        <w:sz w:val="18"/>
        <w:szCs w:val="18"/>
      </w:rPr>
      <w:t>5</w:t>
    </w:r>
    <w:r w:rsidR="00ED3791">
      <w:rPr>
        <w:i/>
        <w:sz w:val="18"/>
        <w:szCs w:val="18"/>
      </w:rPr>
      <w:fldChar w:fldCharType="end"/>
    </w:r>
    <w:r>
      <w:rPr>
        <w:i/>
        <w:sz w:val="18"/>
        <w:szCs w:val="18"/>
      </w:rPr>
      <w:tab/>
    </w:r>
    <w:r w:rsidR="00B677D6">
      <w:rPr>
        <w:i/>
        <w:sz w:val="18"/>
        <w:szCs w:val="18"/>
      </w:rPr>
      <w:t>Město Kolín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21A" w:rsidRDefault="00BD021A">
      <w:pPr>
        <w:spacing w:before="0"/>
      </w:pPr>
      <w:r>
        <w:separator/>
      </w:r>
    </w:p>
  </w:footnote>
  <w:footnote w:type="continuationSeparator" w:id="0">
    <w:p w:rsidR="00BD021A" w:rsidRDefault="00BD021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237" w:rsidRDefault="00936564" w:rsidP="00B62237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5040"/>
      </w:tabs>
      <w:ind w:left="1800" w:right="559"/>
      <w:jc w:val="center"/>
      <w:rPr>
        <w:b/>
        <w:sz w:val="32"/>
      </w:rPr>
    </w:pPr>
    <w:r>
      <w:rPr>
        <w:b/>
        <w:noProof/>
        <w:sz w:val="32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-90805</wp:posOffset>
          </wp:positionH>
          <wp:positionV relativeFrom="paragraph">
            <wp:posOffset>46355</wp:posOffset>
          </wp:positionV>
          <wp:extent cx="1000125" cy="951230"/>
          <wp:effectExtent l="1905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51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2237">
      <w:rPr>
        <w:b/>
        <w:sz w:val="32"/>
      </w:rPr>
      <w:t>Město Kolín</w:t>
    </w:r>
  </w:p>
  <w:p w:rsidR="00B62237" w:rsidRDefault="00B62237" w:rsidP="00B62237">
    <w:pPr>
      <w:pStyle w:val="Zhlav"/>
      <w:tabs>
        <w:tab w:val="clear" w:pos="4536"/>
        <w:tab w:val="clear" w:pos="9072"/>
        <w:tab w:val="center" w:pos="5040"/>
      </w:tabs>
      <w:ind w:left="1800" w:right="559"/>
      <w:jc w:val="center"/>
      <w:rPr>
        <w:sz w:val="20"/>
      </w:rPr>
    </w:pPr>
    <w:r>
      <w:rPr>
        <w:sz w:val="20"/>
      </w:rPr>
      <w:t>Karlovo náměstí 78, 280 12 Kolín 1</w:t>
    </w:r>
  </w:p>
  <w:p w:rsidR="00B62237" w:rsidRDefault="00B62237" w:rsidP="00B62237">
    <w:pPr>
      <w:pStyle w:val="Nzev"/>
      <w:spacing w:line="276" w:lineRule="auto"/>
      <w:rPr>
        <w:rFonts w:ascii="Arial" w:hAnsi="Arial" w:cs="Arial"/>
        <w:color w:val="000000"/>
        <w:sz w:val="4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C00" w:rsidRPr="002B1C00" w:rsidRDefault="002B1C00" w:rsidP="002B1C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20244E6"/>
    <w:lvl w:ilvl="0">
      <w:start w:val="1"/>
      <w:numFmt w:val="decimal"/>
      <w:pStyle w:val="Nadpis1"/>
      <w:lvlText w:val="%1."/>
      <w:lvlJc w:val="left"/>
      <w:pPr>
        <w:tabs>
          <w:tab w:val="num" w:pos="502"/>
        </w:tabs>
        <w:ind w:left="142" w:firstLine="0"/>
      </w:pPr>
      <w:rPr>
        <w:sz w:val="24"/>
        <w:szCs w:val="24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146"/>
        </w:tabs>
        <w:ind w:left="426" w:firstLine="0"/>
      </w:pPr>
      <w:rPr>
        <w:strike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Odrky-teka"/>
      <w:lvlText w:val=""/>
      <w:lvlJc w:val="left"/>
      <w:pPr>
        <w:tabs>
          <w:tab w:val="num" w:pos="879"/>
        </w:tabs>
        <w:ind w:left="879" w:hanging="17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pStyle w:val="NormlnNorm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pStyle w:val="StylNadpis2dkovnNejmn12b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pStyle w:val="obrzek"/>
      <w:lvlText w:val="obr. %1"/>
      <w:lvlJc w:val="left"/>
      <w:pPr>
        <w:tabs>
          <w:tab w:val="num" w:pos="1080"/>
        </w:tabs>
        <w:ind w:left="170" w:hanging="17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2360"/>
        </w:tabs>
        <w:ind w:left="2360" w:hanging="375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pStyle w:val="Normlnodrk"/>
      <w:lvlText w:val="%1."/>
      <w:lvlJc w:val="left"/>
      <w:pPr>
        <w:tabs>
          <w:tab w:val="num" w:pos="564"/>
        </w:tabs>
        <w:ind w:left="564" w:hanging="564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247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031B46F3"/>
    <w:multiLevelType w:val="hybridMultilevel"/>
    <w:tmpl w:val="5874D630"/>
    <w:name w:val="WW8Num2922"/>
    <w:lvl w:ilvl="0" w:tplc="84AA0498">
      <w:start w:val="1"/>
      <w:numFmt w:val="decimal"/>
      <w:lvlText w:val="9.%1.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 w15:restartNumberingAfterBreak="0">
    <w:nsid w:val="186631F9"/>
    <w:multiLevelType w:val="hybridMultilevel"/>
    <w:tmpl w:val="D9B2354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1320925"/>
    <w:multiLevelType w:val="hybridMultilevel"/>
    <w:tmpl w:val="23747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11"/>
  </w:num>
  <w:num w:numId="9">
    <w:abstractNumId w:val="18"/>
  </w:num>
  <w:num w:numId="10">
    <w:abstractNumId w:val="16"/>
  </w:num>
  <w:num w:numId="1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3C"/>
    <w:rsid w:val="0000753F"/>
    <w:rsid w:val="000173B9"/>
    <w:rsid w:val="00021649"/>
    <w:rsid w:val="00024448"/>
    <w:rsid w:val="00025D99"/>
    <w:rsid w:val="00035C1E"/>
    <w:rsid w:val="0003772B"/>
    <w:rsid w:val="00051FCF"/>
    <w:rsid w:val="00056ABA"/>
    <w:rsid w:val="00094FE1"/>
    <w:rsid w:val="000A55D3"/>
    <w:rsid w:val="000C4432"/>
    <w:rsid w:val="000D01F8"/>
    <w:rsid w:val="000F3A5C"/>
    <w:rsid w:val="000F687B"/>
    <w:rsid w:val="0010445D"/>
    <w:rsid w:val="00105F36"/>
    <w:rsid w:val="0012058A"/>
    <w:rsid w:val="0012186E"/>
    <w:rsid w:val="0012750A"/>
    <w:rsid w:val="00131E1F"/>
    <w:rsid w:val="00134532"/>
    <w:rsid w:val="00136BED"/>
    <w:rsid w:val="0015005B"/>
    <w:rsid w:val="0018669D"/>
    <w:rsid w:val="00191089"/>
    <w:rsid w:val="001A6623"/>
    <w:rsid w:val="001D2F0C"/>
    <w:rsid w:val="001D43F3"/>
    <w:rsid w:val="001E7696"/>
    <w:rsid w:val="001E7F20"/>
    <w:rsid w:val="00204606"/>
    <w:rsid w:val="00224862"/>
    <w:rsid w:val="00235619"/>
    <w:rsid w:val="002412BC"/>
    <w:rsid w:val="00255652"/>
    <w:rsid w:val="00261C0E"/>
    <w:rsid w:val="0026585C"/>
    <w:rsid w:val="002A1586"/>
    <w:rsid w:val="002B1C00"/>
    <w:rsid w:val="002E0C9D"/>
    <w:rsid w:val="002F26F7"/>
    <w:rsid w:val="003324D2"/>
    <w:rsid w:val="00336AFE"/>
    <w:rsid w:val="00343AA4"/>
    <w:rsid w:val="003549B4"/>
    <w:rsid w:val="00370F25"/>
    <w:rsid w:val="003855C0"/>
    <w:rsid w:val="00394269"/>
    <w:rsid w:val="003B0176"/>
    <w:rsid w:val="003C0E8D"/>
    <w:rsid w:val="003D19E0"/>
    <w:rsid w:val="003E4AFD"/>
    <w:rsid w:val="003E736B"/>
    <w:rsid w:val="003E7F17"/>
    <w:rsid w:val="003F42FC"/>
    <w:rsid w:val="003F7474"/>
    <w:rsid w:val="004077D2"/>
    <w:rsid w:val="00410AD7"/>
    <w:rsid w:val="00420D98"/>
    <w:rsid w:val="00422344"/>
    <w:rsid w:val="00423306"/>
    <w:rsid w:val="00434178"/>
    <w:rsid w:val="0044153E"/>
    <w:rsid w:val="00477141"/>
    <w:rsid w:val="00477FD9"/>
    <w:rsid w:val="0049711E"/>
    <w:rsid w:val="004979CA"/>
    <w:rsid w:val="004B1815"/>
    <w:rsid w:val="004C4235"/>
    <w:rsid w:val="004E2FB9"/>
    <w:rsid w:val="004F0214"/>
    <w:rsid w:val="0051398B"/>
    <w:rsid w:val="005239D6"/>
    <w:rsid w:val="005255EA"/>
    <w:rsid w:val="005341D7"/>
    <w:rsid w:val="00544FAA"/>
    <w:rsid w:val="005503A3"/>
    <w:rsid w:val="00554CE1"/>
    <w:rsid w:val="00557759"/>
    <w:rsid w:val="00565318"/>
    <w:rsid w:val="005662DB"/>
    <w:rsid w:val="00567271"/>
    <w:rsid w:val="005836FE"/>
    <w:rsid w:val="005B0CD0"/>
    <w:rsid w:val="005B3149"/>
    <w:rsid w:val="005B58DB"/>
    <w:rsid w:val="005B5DE4"/>
    <w:rsid w:val="005E1FF3"/>
    <w:rsid w:val="005F62F4"/>
    <w:rsid w:val="005F7C8D"/>
    <w:rsid w:val="0060512E"/>
    <w:rsid w:val="00620657"/>
    <w:rsid w:val="0062105A"/>
    <w:rsid w:val="006235BD"/>
    <w:rsid w:val="00637ACF"/>
    <w:rsid w:val="00652FA5"/>
    <w:rsid w:val="00657DB8"/>
    <w:rsid w:val="0067211D"/>
    <w:rsid w:val="006865E8"/>
    <w:rsid w:val="006D3103"/>
    <w:rsid w:val="006E71E6"/>
    <w:rsid w:val="006F121A"/>
    <w:rsid w:val="007141B2"/>
    <w:rsid w:val="007233F9"/>
    <w:rsid w:val="007237F3"/>
    <w:rsid w:val="007312A7"/>
    <w:rsid w:val="00767066"/>
    <w:rsid w:val="00783B5C"/>
    <w:rsid w:val="00792C30"/>
    <w:rsid w:val="00795853"/>
    <w:rsid w:val="007A2A6A"/>
    <w:rsid w:val="007A2E9A"/>
    <w:rsid w:val="007A70A1"/>
    <w:rsid w:val="007E0AC1"/>
    <w:rsid w:val="007F24EA"/>
    <w:rsid w:val="007F5414"/>
    <w:rsid w:val="007F64A4"/>
    <w:rsid w:val="00810C54"/>
    <w:rsid w:val="00824DA4"/>
    <w:rsid w:val="00826CF1"/>
    <w:rsid w:val="00855359"/>
    <w:rsid w:val="008642D3"/>
    <w:rsid w:val="008733BF"/>
    <w:rsid w:val="008747B7"/>
    <w:rsid w:val="008876CC"/>
    <w:rsid w:val="008876DB"/>
    <w:rsid w:val="008968F4"/>
    <w:rsid w:val="00897A3B"/>
    <w:rsid w:val="008A59AD"/>
    <w:rsid w:val="008B2C3C"/>
    <w:rsid w:val="008C750E"/>
    <w:rsid w:val="008E2DC5"/>
    <w:rsid w:val="008E525C"/>
    <w:rsid w:val="008F12F6"/>
    <w:rsid w:val="008F3997"/>
    <w:rsid w:val="009218F4"/>
    <w:rsid w:val="00921B5A"/>
    <w:rsid w:val="00936564"/>
    <w:rsid w:val="0094331B"/>
    <w:rsid w:val="00951EF5"/>
    <w:rsid w:val="009555B0"/>
    <w:rsid w:val="00963E56"/>
    <w:rsid w:val="0097126F"/>
    <w:rsid w:val="009B0564"/>
    <w:rsid w:val="009B403D"/>
    <w:rsid w:val="009B4E62"/>
    <w:rsid w:val="009C3E17"/>
    <w:rsid w:val="009D06EE"/>
    <w:rsid w:val="009E012B"/>
    <w:rsid w:val="009E2750"/>
    <w:rsid w:val="009F2578"/>
    <w:rsid w:val="009F75F1"/>
    <w:rsid w:val="00A053EE"/>
    <w:rsid w:val="00A058AA"/>
    <w:rsid w:val="00A25211"/>
    <w:rsid w:val="00A32DB2"/>
    <w:rsid w:val="00A36BD0"/>
    <w:rsid w:val="00A5078A"/>
    <w:rsid w:val="00A771B4"/>
    <w:rsid w:val="00A96637"/>
    <w:rsid w:val="00AC3316"/>
    <w:rsid w:val="00AD5D34"/>
    <w:rsid w:val="00AD7351"/>
    <w:rsid w:val="00AF2DD1"/>
    <w:rsid w:val="00B07E4A"/>
    <w:rsid w:val="00B16FF8"/>
    <w:rsid w:val="00B43D29"/>
    <w:rsid w:val="00B45BA4"/>
    <w:rsid w:val="00B54464"/>
    <w:rsid w:val="00B62237"/>
    <w:rsid w:val="00B677D6"/>
    <w:rsid w:val="00BA0F60"/>
    <w:rsid w:val="00BA66B9"/>
    <w:rsid w:val="00BA6730"/>
    <w:rsid w:val="00BC2E10"/>
    <w:rsid w:val="00BD021A"/>
    <w:rsid w:val="00BE6718"/>
    <w:rsid w:val="00C11110"/>
    <w:rsid w:val="00C1291C"/>
    <w:rsid w:val="00C2031E"/>
    <w:rsid w:val="00C36E03"/>
    <w:rsid w:val="00C4684B"/>
    <w:rsid w:val="00C51FFF"/>
    <w:rsid w:val="00C802DE"/>
    <w:rsid w:val="00C86146"/>
    <w:rsid w:val="00C97D14"/>
    <w:rsid w:val="00CA1106"/>
    <w:rsid w:val="00CA2EC4"/>
    <w:rsid w:val="00CA6694"/>
    <w:rsid w:val="00CB6298"/>
    <w:rsid w:val="00CC1616"/>
    <w:rsid w:val="00CD6B58"/>
    <w:rsid w:val="00CE2EB8"/>
    <w:rsid w:val="00CF0730"/>
    <w:rsid w:val="00CF6A4C"/>
    <w:rsid w:val="00D03580"/>
    <w:rsid w:val="00D0531D"/>
    <w:rsid w:val="00D21008"/>
    <w:rsid w:val="00D22D8F"/>
    <w:rsid w:val="00D41664"/>
    <w:rsid w:val="00D72CEB"/>
    <w:rsid w:val="00D765E9"/>
    <w:rsid w:val="00D7758E"/>
    <w:rsid w:val="00D85211"/>
    <w:rsid w:val="00D921B9"/>
    <w:rsid w:val="00DC15B1"/>
    <w:rsid w:val="00DE182B"/>
    <w:rsid w:val="00DE658F"/>
    <w:rsid w:val="00DF4F43"/>
    <w:rsid w:val="00E034D9"/>
    <w:rsid w:val="00E64009"/>
    <w:rsid w:val="00E724C4"/>
    <w:rsid w:val="00E72E13"/>
    <w:rsid w:val="00E7585C"/>
    <w:rsid w:val="00E84F5C"/>
    <w:rsid w:val="00E87F2E"/>
    <w:rsid w:val="00ED3791"/>
    <w:rsid w:val="00EF14E6"/>
    <w:rsid w:val="00EF5B1D"/>
    <w:rsid w:val="00F0567B"/>
    <w:rsid w:val="00F26256"/>
    <w:rsid w:val="00F33181"/>
    <w:rsid w:val="00F334A8"/>
    <w:rsid w:val="00F5343D"/>
    <w:rsid w:val="00F6008F"/>
    <w:rsid w:val="00F6086F"/>
    <w:rsid w:val="00F624E1"/>
    <w:rsid w:val="00F7581F"/>
    <w:rsid w:val="00F915A5"/>
    <w:rsid w:val="00F967C0"/>
    <w:rsid w:val="00FB3965"/>
    <w:rsid w:val="00FC35C1"/>
    <w:rsid w:val="00FD1396"/>
    <w:rsid w:val="00FE0EFC"/>
    <w:rsid w:val="00FE4390"/>
    <w:rsid w:val="00FE7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60F28B23"/>
  <w15:docId w15:val="{20F21791-3411-4A1F-8840-49BD96A2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5E8"/>
    <w:pPr>
      <w:tabs>
        <w:tab w:val="left" w:pos="709"/>
      </w:tabs>
      <w:suppressAutoHyphens/>
      <w:spacing w:before="120"/>
      <w:ind w:left="567"/>
      <w:jc w:val="both"/>
    </w:pPr>
    <w:rPr>
      <w:rFonts w:ascii="Arial" w:hAnsi="Arial"/>
      <w:sz w:val="22"/>
      <w:lang w:eastAsia="ar-SA"/>
    </w:rPr>
  </w:style>
  <w:style w:type="paragraph" w:styleId="Nadpis1">
    <w:name w:val="heading 1"/>
    <w:basedOn w:val="Normln"/>
    <w:next w:val="Normln"/>
    <w:qFormat/>
    <w:rsid w:val="006865E8"/>
    <w:pPr>
      <w:keepNext/>
      <w:numPr>
        <w:numId w:val="1"/>
      </w:numPr>
      <w:spacing w:before="480" w:after="120"/>
      <w:jc w:val="left"/>
      <w:outlineLvl w:val="0"/>
    </w:pPr>
    <w:rPr>
      <w:b/>
      <w:kern w:val="1"/>
      <w:sz w:val="32"/>
    </w:rPr>
  </w:style>
  <w:style w:type="paragraph" w:styleId="Nadpis2">
    <w:name w:val="heading 2"/>
    <w:basedOn w:val="Normln"/>
    <w:next w:val="Normln"/>
    <w:qFormat/>
    <w:rsid w:val="006865E8"/>
    <w:pPr>
      <w:numPr>
        <w:ilvl w:val="1"/>
        <w:numId w:val="1"/>
      </w:numPr>
      <w:tabs>
        <w:tab w:val="left" w:pos="680"/>
      </w:tabs>
      <w:outlineLvl w:val="1"/>
    </w:pPr>
  </w:style>
  <w:style w:type="paragraph" w:styleId="Nadpis3">
    <w:name w:val="heading 3"/>
    <w:basedOn w:val="Normln"/>
    <w:next w:val="Normln"/>
    <w:qFormat/>
    <w:rsid w:val="006865E8"/>
    <w:pPr>
      <w:numPr>
        <w:ilvl w:val="2"/>
        <w:numId w:val="1"/>
      </w:numPr>
      <w:spacing w:after="120"/>
      <w:outlineLvl w:val="2"/>
    </w:pPr>
  </w:style>
  <w:style w:type="paragraph" w:styleId="Nadpis4">
    <w:name w:val="heading 4"/>
    <w:basedOn w:val="Normln"/>
    <w:next w:val="Normln"/>
    <w:qFormat/>
    <w:rsid w:val="006865E8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6865E8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6865E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Nadpis7">
    <w:name w:val="heading 7"/>
    <w:basedOn w:val="Normln"/>
    <w:next w:val="Normln"/>
    <w:qFormat/>
    <w:rsid w:val="006865E8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6865E8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6865E8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865E8"/>
    <w:rPr>
      <w:rFonts w:ascii="Symbol" w:hAnsi="Symbol"/>
    </w:rPr>
  </w:style>
  <w:style w:type="character" w:customStyle="1" w:styleId="WW8Num1z1">
    <w:name w:val="WW8Num1z1"/>
    <w:rsid w:val="006865E8"/>
    <w:rPr>
      <w:rFonts w:ascii="Courier New" w:hAnsi="Courier New" w:cs="Courier New"/>
    </w:rPr>
  </w:style>
  <w:style w:type="character" w:customStyle="1" w:styleId="WW8Num1z2">
    <w:name w:val="WW8Num1z2"/>
    <w:rsid w:val="006865E8"/>
    <w:rPr>
      <w:rFonts w:ascii="Wingdings" w:hAnsi="Wingdings"/>
    </w:rPr>
  </w:style>
  <w:style w:type="character" w:customStyle="1" w:styleId="WW8Num2z0">
    <w:name w:val="WW8Num2z0"/>
    <w:rsid w:val="006865E8"/>
    <w:rPr>
      <w:rFonts w:ascii="Symbol" w:hAnsi="Symbol"/>
      <w:b w:val="0"/>
      <w:i w:val="0"/>
      <w:sz w:val="20"/>
    </w:rPr>
  </w:style>
  <w:style w:type="character" w:customStyle="1" w:styleId="WW8Num3z0">
    <w:name w:val="WW8Num3z0"/>
    <w:rsid w:val="006865E8"/>
    <w:rPr>
      <w:rFonts w:ascii="Arial" w:hAnsi="Arial"/>
      <w:sz w:val="22"/>
    </w:rPr>
  </w:style>
  <w:style w:type="character" w:customStyle="1" w:styleId="WW8Num6z0">
    <w:name w:val="WW8Num6z0"/>
    <w:rsid w:val="006865E8"/>
    <w:rPr>
      <w:b w:val="0"/>
    </w:rPr>
  </w:style>
  <w:style w:type="character" w:customStyle="1" w:styleId="WW8Num10z1">
    <w:name w:val="WW8Num10z1"/>
    <w:rsid w:val="006865E8"/>
    <w:rPr>
      <w:rFonts w:ascii="Courier New" w:hAnsi="Courier New" w:cs="Courier New"/>
    </w:rPr>
  </w:style>
  <w:style w:type="character" w:customStyle="1" w:styleId="WW8Num10z2">
    <w:name w:val="WW8Num10z2"/>
    <w:rsid w:val="006865E8"/>
    <w:rPr>
      <w:rFonts w:ascii="Wingdings" w:hAnsi="Wingdings"/>
    </w:rPr>
  </w:style>
  <w:style w:type="character" w:customStyle="1" w:styleId="WW8Num10z3">
    <w:name w:val="WW8Num10z3"/>
    <w:rsid w:val="006865E8"/>
    <w:rPr>
      <w:rFonts w:ascii="Symbol" w:hAnsi="Symbol"/>
    </w:rPr>
  </w:style>
  <w:style w:type="character" w:customStyle="1" w:styleId="WW8Num14z1">
    <w:name w:val="WW8Num14z1"/>
    <w:rsid w:val="006865E8"/>
    <w:rPr>
      <w:rFonts w:ascii="Courier New" w:hAnsi="Courier New" w:cs="Courier New"/>
    </w:rPr>
  </w:style>
  <w:style w:type="character" w:customStyle="1" w:styleId="WW8Num14z2">
    <w:name w:val="WW8Num14z2"/>
    <w:rsid w:val="006865E8"/>
    <w:rPr>
      <w:rFonts w:ascii="Wingdings" w:hAnsi="Wingdings" w:cs="Wingdings"/>
    </w:rPr>
  </w:style>
  <w:style w:type="character" w:customStyle="1" w:styleId="WW8Num14z3">
    <w:name w:val="WW8Num14z3"/>
    <w:rsid w:val="006865E8"/>
    <w:rPr>
      <w:rFonts w:ascii="Symbol" w:hAnsi="Symbol" w:cs="Symbol"/>
    </w:rPr>
  </w:style>
  <w:style w:type="character" w:customStyle="1" w:styleId="WW8Num17z0">
    <w:name w:val="WW8Num17z0"/>
    <w:rsid w:val="006865E8"/>
    <w:rPr>
      <w:rFonts w:ascii="Arial" w:hAnsi="Arial"/>
      <w:sz w:val="22"/>
    </w:rPr>
  </w:style>
  <w:style w:type="character" w:customStyle="1" w:styleId="Standardnpsmoodstavce1">
    <w:name w:val="Standardní písmo odstavce1"/>
    <w:rsid w:val="006865E8"/>
  </w:style>
  <w:style w:type="character" w:styleId="slostrnky">
    <w:name w:val="page number"/>
    <w:rsid w:val="006865E8"/>
    <w:rPr>
      <w:sz w:val="20"/>
    </w:rPr>
  </w:style>
  <w:style w:type="character" w:styleId="Hypertextovodkaz">
    <w:name w:val="Hyperlink"/>
    <w:rsid w:val="006865E8"/>
    <w:rPr>
      <w:color w:val="0000FF"/>
      <w:u w:val="single"/>
    </w:rPr>
  </w:style>
  <w:style w:type="character" w:styleId="Sledovanodkaz">
    <w:name w:val="FollowedHyperlink"/>
    <w:rsid w:val="006865E8"/>
    <w:rPr>
      <w:color w:val="800080"/>
      <w:u w:val="single"/>
    </w:rPr>
  </w:style>
  <w:style w:type="character" w:customStyle="1" w:styleId="Odkaznakoment1">
    <w:name w:val="Odkaz na komentář1"/>
    <w:rsid w:val="006865E8"/>
    <w:rPr>
      <w:sz w:val="16"/>
      <w:szCs w:val="16"/>
    </w:rPr>
  </w:style>
  <w:style w:type="character" w:customStyle="1" w:styleId="odst">
    <w:name w:val="odst"/>
    <w:basedOn w:val="Standardnpsmoodstavce1"/>
    <w:rsid w:val="006865E8"/>
  </w:style>
  <w:style w:type="paragraph" w:customStyle="1" w:styleId="Nadpis">
    <w:name w:val="Nadpis"/>
    <w:basedOn w:val="Normln"/>
    <w:next w:val="Zkladntext"/>
    <w:rsid w:val="006865E8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rsid w:val="006865E8"/>
    <w:pPr>
      <w:tabs>
        <w:tab w:val="left" w:pos="-1701"/>
        <w:tab w:val="left" w:pos="567"/>
      </w:tabs>
      <w:ind w:left="0"/>
      <w:jc w:val="left"/>
    </w:pPr>
    <w:rPr>
      <w:sz w:val="24"/>
    </w:rPr>
  </w:style>
  <w:style w:type="paragraph" w:styleId="Seznam">
    <w:name w:val="List"/>
    <w:basedOn w:val="Zkladntext"/>
    <w:rsid w:val="006865E8"/>
    <w:rPr>
      <w:rFonts w:cs="Tahoma"/>
    </w:rPr>
  </w:style>
  <w:style w:type="paragraph" w:customStyle="1" w:styleId="Popisek">
    <w:name w:val="Popisek"/>
    <w:basedOn w:val="Normln"/>
    <w:rsid w:val="006865E8"/>
    <w:pPr>
      <w:suppressLineNumbers/>
      <w:spacing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6865E8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6865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65E8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rsid w:val="006865E8"/>
    <w:pPr>
      <w:tabs>
        <w:tab w:val="right" w:leader="dot" w:pos="9071"/>
      </w:tabs>
      <w:jc w:val="left"/>
    </w:pPr>
    <w:rPr>
      <w:b/>
      <w:caps/>
    </w:rPr>
  </w:style>
  <w:style w:type="paragraph" w:styleId="Obsah2">
    <w:name w:val="toc 2"/>
    <w:basedOn w:val="Normln"/>
    <w:next w:val="Normln"/>
    <w:rsid w:val="006865E8"/>
    <w:pPr>
      <w:tabs>
        <w:tab w:val="right" w:leader="dot" w:pos="9071"/>
      </w:tabs>
      <w:spacing w:before="0"/>
      <w:ind w:left="200"/>
      <w:jc w:val="left"/>
    </w:pPr>
    <w:rPr>
      <w:smallCaps/>
    </w:rPr>
  </w:style>
  <w:style w:type="paragraph" w:styleId="Obsah3">
    <w:name w:val="toc 3"/>
    <w:basedOn w:val="Normln"/>
    <w:next w:val="Normln"/>
    <w:rsid w:val="006865E8"/>
    <w:pPr>
      <w:tabs>
        <w:tab w:val="right" w:leader="dot" w:pos="9071"/>
      </w:tabs>
      <w:spacing w:before="0"/>
      <w:ind w:left="400"/>
      <w:jc w:val="left"/>
    </w:pPr>
    <w:rPr>
      <w:i/>
    </w:rPr>
  </w:style>
  <w:style w:type="paragraph" w:styleId="Zkladntextodsazen">
    <w:name w:val="Body Text Indent"/>
    <w:basedOn w:val="Normln"/>
    <w:rsid w:val="006865E8"/>
    <w:pPr>
      <w:ind w:left="0"/>
      <w:jc w:val="left"/>
    </w:pPr>
  </w:style>
  <w:style w:type="paragraph" w:customStyle="1" w:styleId="Zkladntextodsazen21">
    <w:name w:val="Základní text odsazený 21"/>
    <w:basedOn w:val="Normln"/>
    <w:rsid w:val="006865E8"/>
    <w:pPr>
      <w:ind w:left="1134" w:hanging="425"/>
    </w:pPr>
  </w:style>
  <w:style w:type="paragraph" w:styleId="Nzev">
    <w:name w:val="Title"/>
    <w:basedOn w:val="Normln"/>
    <w:next w:val="Podnadpis"/>
    <w:qFormat/>
    <w:rsid w:val="006865E8"/>
    <w:pPr>
      <w:spacing w:before="0"/>
      <w:jc w:val="center"/>
    </w:pPr>
    <w:rPr>
      <w:rFonts w:ascii="Times New Roman" w:hAnsi="Times New Roman"/>
      <w:b/>
      <w:caps/>
      <w:sz w:val="52"/>
    </w:rPr>
  </w:style>
  <w:style w:type="paragraph" w:styleId="Podnadpis">
    <w:name w:val="Subtitle"/>
    <w:basedOn w:val="Nadpis"/>
    <w:next w:val="Zkladntext"/>
    <w:qFormat/>
    <w:rsid w:val="006865E8"/>
    <w:pPr>
      <w:jc w:val="center"/>
    </w:pPr>
    <w:rPr>
      <w:i/>
      <w:iCs/>
    </w:rPr>
  </w:style>
  <w:style w:type="paragraph" w:styleId="Normlnweb">
    <w:name w:val="Normal (Web)"/>
    <w:basedOn w:val="Normln"/>
    <w:rsid w:val="006865E8"/>
    <w:pPr>
      <w:spacing w:before="100" w:after="100"/>
      <w:ind w:left="0"/>
      <w:jc w:val="left"/>
    </w:pPr>
    <w:rPr>
      <w:rFonts w:ascii="Times New Roman" w:hAnsi="Times New Roman"/>
      <w:sz w:val="24"/>
    </w:rPr>
  </w:style>
  <w:style w:type="paragraph" w:customStyle="1" w:styleId="NormlnNormtext">
    <w:name w:val="Normální.Norm_text"/>
    <w:rsid w:val="006865E8"/>
    <w:pPr>
      <w:widowControl w:val="0"/>
      <w:numPr>
        <w:numId w:val="3"/>
      </w:numPr>
      <w:tabs>
        <w:tab w:val="left" w:pos="1069"/>
        <w:tab w:val="left" w:pos="5670"/>
      </w:tabs>
      <w:suppressAutoHyphens/>
      <w:ind w:left="1069" w:firstLine="0"/>
      <w:jc w:val="both"/>
    </w:pPr>
    <w:rPr>
      <w:rFonts w:ascii="Arial" w:eastAsia="Arial" w:hAnsi="Arial"/>
      <w:sz w:val="22"/>
      <w:lang w:eastAsia="ar-SA"/>
    </w:rPr>
  </w:style>
  <w:style w:type="paragraph" w:customStyle="1" w:styleId="Zkladntextodsazen31">
    <w:name w:val="Základní text odsazený 31"/>
    <w:basedOn w:val="Normln"/>
    <w:rsid w:val="006865E8"/>
  </w:style>
  <w:style w:type="paragraph" w:customStyle="1" w:styleId="Poznmka">
    <w:name w:val="Poznámka"/>
    <w:basedOn w:val="Normln"/>
    <w:rsid w:val="006865E8"/>
    <w:pPr>
      <w:keepNext/>
      <w:spacing w:before="240"/>
      <w:ind w:left="0"/>
    </w:pPr>
    <w:rPr>
      <w:rFonts w:ascii="Times New Roman" w:hAnsi="Times New Roman"/>
      <w:i/>
      <w:sz w:val="24"/>
      <w:u w:val="single"/>
    </w:rPr>
  </w:style>
  <w:style w:type="paragraph" w:customStyle="1" w:styleId="Normlnodrka">
    <w:name w:val="Normální odrážk(a)"/>
    <w:basedOn w:val="Normln"/>
    <w:rsid w:val="006865E8"/>
    <w:pPr>
      <w:spacing w:before="60" w:after="60"/>
      <w:ind w:left="0"/>
      <w:jc w:val="left"/>
    </w:pPr>
  </w:style>
  <w:style w:type="paragraph" w:customStyle="1" w:styleId="dka">
    <w:name w:val="Řádka"/>
    <w:rsid w:val="006865E8"/>
    <w:pPr>
      <w:suppressAutoHyphens/>
      <w:ind w:left="737" w:hanging="737"/>
      <w:jc w:val="both"/>
    </w:pPr>
    <w:rPr>
      <w:rFonts w:ascii="Arial" w:eastAsia="Arial" w:hAnsi="Arial"/>
      <w:color w:val="000000"/>
      <w:lang w:eastAsia="ar-SA"/>
    </w:rPr>
  </w:style>
  <w:style w:type="paragraph" w:customStyle="1" w:styleId="lb12">
    <w:name w:val="lb12"/>
    <w:basedOn w:val="Normln"/>
    <w:rsid w:val="006865E8"/>
    <w:pPr>
      <w:widowControl w:val="0"/>
      <w:spacing w:after="120"/>
      <w:ind w:left="0"/>
    </w:pPr>
    <w:rPr>
      <w:sz w:val="24"/>
    </w:rPr>
  </w:style>
  <w:style w:type="paragraph" w:customStyle="1" w:styleId="StylNadpis2dkovnNejmn12b">
    <w:name w:val="Styl Nadpis 2 + Řádkování:  Nejméně 12 b."/>
    <w:basedOn w:val="Nadpis2"/>
    <w:rsid w:val="006865E8"/>
    <w:pPr>
      <w:numPr>
        <w:ilvl w:val="0"/>
        <w:numId w:val="5"/>
      </w:numPr>
      <w:autoSpaceDE w:val="0"/>
      <w:spacing w:after="120" w:line="240" w:lineRule="atLeast"/>
    </w:pPr>
  </w:style>
  <w:style w:type="paragraph" w:customStyle="1" w:styleId="Obsahtabulky">
    <w:name w:val="Obsah tabulky"/>
    <w:basedOn w:val="Zkladntext"/>
    <w:rsid w:val="006865E8"/>
    <w:pPr>
      <w:suppressLineNumbers/>
      <w:spacing w:before="0"/>
    </w:pPr>
    <w:rPr>
      <w:rFonts w:ascii="Times New Roman" w:hAnsi="Times New Roman"/>
      <w:szCs w:val="24"/>
    </w:rPr>
  </w:style>
  <w:style w:type="paragraph" w:customStyle="1" w:styleId="StylNadpis2Vlevo125cm">
    <w:name w:val="Styl Nadpis 2 + Vlevo:  125 cm"/>
    <w:basedOn w:val="Nadpis2"/>
    <w:rsid w:val="006865E8"/>
    <w:pPr>
      <w:numPr>
        <w:ilvl w:val="0"/>
        <w:numId w:val="0"/>
      </w:numPr>
      <w:ind w:left="567"/>
    </w:pPr>
  </w:style>
  <w:style w:type="paragraph" w:customStyle="1" w:styleId="StylNormlnodrkaZarovnatdobloku">
    <w:name w:val="Styl Normální odrážk(a) + Zarovnat do bloku"/>
    <w:basedOn w:val="Normlnodrka"/>
    <w:rsid w:val="006865E8"/>
    <w:pPr>
      <w:ind w:left="1077"/>
      <w:jc w:val="both"/>
    </w:pPr>
  </w:style>
  <w:style w:type="paragraph" w:styleId="Textbubliny">
    <w:name w:val="Balloon Text"/>
    <w:basedOn w:val="Normln"/>
    <w:rsid w:val="006865E8"/>
    <w:rPr>
      <w:rFonts w:ascii="Tahoma" w:hAnsi="Tahoma" w:cs="Tahoma"/>
      <w:sz w:val="16"/>
      <w:szCs w:val="16"/>
    </w:rPr>
  </w:style>
  <w:style w:type="paragraph" w:customStyle="1" w:styleId="Normlnodrk">
    <w:name w:val="Normální odrážk(č)"/>
    <w:basedOn w:val="Normln"/>
    <w:rsid w:val="006865E8"/>
    <w:pPr>
      <w:numPr>
        <w:numId w:val="8"/>
      </w:numPr>
    </w:pPr>
    <w:rPr>
      <w:rFonts w:cs="Arial"/>
      <w:sz w:val="24"/>
      <w:szCs w:val="24"/>
    </w:rPr>
  </w:style>
  <w:style w:type="paragraph" w:customStyle="1" w:styleId="Textkomente1">
    <w:name w:val="Text komentáře1"/>
    <w:basedOn w:val="Normln"/>
    <w:rsid w:val="006865E8"/>
    <w:rPr>
      <w:sz w:val="20"/>
    </w:rPr>
  </w:style>
  <w:style w:type="paragraph" w:styleId="Pedmtkomente">
    <w:name w:val="annotation subject"/>
    <w:basedOn w:val="Textkomente1"/>
    <w:next w:val="Textkomente1"/>
    <w:rsid w:val="006865E8"/>
    <w:rPr>
      <w:b/>
      <w:bCs/>
    </w:rPr>
  </w:style>
  <w:style w:type="paragraph" w:customStyle="1" w:styleId="obrzek">
    <w:name w:val="obrázek"/>
    <w:basedOn w:val="Normln"/>
    <w:rsid w:val="006865E8"/>
    <w:pPr>
      <w:widowControl w:val="0"/>
      <w:numPr>
        <w:numId w:val="6"/>
      </w:numPr>
      <w:tabs>
        <w:tab w:val="left" w:pos="284"/>
        <w:tab w:val="left" w:pos="567"/>
      </w:tabs>
      <w:jc w:val="center"/>
    </w:pPr>
    <w:rPr>
      <w:rFonts w:ascii="Times New Roman" w:hAnsi="Times New Roman"/>
      <w:i/>
    </w:rPr>
  </w:style>
  <w:style w:type="paragraph" w:customStyle="1" w:styleId="StylNadpis212bAutomatickDolevaZa6b">
    <w:name w:val="Styl Nadpis 2 + 12 b. Automatická Doleva Za:  6 b."/>
    <w:basedOn w:val="Nadpis2"/>
    <w:rsid w:val="006865E8"/>
    <w:pPr>
      <w:keepNext/>
      <w:numPr>
        <w:ilvl w:val="0"/>
        <w:numId w:val="0"/>
      </w:numPr>
      <w:tabs>
        <w:tab w:val="num" w:pos="360"/>
      </w:tabs>
      <w:overflowPunct w:val="0"/>
      <w:autoSpaceDE w:val="0"/>
      <w:spacing w:before="240"/>
      <w:jc w:val="left"/>
      <w:textAlignment w:val="baseline"/>
    </w:pPr>
    <w:rPr>
      <w:b/>
      <w:bCs/>
      <w:smallCaps/>
      <w:sz w:val="28"/>
      <w:szCs w:val="24"/>
    </w:rPr>
  </w:style>
  <w:style w:type="paragraph" w:styleId="Obsah9">
    <w:name w:val="toc 9"/>
    <w:basedOn w:val="Normln"/>
    <w:next w:val="Normln"/>
    <w:rsid w:val="006865E8"/>
    <w:pPr>
      <w:ind w:left="1760"/>
    </w:pPr>
  </w:style>
  <w:style w:type="paragraph" w:customStyle="1" w:styleId="Normlnsodsazenm">
    <w:name w:val="Normální s odsazením"/>
    <w:basedOn w:val="Normln"/>
    <w:rsid w:val="006865E8"/>
    <w:pPr>
      <w:spacing w:before="0" w:line="360" w:lineRule="auto"/>
      <w:ind w:left="0" w:firstLine="720"/>
    </w:pPr>
    <w:rPr>
      <w:szCs w:val="22"/>
    </w:rPr>
  </w:style>
  <w:style w:type="paragraph" w:customStyle="1" w:styleId="Odrky-teka">
    <w:name w:val="Odrážky - tečka"/>
    <w:basedOn w:val="Normln"/>
    <w:rsid w:val="006865E8"/>
    <w:pPr>
      <w:numPr>
        <w:numId w:val="2"/>
      </w:numPr>
      <w:tabs>
        <w:tab w:val="left" w:pos="851"/>
      </w:tabs>
      <w:spacing w:before="0" w:line="360" w:lineRule="auto"/>
    </w:pPr>
    <w:rPr>
      <w:szCs w:val="22"/>
    </w:rPr>
  </w:style>
  <w:style w:type="paragraph" w:customStyle="1" w:styleId="Nadpistabulky">
    <w:name w:val="Nadpis tabulky"/>
    <w:basedOn w:val="Obsahtabulky"/>
    <w:rsid w:val="006865E8"/>
    <w:pPr>
      <w:jc w:val="center"/>
    </w:pPr>
    <w:rPr>
      <w:b/>
      <w:bCs/>
    </w:rPr>
  </w:style>
  <w:style w:type="character" w:styleId="Odkaznakoment">
    <w:name w:val="annotation reference"/>
    <w:semiHidden/>
    <w:rsid w:val="0049711E"/>
    <w:rPr>
      <w:sz w:val="16"/>
      <w:szCs w:val="16"/>
    </w:rPr>
  </w:style>
  <w:style w:type="paragraph" w:styleId="Textkomente">
    <w:name w:val="annotation text"/>
    <w:basedOn w:val="Normln"/>
    <w:semiHidden/>
    <w:rsid w:val="0049711E"/>
    <w:rPr>
      <w:sz w:val="20"/>
    </w:rPr>
  </w:style>
  <w:style w:type="paragraph" w:styleId="Revize">
    <w:name w:val="Revision"/>
    <w:hidden/>
    <w:uiPriority w:val="99"/>
    <w:semiHidden/>
    <w:rsid w:val="00855359"/>
    <w:rPr>
      <w:rFonts w:ascii="Arial" w:hAnsi="Arial"/>
      <w:sz w:val="22"/>
      <w:lang w:eastAsia="ar-SA"/>
    </w:rPr>
  </w:style>
  <w:style w:type="table" w:styleId="Mkatabulky">
    <w:name w:val="Table Grid"/>
    <w:basedOn w:val="Normlntabulka"/>
    <w:uiPriority w:val="59"/>
    <w:rsid w:val="00A5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B62237"/>
    <w:rPr>
      <w:rFonts w:ascii="Arial" w:hAnsi="Arial"/>
      <w:sz w:val="22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E87F2E"/>
    <w:pPr>
      <w:tabs>
        <w:tab w:val="clear" w:pos="709"/>
      </w:tabs>
      <w:suppressAutoHyphens w:val="0"/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E87F2E"/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8747B7"/>
    <w:pPr>
      <w:tabs>
        <w:tab w:val="left" w:pos="709"/>
      </w:tabs>
      <w:suppressAutoHyphens/>
      <w:ind w:left="567"/>
      <w:jc w:val="both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88500-DC2D-4727-8670-39DF9EA6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1389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Hewlett-Packard Company</Company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 Jiří Šikula</dc:creator>
  <cp:lastModifiedBy>Pohůnková Monika</cp:lastModifiedBy>
  <cp:revision>8</cp:revision>
  <cp:lastPrinted>2014-05-19T08:38:00Z</cp:lastPrinted>
  <dcterms:created xsi:type="dcterms:W3CDTF">2017-08-08T08:47:00Z</dcterms:created>
  <dcterms:modified xsi:type="dcterms:W3CDTF">2017-09-13T05:52:00Z</dcterms:modified>
</cp:coreProperties>
</file>