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31827" w14:textId="361E3FF5" w:rsidR="00E648FC" w:rsidRDefault="00E648FC" w:rsidP="001C476D">
      <w:pPr>
        <w:tabs>
          <w:tab w:val="right" w:pos="7938"/>
        </w:tabs>
        <w:rPr>
          <w:rFonts w:ascii="Arial" w:hAnsi="Arial" w:cs="Arial"/>
          <w:sz w:val="48"/>
          <w:szCs w:val="28"/>
        </w:rPr>
      </w:pPr>
    </w:p>
    <w:p w14:paraId="0B327F97" w14:textId="77777777" w:rsidR="00FD4579" w:rsidRPr="00C64F9C" w:rsidRDefault="00FD4579" w:rsidP="00FD4579">
      <w:pPr>
        <w:tabs>
          <w:tab w:val="right" w:pos="7938"/>
        </w:tabs>
        <w:jc w:val="center"/>
        <w:rPr>
          <w:rFonts w:ascii="Arial" w:hAnsi="Arial" w:cs="Arial"/>
          <w:sz w:val="48"/>
          <w:szCs w:val="28"/>
        </w:rPr>
      </w:pPr>
      <w:r w:rsidRPr="00C64F9C">
        <w:rPr>
          <w:rFonts w:ascii="Arial" w:hAnsi="Arial" w:cs="Arial"/>
          <w:sz w:val="48"/>
          <w:szCs w:val="28"/>
        </w:rPr>
        <w:t>SMLOUVA O DÍLO</w:t>
      </w:r>
    </w:p>
    <w:p w14:paraId="2B557B27" w14:textId="77777777" w:rsidR="00D14616" w:rsidRPr="00C64F9C" w:rsidRDefault="00D14616" w:rsidP="007C349F">
      <w:pPr>
        <w:jc w:val="both"/>
        <w:rPr>
          <w:rFonts w:ascii="Arial" w:hAnsi="Arial" w:cs="Arial"/>
          <w:sz w:val="20"/>
        </w:rPr>
      </w:pPr>
    </w:p>
    <w:p w14:paraId="096262F5"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1E7B180A" w14:textId="77777777" w:rsidR="00D14616" w:rsidRPr="00C64F9C" w:rsidRDefault="00D14616" w:rsidP="00D14616">
      <w:pPr>
        <w:rPr>
          <w:rFonts w:ascii="Arial" w:hAnsi="Arial" w:cs="Arial"/>
          <w:sz w:val="20"/>
        </w:rPr>
      </w:pPr>
    </w:p>
    <w:p w14:paraId="4348D5E9" w14:textId="77777777" w:rsidR="00E648FC" w:rsidRDefault="00E648FC" w:rsidP="00D14616">
      <w:pPr>
        <w:rPr>
          <w:rFonts w:ascii="Arial" w:hAnsi="Arial" w:cs="Arial"/>
          <w:sz w:val="20"/>
        </w:rPr>
      </w:pPr>
    </w:p>
    <w:p w14:paraId="5C432F13" w14:textId="77777777" w:rsidR="00E648FC" w:rsidRPr="00C64F9C" w:rsidRDefault="00E648FC" w:rsidP="00D14616">
      <w:pPr>
        <w:rPr>
          <w:rFonts w:ascii="Arial" w:hAnsi="Arial" w:cs="Arial"/>
          <w:sz w:val="20"/>
        </w:rPr>
      </w:pPr>
    </w:p>
    <w:p w14:paraId="1871C72B"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5FF2793D" w14:textId="77777777" w:rsidR="00D14616" w:rsidRPr="00C64F9C" w:rsidRDefault="00D14616" w:rsidP="00D14616">
      <w:pPr>
        <w:jc w:val="center"/>
        <w:rPr>
          <w:rFonts w:ascii="Arial" w:hAnsi="Arial" w:cs="Arial"/>
          <w:b/>
          <w:sz w:val="28"/>
        </w:rPr>
      </w:pPr>
      <w:r w:rsidRPr="00C64F9C">
        <w:rPr>
          <w:rFonts w:ascii="Arial" w:hAnsi="Arial" w:cs="Arial"/>
          <w:b/>
          <w:sz w:val="28"/>
        </w:rPr>
        <w:t>SMLUVNÍ STRANY</w:t>
      </w:r>
    </w:p>
    <w:p w14:paraId="7421F0F9" w14:textId="77777777" w:rsidR="00D14616" w:rsidRPr="00C64F9C" w:rsidRDefault="00D14616" w:rsidP="00D14616">
      <w:pPr>
        <w:jc w:val="center"/>
        <w:rPr>
          <w:rFonts w:ascii="Arial" w:hAnsi="Arial" w:cs="Arial"/>
          <w:b/>
          <w:sz w:val="28"/>
        </w:rPr>
      </w:pPr>
    </w:p>
    <w:p w14:paraId="55267C2A"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40762CE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10A56500"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42064A0"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59C12DBB" w14:textId="04549033"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t>zastoupený ve věcech smluvních:</w:t>
      </w:r>
      <w:r>
        <w:rPr>
          <w:rFonts w:ascii="Arial" w:hAnsi="Arial" w:cs="Arial"/>
          <w:sz w:val="20"/>
          <w:szCs w:val="20"/>
        </w:rPr>
        <w:tab/>
      </w:r>
      <w:r w:rsidR="00B7670F">
        <w:rPr>
          <w:rFonts w:ascii="Arial" w:hAnsi="Arial" w:cs="Arial"/>
          <w:sz w:val="20"/>
        </w:rPr>
        <w:t>Bc. Romanem Šulcem</w:t>
      </w:r>
      <w:r>
        <w:rPr>
          <w:rFonts w:ascii="Arial" w:hAnsi="Arial" w:cs="Arial"/>
          <w:sz w:val="20"/>
          <w:szCs w:val="20"/>
        </w:rPr>
        <w:t xml:space="preserve">, </w:t>
      </w:r>
      <w:r w:rsidR="002D4C99">
        <w:rPr>
          <w:rFonts w:ascii="Arial" w:hAnsi="Arial" w:cs="Arial"/>
          <w:sz w:val="20"/>
        </w:rPr>
        <w:t>místostarostou města Kolín</w:t>
      </w:r>
    </w:p>
    <w:p w14:paraId="63045671" w14:textId="5D1B4196"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B7670F">
        <w:rPr>
          <w:rFonts w:ascii="Arial" w:hAnsi="Arial" w:cs="Arial"/>
          <w:sz w:val="20"/>
          <w:szCs w:val="20"/>
        </w:rPr>
        <w:t>Petrem Skopalem</w:t>
      </w:r>
      <w:r>
        <w:rPr>
          <w:rFonts w:ascii="Arial" w:hAnsi="Arial" w:cs="Arial"/>
          <w:sz w:val="20"/>
          <w:szCs w:val="20"/>
        </w:rPr>
        <w:t>, technikem</w:t>
      </w:r>
    </w:p>
    <w:p w14:paraId="38752264"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00B51B0B"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3EDB17C3"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762B7877" w14:textId="77777777" w:rsidR="00D14616" w:rsidRDefault="00D14616" w:rsidP="00D14616">
      <w:pPr>
        <w:spacing w:before="120"/>
        <w:rPr>
          <w:rFonts w:ascii="Arial" w:hAnsi="Arial" w:cs="Arial"/>
          <w:sz w:val="20"/>
          <w:szCs w:val="20"/>
        </w:rPr>
      </w:pPr>
      <w:r w:rsidRPr="00CB2277">
        <w:rPr>
          <w:rFonts w:ascii="Arial" w:hAnsi="Arial" w:cs="Arial"/>
          <w:sz w:val="20"/>
          <w:szCs w:val="20"/>
        </w:rPr>
        <w:t>a</w:t>
      </w:r>
    </w:p>
    <w:p w14:paraId="7CB976B8" w14:textId="77777777" w:rsidR="003808C7" w:rsidRPr="00CB2277" w:rsidRDefault="003808C7" w:rsidP="00D14616">
      <w:pPr>
        <w:spacing w:before="120"/>
        <w:rPr>
          <w:rFonts w:ascii="Arial" w:hAnsi="Arial" w:cs="Arial"/>
          <w:sz w:val="20"/>
          <w:szCs w:val="20"/>
        </w:rPr>
      </w:pPr>
    </w:p>
    <w:p w14:paraId="720C7D08" w14:textId="77777777" w:rsidR="0020129E" w:rsidRPr="00916CE2" w:rsidRDefault="00D14616" w:rsidP="0020129E">
      <w:pPr>
        <w:tabs>
          <w:tab w:val="left" w:pos="2552"/>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20129E">
        <w:rPr>
          <w:rFonts w:ascii="Arial" w:hAnsi="Arial" w:cs="Arial"/>
          <w:sz w:val="20"/>
          <w:szCs w:val="20"/>
        </w:rPr>
        <w:tab/>
      </w:r>
      <w:r w:rsidR="0020129E">
        <w:rPr>
          <w:rFonts w:ascii="Arial" w:hAnsi="Arial" w:cs="Arial"/>
          <w:sz w:val="20"/>
          <w:szCs w:val="20"/>
        </w:rPr>
        <w:tab/>
      </w:r>
      <w:r w:rsidR="0020129E">
        <w:rPr>
          <w:rFonts w:ascii="Arial" w:hAnsi="Arial" w:cs="Arial"/>
          <w:sz w:val="20"/>
          <w:szCs w:val="20"/>
        </w:rPr>
        <w:tab/>
      </w:r>
    </w:p>
    <w:p w14:paraId="6425966A"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p>
    <w:p w14:paraId="110839C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039C3B0B"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p>
    <w:p w14:paraId="1B91C2A1" w14:textId="77777777" w:rsidR="0020129E" w:rsidRPr="00E648FC"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 xml:space="preserve">Zastoupený: </w:t>
      </w:r>
      <w:r>
        <w:rPr>
          <w:rFonts w:ascii="Arial" w:hAnsi="Arial" w:cs="Arial"/>
          <w:sz w:val="20"/>
          <w:szCs w:val="20"/>
        </w:rPr>
        <w:tab/>
      </w:r>
    </w:p>
    <w:p w14:paraId="41E465B7"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721F0567"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2B1F3E26"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68A009D9" w14:textId="77777777" w:rsidR="00D14616" w:rsidRPr="00C64F9C" w:rsidRDefault="00D14616" w:rsidP="00D14616">
      <w:pPr>
        <w:tabs>
          <w:tab w:val="left" w:pos="5670"/>
        </w:tabs>
        <w:rPr>
          <w:rFonts w:ascii="Arial" w:hAnsi="Arial" w:cs="Arial"/>
          <w:sz w:val="20"/>
        </w:rPr>
      </w:pPr>
    </w:p>
    <w:p w14:paraId="5EA6C610" w14:textId="7C3DD984" w:rsidR="00D14616" w:rsidRDefault="00735A38" w:rsidP="00D14616">
      <w:pPr>
        <w:jc w:val="both"/>
        <w:rPr>
          <w:rFonts w:ascii="Arial" w:hAnsi="Arial" w:cs="Arial"/>
          <w:sz w:val="20"/>
          <w:szCs w:val="20"/>
        </w:rPr>
      </w:pPr>
      <w:r>
        <w:rPr>
          <w:rFonts w:ascii="Arial" w:hAnsi="Arial" w:cs="Arial"/>
          <w:sz w:val="20"/>
          <w:szCs w:val="20"/>
        </w:rPr>
        <w:t xml:space="preserve">Společnost </w:t>
      </w:r>
      <w:r w:rsidR="00D14616" w:rsidRPr="00C51F46">
        <w:rPr>
          <w:rFonts w:ascii="Arial" w:hAnsi="Arial" w:cs="Arial"/>
          <w:sz w:val="20"/>
          <w:szCs w:val="20"/>
        </w:rPr>
        <w:t>je vedená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6BCE9762" w14:textId="5AA82C37" w:rsidR="001C476D" w:rsidRDefault="001C476D" w:rsidP="00D14616">
      <w:pPr>
        <w:jc w:val="both"/>
        <w:rPr>
          <w:rFonts w:ascii="Arial" w:hAnsi="Arial" w:cs="Arial"/>
          <w:sz w:val="20"/>
          <w:szCs w:val="20"/>
        </w:rPr>
      </w:pPr>
    </w:p>
    <w:p w14:paraId="00B512B3" w14:textId="77777777" w:rsidR="001C476D" w:rsidRDefault="001C476D" w:rsidP="00D14616">
      <w:pPr>
        <w:jc w:val="both"/>
        <w:rPr>
          <w:rFonts w:ascii="Arial" w:hAnsi="Arial" w:cs="Arial"/>
          <w:sz w:val="20"/>
          <w:szCs w:val="20"/>
        </w:rPr>
      </w:pPr>
    </w:p>
    <w:p w14:paraId="3F0933CC" w14:textId="77777777" w:rsidR="00C14338" w:rsidRDefault="00C14338" w:rsidP="00D14616">
      <w:pPr>
        <w:jc w:val="both"/>
        <w:rPr>
          <w:rFonts w:ascii="Arial" w:hAnsi="Arial" w:cs="Arial"/>
          <w:sz w:val="20"/>
          <w:szCs w:val="20"/>
        </w:rPr>
      </w:pPr>
    </w:p>
    <w:p w14:paraId="5ACC5329" w14:textId="16887DB2" w:rsidR="00D32E55" w:rsidRPr="00D32E55" w:rsidRDefault="00C14338" w:rsidP="00B7670F">
      <w:pPr>
        <w:pStyle w:val="Zkladntext"/>
        <w:jc w:val="both"/>
        <w:rPr>
          <w:rFonts w:ascii="Arial Narrow" w:hAnsi="Arial Narrow"/>
          <w:snapToGrid/>
          <w:color w:val="auto"/>
          <w:szCs w:val="24"/>
        </w:rPr>
      </w:pPr>
      <w:r w:rsidRPr="00C14338">
        <w:rPr>
          <w:rFonts w:ascii="Arial Narrow" w:hAnsi="Arial Narrow"/>
          <w:b w:val="0"/>
          <w:snapToGrid/>
          <w:color w:val="auto"/>
          <w:szCs w:val="24"/>
        </w:rPr>
        <w:t xml:space="preserve">tímto uzavírají tuto smlouvu o dílo v souladu s ustanovením § 2586 a násl. zákona č. 89/2012 Sb., občanský zákoník, v platném a účinném znění (dále jen „občanský zákoník“), jako výsledek zadávacího řízení na realizaci veřejné </w:t>
      </w:r>
      <w:r w:rsidR="00D32E55">
        <w:rPr>
          <w:rFonts w:ascii="Arial Narrow" w:hAnsi="Arial Narrow"/>
          <w:b w:val="0"/>
          <w:snapToGrid/>
          <w:color w:val="auto"/>
          <w:szCs w:val="24"/>
        </w:rPr>
        <w:t xml:space="preserve">zakázky malého rozsahu nazvané </w:t>
      </w:r>
      <w:r w:rsidR="00D32E55">
        <w:t>„</w:t>
      </w:r>
      <w:r w:rsidR="00D32E55" w:rsidRPr="00D32E55">
        <w:rPr>
          <w:rFonts w:ascii="Arial Narrow" w:hAnsi="Arial Narrow"/>
          <w:snapToGrid/>
          <w:color w:val="auto"/>
          <w:szCs w:val="24"/>
        </w:rPr>
        <w:t>Dodání a montáž dvou výtahů do b</w:t>
      </w:r>
      <w:r w:rsidR="00D6300B">
        <w:rPr>
          <w:rFonts w:ascii="Arial Narrow" w:hAnsi="Arial Narrow"/>
          <w:snapToGrid/>
          <w:color w:val="auto"/>
          <w:szCs w:val="24"/>
        </w:rPr>
        <w:t>ytového domu č. p. 1037 vchodu D a E</w:t>
      </w:r>
      <w:r w:rsidR="00D32E55" w:rsidRPr="00D32E55">
        <w:rPr>
          <w:rFonts w:ascii="Arial Narrow" w:hAnsi="Arial Narrow"/>
          <w:snapToGrid/>
          <w:color w:val="auto"/>
          <w:szCs w:val="24"/>
        </w:rPr>
        <w:t>,</w:t>
      </w:r>
      <w:r w:rsidR="00D11C5B">
        <w:rPr>
          <w:rFonts w:ascii="Arial Narrow" w:hAnsi="Arial Narrow"/>
          <w:snapToGrid/>
          <w:color w:val="auto"/>
          <w:szCs w:val="24"/>
        </w:rPr>
        <w:t xml:space="preserve"> ul. Hrnčířská, </w:t>
      </w:r>
      <w:r w:rsidR="00D32E55" w:rsidRPr="00D32E55">
        <w:rPr>
          <w:rFonts w:ascii="Arial Narrow" w:hAnsi="Arial Narrow"/>
          <w:snapToGrid/>
          <w:color w:val="auto"/>
          <w:szCs w:val="24"/>
        </w:rPr>
        <w:t xml:space="preserve"> Kolín II".</w:t>
      </w:r>
    </w:p>
    <w:p w14:paraId="5F14E6BC" w14:textId="5F2A2200" w:rsidR="00C14338" w:rsidRPr="00D32E55" w:rsidRDefault="00C14338" w:rsidP="00B7670F">
      <w:pPr>
        <w:pStyle w:val="Zkladntext"/>
        <w:ind w:left="-180" w:right="-108"/>
        <w:jc w:val="both"/>
        <w:rPr>
          <w:rFonts w:ascii="Arial Narrow" w:hAnsi="Arial Narrow"/>
          <w:snapToGrid/>
          <w:color w:val="auto"/>
          <w:szCs w:val="24"/>
        </w:rPr>
      </w:pPr>
    </w:p>
    <w:p w14:paraId="1815C14C" w14:textId="2A775B1E" w:rsidR="00CE646E" w:rsidRDefault="00CE646E" w:rsidP="00D14616">
      <w:pPr>
        <w:rPr>
          <w:rFonts w:ascii="Arial" w:hAnsi="Arial" w:cs="Arial"/>
          <w:sz w:val="20"/>
        </w:rPr>
      </w:pPr>
    </w:p>
    <w:p w14:paraId="15A54AF1" w14:textId="77777777" w:rsidR="00CE646E" w:rsidRDefault="00CE646E" w:rsidP="00D14616">
      <w:pPr>
        <w:rPr>
          <w:rFonts w:ascii="Arial" w:hAnsi="Arial" w:cs="Arial"/>
          <w:sz w:val="20"/>
        </w:rPr>
      </w:pPr>
    </w:p>
    <w:p w14:paraId="0138BA39" w14:textId="77777777" w:rsidR="00D14616" w:rsidRPr="00C64F9C" w:rsidRDefault="00D14616" w:rsidP="00D14616">
      <w:pPr>
        <w:jc w:val="center"/>
        <w:rPr>
          <w:rFonts w:ascii="Arial" w:hAnsi="Arial" w:cs="Arial"/>
          <w:sz w:val="22"/>
        </w:rPr>
      </w:pPr>
      <w:r w:rsidRPr="00C64F9C">
        <w:rPr>
          <w:rFonts w:ascii="Arial" w:hAnsi="Arial" w:cs="Arial"/>
          <w:sz w:val="22"/>
        </w:rPr>
        <w:t>ČLÁNEK II</w:t>
      </w:r>
    </w:p>
    <w:p w14:paraId="784CD8CC" w14:textId="77777777" w:rsidR="00D14616" w:rsidRPr="00C64F9C" w:rsidRDefault="00D14616" w:rsidP="00D14616">
      <w:pPr>
        <w:jc w:val="center"/>
        <w:rPr>
          <w:rFonts w:ascii="Arial" w:hAnsi="Arial" w:cs="Arial"/>
          <w:b/>
          <w:sz w:val="28"/>
          <w:szCs w:val="28"/>
        </w:rPr>
      </w:pPr>
      <w:r w:rsidRPr="00C64F9C">
        <w:rPr>
          <w:rFonts w:ascii="Arial" w:hAnsi="Arial" w:cs="Arial"/>
          <w:b/>
          <w:sz w:val="28"/>
          <w:szCs w:val="28"/>
        </w:rPr>
        <w:t>PŘEDMĚT SMLOUVY</w:t>
      </w:r>
    </w:p>
    <w:p w14:paraId="3725FDE0" w14:textId="77777777" w:rsidR="00D14616" w:rsidRPr="00C64F9C" w:rsidRDefault="00D14616" w:rsidP="00D14616">
      <w:pPr>
        <w:jc w:val="center"/>
        <w:rPr>
          <w:rFonts w:ascii="Arial" w:hAnsi="Arial" w:cs="Arial"/>
          <w:sz w:val="20"/>
        </w:rPr>
      </w:pPr>
    </w:p>
    <w:p w14:paraId="478951D1" w14:textId="4BA31127" w:rsidR="003808C7" w:rsidRPr="005074D5" w:rsidRDefault="003808C7" w:rsidP="001C1EC8">
      <w:pPr>
        <w:numPr>
          <w:ilvl w:val="0"/>
          <w:numId w:val="12"/>
        </w:numPr>
        <w:autoSpaceDE w:val="0"/>
        <w:autoSpaceDN w:val="0"/>
        <w:adjustRightInd w:val="0"/>
        <w:jc w:val="both"/>
        <w:rPr>
          <w:rFonts w:ascii="Arial" w:hAnsi="Arial" w:cs="Arial"/>
        </w:rPr>
      </w:pPr>
      <w:r w:rsidRPr="00651411">
        <w:rPr>
          <w:rFonts w:ascii="Arial Narrow" w:hAnsi="Arial Narrow"/>
        </w:rPr>
        <w:t xml:space="preserve">Předmětem této smlouvy je závazek zhotovitele provést na svůj náklad a nebezpečí pro objednatele </w:t>
      </w:r>
      <w:r w:rsidRPr="00C95B14">
        <w:rPr>
          <w:rFonts w:ascii="Arial Narrow" w:hAnsi="Arial Narrow"/>
        </w:rPr>
        <w:t>dílo</w:t>
      </w:r>
      <w:r w:rsidR="00DD592C">
        <w:rPr>
          <w:rFonts w:ascii="Arial Narrow" w:hAnsi="Arial Narrow"/>
        </w:rPr>
        <w:t xml:space="preserve"> spočívající v</w:t>
      </w:r>
      <w:r w:rsidRPr="00C95B14">
        <w:rPr>
          <w:rFonts w:ascii="Arial Narrow" w:hAnsi="Arial Narrow"/>
        </w:rPr>
        <w:t xml:space="preserve"> </w:t>
      </w:r>
      <w:r w:rsidR="00DD592C">
        <w:rPr>
          <w:rFonts w:ascii="Arial Narrow" w:hAnsi="Arial Narrow"/>
        </w:rPr>
        <w:t>dodání a montáži dvou lanových výtahů do b</w:t>
      </w:r>
      <w:r w:rsidR="00D6300B">
        <w:rPr>
          <w:rFonts w:ascii="Arial Narrow" w:hAnsi="Arial Narrow"/>
        </w:rPr>
        <w:t xml:space="preserve">ytového domu č. p. 1037 </w:t>
      </w:r>
      <w:proofErr w:type="gramStart"/>
      <w:r w:rsidR="00D6300B">
        <w:rPr>
          <w:rFonts w:ascii="Arial Narrow" w:hAnsi="Arial Narrow"/>
        </w:rPr>
        <w:t xml:space="preserve">vchodu D a </w:t>
      </w:r>
      <w:r w:rsidR="00DD592C">
        <w:rPr>
          <w:rFonts w:ascii="Arial Narrow" w:hAnsi="Arial Narrow"/>
        </w:rPr>
        <w:t xml:space="preserve">, </w:t>
      </w:r>
      <w:r w:rsidR="00D11C5B">
        <w:rPr>
          <w:rFonts w:ascii="Arial Narrow" w:hAnsi="Arial Narrow"/>
        </w:rPr>
        <w:t>ul.</w:t>
      </w:r>
      <w:proofErr w:type="gramEnd"/>
      <w:r w:rsidR="00D11C5B">
        <w:rPr>
          <w:rFonts w:ascii="Arial Narrow" w:hAnsi="Arial Narrow"/>
        </w:rPr>
        <w:t xml:space="preserve"> Hrnčířská, </w:t>
      </w:r>
      <w:r w:rsidR="00DD592C">
        <w:rPr>
          <w:rFonts w:ascii="Arial Narrow" w:hAnsi="Arial Narrow"/>
        </w:rPr>
        <w:t xml:space="preserve">Kolín II </w:t>
      </w:r>
      <w:r w:rsidR="00355128">
        <w:rPr>
          <w:rFonts w:ascii="Arial Narrow" w:hAnsi="Arial Narrow"/>
        </w:rPr>
        <w:t>v rozsahu technických parametrů uvedených v příloze č. 1</w:t>
      </w:r>
      <w:r w:rsidRPr="005074D5">
        <w:rPr>
          <w:rFonts w:ascii="Arial Narrow" w:hAnsi="Arial Narrow"/>
        </w:rPr>
        <w:t>, včetně dopravy</w:t>
      </w:r>
      <w:r>
        <w:rPr>
          <w:rFonts w:ascii="Arial Narrow" w:hAnsi="Arial Narrow"/>
        </w:rPr>
        <w:t xml:space="preserve"> </w:t>
      </w:r>
      <w:r w:rsidRPr="005074D5">
        <w:rPr>
          <w:rFonts w:ascii="Arial Narrow" w:hAnsi="Arial Narrow"/>
        </w:rPr>
        <w:t>a přepravy v rozsahu potřebném pro provedení díla</w:t>
      </w:r>
      <w:r w:rsidR="00355128">
        <w:rPr>
          <w:rFonts w:ascii="Arial Narrow" w:hAnsi="Arial Narrow"/>
        </w:rPr>
        <w:t xml:space="preserve"> </w:t>
      </w:r>
      <w:r w:rsidRPr="005074D5">
        <w:rPr>
          <w:rFonts w:ascii="Arial Narrow" w:hAnsi="Arial Narrow"/>
        </w:rPr>
        <w:t xml:space="preserve">a případně dalších úkonů potřebných pro provedení díla dle požadavků objednatele vymezených dále v této smlouvě a vyplývajících ze zadávací dokumentace (výzvy k podání nabídek ve veřejné zakázce </w:t>
      </w:r>
      <w:r w:rsidRPr="005074D5">
        <w:rPr>
          <w:rFonts w:ascii="Arial Narrow" w:hAnsi="Arial Narrow"/>
        </w:rPr>
        <w:lastRenderedPageBreak/>
        <w:t>malého rozsahu na stavební práce a jejích příloh) na veřejnou zakázku (také jen „</w:t>
      </w:r>
      <w:r w:rsidRPr="005074D5">
        <w:rPr>
          <w:rFonts w:ascii="Arial Narrow" w:hAnsi="Arial Narrow"/>
          <w:b/>
        </w:rPr>
        <w:t>dílo</w:t>
      </w:r>
      <w:r w:rsidRPr="005074D5">
        <w:rPr>
          <w:rFonts w:ascii="Arial Narrow" w:hAnsi="Arial Narrow"/>
        </w:rPr>
        <w:t xml:space="preserve">“), a to řádně, bez vad a nedodělků. </w:t>
      </w:r>
      <w:r w:rsidR="001D2E1B">
        <w:rPr>
          <w:rFonts w:ascii="Arial Narrow" w:hAnsi="Arial Narrow"/>
        </w:rPr>
        <w:t xml:space="preserve"> </w:t>
      </w:r>
    </w:p>
    <w:p w14:paraId="463524A6" w14:textId="77777777" w:rsidR="001D2E1B" w:rsidRDefault="001D2E1B" w:rsidP="001D2E1B">
      <w:pPr>
        <w:autoSpaceDE w:val="0"/>
        <w:autoSpaceDN w:val="0"/>
        <w:adjustRightInd w:val="0"/>
        <w:spacing w:after="200" w:line="276" w:lineRule="auto"/>
        <w:contextualSpacing/>
        <w:jc w:val="both"/>
        <w:rPr>
          <w:rFonts w:ascii="Arial Narrow" w:hAnsi="Arial Narrow"/>
        </w:rPr>
      </w:pPr>
    </w:p>
    <w:p w14:paraId="14D53BD2" w14:textId="1E8DEFCC" w:rsidR="001D2E1B" w:rsidRPr="00DB663F" w:rsidRDefault="001D2E1B" w:rsidP="001D2E1B">
      <w:pPr>
        <w:autoSpaceDE w:val="0"/>
        <w:autoSpaceDN w:val="0"/>
        <w:adjustRightInd w:val="0"/>
        <w:spacing w:after="200" w:line="276" w:lineRule="auto"/>
        <w:contextualSpacing/>
        <w:jc w:val="both"/>
        <w:rPr>
          <w:rFonts w:ascii="Arial" w:hAnsi="Arial" w:cs="Arial"/>
          <w:sz w:val="20"/>
          <w:lang w:eastAsia="zh-CN"/>
        </w:rPr>
      </w:pPr>
      <w:r w:rsidRPr="00DB663F">
        <w:rPr>
          <w:rFonts w:ascii="Arial" w:hAnsi="Arial" w:cs="Arial"/>
          <w:sz w:val="20"/>
          <w:lang w:eastAsia="zh-CN"/>
        </w:rPr>
        <w:t xml:space="preserve">Podrobná specifikace díla je uvedena v příloze č. 1 této smlouvy. </w:t>
      </w:r>
    </w:p>
    <w:p w14:paraId="5364AEC5" w14:textId="77777777" w:rsidR="001D2E1B" w:rsidRDefault="001D2E1B" w:rsidP="001D2E1B">
      <w:pPr>
        <w:autoSpaceDE w:val="0"/>
        <w:autoSpaceDN w:val="0"/>
        <w:adjustRightInd w:val="0"/>
        <w:jc w:val="both"/>
        <w:rPr>
          <w:rFonts w:ascii="Arial" w:hAnsi="Arial" w:cs="Arial"/>
          <w:sz w:val="20"/>
          <w:szCs w:val="20"/>
          <w:lang w:eastAsia="zh-CN"/>
        </w:rPr>
      </w:pPr>
    </w:p>
    <w:p w14:paraId="5891A058" w14:textId="77777777" w:rsidR="001D2E1B" w:rsidRDefault="001D2E1B" w:rsidP="001D2E1B">
      <w:pPr>
        <w:numPr>
          <w:ilvl w:val="0"/>
          <w:numId w:val="16"/>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65C13592" w14:textId="77777777" w:rsidR="001D2E1B" w:rsidRDefault="001D2E1B" w:rsidP="001D2E1B">
      <w:pPr>
        <w:numPr>
          <w:ilvl w:val="0"/>
          <w:numId w:val="16"/>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40310791" w14:textId="77777777" w:rsidR="001D2E1B" w:rsidRPr="00AF5BAC" w:rsidRDefault="001D2E1B" w:rsidP="001D2E1B">
      <w:pPr>
        <w:numPr>
          <w:ilvl w:val="0"/>
          <w:numId w:val="16"/>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33FC243D" w14:textId="77777777" w:rsidR="001D2E1B" w:rsidRPr="00AF5BAC" w:rsidRDefault="001D2E1B" w:rsidP="001D2E1B">
      <w:pPr>
        <w:numPr>
          <w:ilvl w:val="0"/>
          <w:numId w:val="16"/>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6B06F47A"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04DDCEA1"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4C4CB5F4"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35ED25B6"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65CC8950"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72BCA5DD"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4A340D64"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49F283C7"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77B649F3"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273FD542"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56E500B1"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2A587D97"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FD6C3ED"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vypracování dokumentace skutečného provedení stavby (DSPS) v podobě tištěné (3 </w:t>
      </w:r>
      <w:proofErr w:type="spellStart"/>
      <w:r w:rsidRPr="00AF5BAC">
        <w:rPr>
          <w:rFonts w:ascii="Arial" w:hAnsi="Arial" w:cs="Arial"/>
          <w:sz w:val="20"/>
          <w:szCs w:val="20"/>
          <w:lang w:eastAsia="zh-CN"/>
        </w:rPr>
        <w:t>paré</w:t>
      </w:r>
      <w:proofErr w:type="spellEnd"/>
      <w:r w:rsidRPr="00AF5BAC">
        <w:rPr>
          <w:rFonts w:ascii="Arial" w:hAnsi="Arial" w:cs="Arial"/>
          <w:sz w:val="20"/>
          <w:szCs w:val="20"/>
          <w:lang w:eastAsia="zh-CN"/>
        </w:rPr>
        <w:t>) a digitální na FDD,</w:t>
      </w:r>
    </w:p>
    <w:p w14:paraId="0D272C2C" w14:textId="77777777" w:rsidR="001D2E1B" w:rsidRPr="00AF5BAC" w:rsidRDefault="001D2E1B" w:rsidP="001D2E1B">
      <w:pPr>
        <w:numPr>
          <w:ilvl w:val="0"/>
          <w:numId w:val="15"/>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doklady o likvidaci odpadu atd.), </w:t>
      </w:r>
    </w:p>
    <w:p w14:paraId="32D65BFE" w14:textId="77777777" w:rsidR="001D2E1B" w:rsidRPr="00AF5BAC" w:rsidRDefault="001D2E1B" w:rsidP="001D2E1B">
      <w:pPr>
        <w:numPr>
          <w:ilvl w:val="0"/>
          <w:numId w:val="16"/>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Řádným provedením díla se rozumí jeho dokončení a protokolární předání objednateli bez jakýchkoliv vad a nedodělků, včetně vyklizení staveniště a uvedení všech povrchů dotčených prováděním díla do původního stavu (komunikace, chodníky, zeleň, apod.).</w:t>
      </w:r>
    </w:p>
    <w:p w14:paraId="1F4792C2" w14:textId="14D83029" w:rsidR="00D14616" w:rsidRDefault="00D14616" w:rsidP="00D14616">
      <w:pPr>
        <w:rPr>
          <w:rFonts w:ascii="Arial" w:hAnsi="Arial" w:cs="Arial"/>
          <w:sz w:val="20"/>
        </w:rPr>
      </w:pPr>
    </w:p>
    <w:p w14:paraId="44BC45D3" w14:textId="02FA6093" w:rsidR="007B48DA" w:rsidRDefault="007B48DA" w:rsidP="00D14616">
      <w:pPr>
        <w:rPr>
          <w:rFonts w:ascii="Arial" w:hAnsi="Arial" w:cs="Arial"/>
          <w:sz w:val="20"/>
        </w:rPr>
      </w:pPr>
    </w:p>
    <w:p w14:paraId="5A57AA76" w14:textId="12C703D1" w:rsidR="00AE3D51" w:rsidRDefault="00AE3D51" w:rsidP="00D14616">
      <w:pPr>
        <w:rPr>
          <w:rFonts w:ascii="Arial" w:hAnsi="Arial" w:cs="Arial"/>
          <w:sz w:val="20"/>
        </w:rPr>
      </w:pPr>
    </w:p>
    <w:p w14:paraId="77EA11C2" w14:textId="77777777" w:rsidR="00AE3D51" w:rsidRPr="00C64F9C" w:rsidRDefault="00AE3D51" w:rsidP="00D14616">
      <w:pPr>
        <w:rPr>
          <w:rFonts w:ascii="Arial" w:hAnsi="Arial" w:cs="Arial"/>
          <w:sz w:val="20"/>
        </w:rPr>
      </w:pPr>
    </w:p>
    <w:p w14:paraId="17D5D38D"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01218F1C" w14:textId="77777777" w:rsidR="00D14616" w:rsidRPr="00C64F9C" w:rsidRDefault="00D14616" w:rsidP="00D14616">
      <w:pPr>
        <w:jc w:val="center"/>
        <w:rPr>
          <w:rFonts w:ascii="Arial" w:hAnsi="Arial" w:cs="Arial"/>
          <w:b/>
          <w:sz w:val="28"/>
          <w:szCs w:val="28"/>
        </w:rPr>
      </w:pPr>
      <w:r w:rsidRPr="00C64F9C">
        <w:rPr>
          <w:rFonts w:ascii="Arial" w:hAnsi="Arial" w:cs="Arial"/>
          <w:b/>
          <w:sz w:val="28"/>
          <w:szCs w:val="28"/>
        </w:rPr>
        <w:t>TERMÍN PLNĚNÍ</w:t>
      </w:r>
    </w:p>
    <w:p w14:paraId="7F7BD233" w14:textId="77777777" w:rsidR="00D14616" w:rsidRPr="00C64F9C" w:rsidRDefault="00D14616" w:rsidP="00D14616">
      <w:pPr>
        <w:jc w:val="center"/>
        <w:rPr>
          <w:rFonts w:ascii="Arial" w:hAnsi="Arial" w:cs="Arial"/>
          <w:sz w:val="20"/>
        </w:rPr>
      </w:pPr>
    </w:p>
    <w:p w14:paraId="4C3BF519" w14:textId="48F50798" w:rsidR="00A6355D" w:rsidRPr="00A6355D" w:rsidRDefault="00D14616" w:rsidP="001C1EC8">
      <w:pPr>
        <w:numPr>
          <w:ilvl w:val="0"/>
          <w:numId w:val="13"/>
        </w:numPr>
        <w:spacing w:line="276" w:lineRule="auto"/>
        <w:ind w:left="284" w:hanging="284"/>
        <w:jc w:val="both"/>
        <w:rPr>
          <w:rFonts w:ascii="Arial" w:hAnsi="Arial" w:cs="Arial"/>
          <w:sz w:val="20"/>
          <w:szCs w:val="20"/>
        </w:rPr>
      </w:pPr>
      <w:r w:rsidRPr="00D14616">
        <w:rPr>
          <w:rFonts w:ascii="Arial" w:hAnsi="Arial" w:cs="Arial"/>
          <w:sz w:val="20"/>
          <w:szCs w:val="20"/>
        </w:rPr>
        <w:t xml:space="preserve">Zahájení plnění díla bude po podpisu smlouvy a zveřejnění smlouvy v registru smluv a na základě výzvy </w:t>
      </w:r>
      <w:r w:rsidRPr="007C349F">
        <w:rPr>
          <w:rFonts w:ascii="Arial" w:hAnsi="Arial" w:cs="Arial"/>
          <w:sz w:val="20"/>
          <w:szCs w:val="20"/>
        </w:rPr>
        <w:t>objednatele. Dílo se zhotovitel zavazuje dokončit a dokončené předat</w:t>
      </w:r>
      <w:r w:rsidRPr="00A6355D">
        <w:rPr>
          <w:rFonts w:ascii="Arial" w:hAnsi="Arial" w:cs="Arial"/>
          <w:sz w:val="20"/>
          <w:szCs w:val="20"/>
        </w:rPr>
        <w:t xml:space="preserve"> objednateli nejpozději </w:t>
      </w:r>
      <w:r w:rsidRPr="00B42E8B">
        <w:rPr>
          <w:rFonts w:ascii="Arial" w:hAnsi="Arial" w:cs="Arial"/>
          <w:sz w:val="20"/>
          <w:szCs w:val="20"/>
        </w:rPr>
        <w:t xml:space="preserve">do </w:t>
      </w:r>
      <w:proofErr w:type="gramStart"/>
      <w:r w:rsidR="00D6300B">
        <w:rPr>
          <w:rFonts w:ascii="Arial" w:hAnsi="Arial" w:cs="Arial"/>
          <w:b/>
          <w:sz w:val="20"/>
          <w:szCs w:val="20"/>
        </w:rPr>
        <w:t>15.12.</w:t>
      </w:r>
      <w:r w:rsidR="00750CE1">
        <w:rPr>
          <w:rFonts w:ascii="Arial" w:hAnsi="Arial" w:cs="Arial"/>
          <w:b/>
          <w:sz w:val="20"/>
          <w:szCs w:val="20"/>
        </w:rPr>
        <w:t>2026</w:t>
      </w:r>
      <w:proofErr w:type="gramEnd"/>
      <w:r w:rsidR="00A6355D" w:rsidRPr="00B42E8B">
        <w:rPr>
          <w:rFonts w:ascii="Arial" w:hAnsi="Arial" w:cs="Arial"/>
          <w:b/>
          <w:sz w:val="20"/>
          <w:szCs w:val="20"/>
        </w:rPr>
        <w:t>.</w:t>
      </w:r>
      <w:r w:rsidR="00A6355D" w:rsidRPr="00A6355D">
        <w:rPr>
          <w:rFonts w:ascii="Arial" w:hAnsi="Arial" w:cs="Arial"/>
          <w:sz w:val="20"/>
          <w:szCs w:val="20"/>
        </w:rPr>
        <w:t xml:space="preserve"> </w:t>
      </w:r>
    </w:p>
    <w:p w14:paraId="3336AE27" w14:textId="493E49DD" w:rsidR="00A6355D" w:rsidRPr="00B42E8B" w:rsidRDefault="00A6355D" w:rsidP="001C1EC8">
      <w:pPr>
        <w:numPr>
          <w:ilvl w:val="0"/>
          <w:numId w:val="13"/>
        </w:numPr>
        <w:spacing w:line="276" w:lineRule="auto"/>
        <w:ind w:left="284" w:hanging="284"/>
        <w:jc w:val="both"/>
        <w:rPr>
          <w:rFonts w:ascii="Arial" w:hAnsi="Arial" w:cs="Arial"/>
          <w:sz w:val="20"/>
          <w:szCs w:val="20"/>
        </w:rPr>
      </w:pPr>
      <w:r w:rsidRPr="00B42E8B">
        <w:rPr>
          <w:rFonts w:ascii="Arial" w:hAnsi="Arial" w:cs="Arial"/>
          <w:sz w:val="20"/>
          <w:szCs w:val="20"/>
        </w:rPr>
        <w:t>Zhotovitel se zavazuje zaháj</w:t>
      </w:r>
      <w:r w:rsidR="004E3795">
        <w:rPr>
          <w:rFonts w:ascii="Arial" w:hAnsi="Arial" w:cs="Arial"/>
          <w:sz w:val="20"/>
          <w:szCs w:val="20"/>
        </w:rPr>
        <w:t>it realiza</w:t>
      </w:r>
      <w:r w:rsidR="00750CE1">
        <w:rPr>
          <w:rFonts w:ascii="Arial" w:hAnsi="Arial" w:cs="Arial"/>
          <w:sz w:val="20"/>
          <w:szCs w:val="20"/>
        </w:rPr>
        <w:t xml:space="preserve">ci díla nejpozději do </w:t>
      </w:r>
      <w:proofErr w:type="gramStart"/>
      <w:r w:rsidR="00606BFA">
        <w:rPr>
          <w:rFonts w:ascii="Arial" w:hAnsi="Arial" w:cs="Arial"/>
          <w:b/>
          <w:sz w:val="20"/>
          <w:szCs w:val="20"/>
        </w:rPr>
        <w:t>01.06</w:t>
      </w:r>
      <w:r w:rsidR="00D6300B">
        <w:rPr>
          <w:rFonts w:ascii="Arial" w:hAnsi="Arial" w:cs="Arial"/>
          <w:b/>
          <w:sz w:val="20"/>
          <w:szCs w:val="20"/>
        </w:rPr>
        <w:t>.2026</w:t>
      </w:r>
      <w:proofErr w:type="gramEnd"/>
      <w:r w:rsidRPr="00B42E8B">
        <w:rPr>
          <w:rFonts w:ascii="Arial" w:hAnsi="Arial" w:cs="Arial"/>
          <w:sz w:val="20"/>
          <w:szCs w:val="20"/>
        </w:rPr>
        <w:t>, a to po nabytí účinnosti této smlouvy.</w:t>
      </w:r>
    </w:p>
    <w:p w14:paraId="4634553A" w14:textId="19F9CAC4" w:rsidR="00D14616" w:rsidRPr="00AE3D51" w:rsidRDefault="00D14616" w:rsidP="00D14616">
      <w:pPr>
        <w:numPr>
          <w:ilvl w:val="0"/>
          <w:numId w:val="13"/>
        </w:numPr>
        <w:spacing w:line="276" w:lineRule="auto"/>
        <w:ind w:left="284" w:hanging="284"/>
        <w:jc w:val="both"/>
        <w:rPr>
          <w:rFonts w:ascii="Arial" w:hAnsi="Arial" w:cs="Arial"/>
          <w:sz w:val="20"/>
          <w:szCs w:val="20"/>
        </w:rPr>
      </w:pPr>
      <w:r w:rsidRPr="00A6355D">
        <w:rPr>
          <w:rFonts w:ascii="Arial" w:hAnsi="Arial" w:cs="Arial"/>
          <w:sz w:val="20"/>
          <w:szCs w:val="20"/>
        </w:rPr>
        <w:t>Podpisem této smlouvy potvrzuje zhotovitel, že lhůta dodání díla je přiměřenou lhůtou pro řádné provedení a dokončení díla.</w:t>
      </w:r>
      <w:bookmarkStart w:id="0" w:name="_GoBack"/>
      <w:bookmarkEnd w:id="0"/>
    </w:p>
    <w:p w14:paraId="60B679FF" w14:textId="77777777" w:rsidR="00D14616" w:rsidRPr="00C64F9C" w:rsidRDefault="00D14616" w:rsidP="00D14616">
      <w:pPr>
        <w:jc w:val="center"/>
        <w:rPr>
          <w:rFonts w:ascii="Arial" w:hAnsi="Arial" w:cs="Arial"/>
          <w:sz w:val="22"/>
        </w:rPr>
      </w:pPr>
      <w:r w:rsidRPr="00C64F9C">
        <w:rPr>
          <w:rFonts w:ascii="Arial" w:hAnsi="Arial" w:cs="Arial"/>
          <w:sz w:val="22"/>
        </w:rPr>
        <w:lastRenderedPageBreak/>
        <w:t>ČLÁNEK IV.</w:t>
      </w:r>
    </w:p>
    <w:p w14:paraId="53730301" w14:textId="77777777" w:rsidR="0069077D" w:rsidRPr="00DB50B6" w:rsidRDefault="00D14616" w:rsidP="00DB50B6">
      <w:pPr>
        <w:jc w:val="center"/>
        <w:rPr>
          <w:rFonts w:ascii="Arial" w:hAnsi="Arial" w:cs="Arial"/>
          <w:b/>
          <w:sz w:val="28"/>
          <w:szCs w:val="28"/>
        </w:rPr>
      </w:pPr>
      <w:r w:rsidRPr="00C64F9C">
        <w:rPr>
          <w:rFonts w:ascii="Arial" w:hAnsi="Arial" w:cs="Arial"/>
          <w:b/>
          <w:sz w:val="28"/>
          <w:szCs w:val="28"/>
        </w:rPr>
        <w:t>MÍSTO PLNĚNÍ</w:t>
      </w:r>
    </w:p>
    <w:p w14:paraId="7E470F42" w14:textId="77777777" w:rsidR="00402596" w:rsidRPr="00402596" w:rsidRDefault="00402596" w:rsidP="00402596">
      <w:pPr>
        <w:jc w:val="both"/>
        <w:rPr>
          <w:rFonts w:ascii="Arial" w:hAnsi="Arial" w:cs="Arial"/>
          <w:sz w:val="20"/>
        </w:rPr>
      </w:pPr>
    </w:p>
    <w:p w14:paraId="07214546" w14:textId="7FC2B7D2" w:rsidR="0075529F" w:rsidRPr="0069077D" w:rsidRDefault="00402596" w:rsidP="001C1EC8">
      <w:pPr>
        <w:pStyle w:val="Odstavecseseznamem"/>
        <w:numPr>
          <w:ilvl w:val="0"/>
          <w:numId w:val="4"/>
        </w:numPr>
        <w:ind w:left="284" w:hanging="284"/>
        <w:jc w:val="both"/>
        <w:rPr>
          <w:rFonts w:ascii="Arial" w:hAnsi="Arial" w:cs="Arial"/>
          <w:sz w:val="20"/>
        </w:rPr>
      </w:pPr>
      <w:r w:rsidRPr="00402596">
        <w:rPr>
          <w:rFonts w:ascii="Arial" w:hAnsi="Arial" w:cs="Arial"/>
          <w:b w:val="0"/>
          <w:sz w:val="20"/>
        </w:rPr>
        <w:t xml:space="preserve">Místem plnění </w:t>
      </w:r>
      <w:r w:rsidR="00D32E55">
        <w:rPr>
          <w:rFonts w:ascii="Arial" w:hAnsi="Arial" w:cs="Arial"/>
          <w:b w:val="0"/>
          <w:sz w:val="20"/>
        </w:rPr>
        <w:t xml:space="preserve">je bytový dům </w:t>
      </w:r>
      <w:r w:rsidR="00D32E55" w:rsidRPr="00D32E55">
        <w:rPr>
          <w:rFonts w:ascii="Arial" w:hAnsi="Arial" w:cs="Arial"/>
          <w:sz w:val="20"/>
        </w:rPr>
        <w:t>č.</w:t>
      </w:r>
      <w:r w:rsidR="001D2E1B">
        <w:rPr>
          <w:rFonts w:ascii="Arial" w:hAnsi="Arial" w:cs="Arial"/>
          <w:sz w:val="20"/>
        </w:rPr>
        <w:t xml:space="preserve"> </w:t>
      </w:r>
      <w:r w:rsidR="00D32E55" w:rsidRPr="00D32E55">
        <w:rPr>
          <w:rFonts w:ascii="Arial" w:hAnsi="Arial" w:cs="Arial"/>
          <w:sz w:val="20"/>
        </w:rPr>
        <w:t>p. 1037</w:t>
      </w:r>
      <w:r w:rsidR="00D32E55" w:rsidRPr="00D32E55">
        <w:rPr>
          <w:rFonts w:ascii="Arial Narrow" w:hAnsi="Arial Narrow"/>
          <w:szCs w:val="24"/>
        </w:rPr>
        <w:t xml:space="preserve"> v ulici</w:t>
      </w:r>
      <w:r w:rsidR="00D32E55">
        <w:rPr>
          <w:rFonts w:ascii="Arial Narrow" w:hAnsi="Arial Narrow"/>
          <w:szCs w:val="24"/>
        </w:rPr>
        <w:t xml:space="preserve"> Hrnčířská, Kolín II</w:t>
      </w:r>
      <w:r w:rsidR="00D6300B">
        <w:rPr>
          <w:rFonts w:ascii="Arial Narrow" w:hAnsi="Arial Narrow"/>
          <w:szCs w:val="24"/>
        </w:rPr>
        <w:t>, vchod D a E</w:t>
      </w:r>
      <w:r w:rsidR="00D32E55">
        <w:rPr>
          <w:rFonts w:ascii="Arial Narrow" w:hAnsi="Arial Narrow"/>
          <w:szCs w:val="24"/>
        </w:rPr>
        <w:t xml:space="preserve">. </w:t>
      </w:r>
    </w:p>
    <w:p w14:paraId="226B504B" w14:textId="01607E4F" w:rsidR="0075529F" w:rsidRPr="0075529F" w:rsidRDefault="0075529F" w:rsidP="001C1EC8">
      <w:pPr>
        <w:numPr>
          <w:ilvl w:val="0"/>
          <w:numId w:val="4"/>
        </w:numPr>
        <w:spacing w:line="276" w:lineRule="auto"/>
        <w:ind w:left="284" w:hanging="284"/>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D32E55">
        <w:rPr>
          <w:rFonts w:ascii="Arial" w:hAnsi="Arial" w:cs="Arial"/>
          <w:b/>
          <w:bCs/>
          <w:sz w:val="20"/>
        </w:rPr>
        <w:t>Petr Skopal</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D32E55">
        <w:rPr>
          <w:rFonts w:ascii="Arial" w:hAnsi="Arial" w:cs="Arial"/>
          <w:sz w:val="20"/>
        </w:rPr>
        <w:t>tel. + 420 321 748 385</w:t>
      </w:r>
      <w:r w:rsidR="00A6355D" w:rsidRPr="00A6355D">
        <w:rPr>
          <w:rFonts w:ascii="Arial" w:hAnsi="Arial" w:cs="Arial"/>
          <w:sz w:val="20"/>
        </w:rPr>
        <w:t>, e-mail</w:t>
      </w:r>
      <w:r w:rsidR="00A6355D" w:rsidRPr="00C95B14">
        <w:rPr>
          <w:rFonts w:ascii="Arial Narrow" w:hAnsi="Arial Narrow"/>
        </w:rPr>
        <w:t xml:space="preserve">: </w:t>
      </w:r>
      <w:hyperlink r:id="rId8" w:history="1">
        <w:r w:rsidR="00D32E55" w:rsidRPr="00863E56">
          <w:rPr>
            <w:rStyle w:val="Hypertextovodkaz"/>
            <w:rFonts w:ascii="Arial Narrow" w:hAnsi="Arial Narrow" w:cs="Calibri"/>
          </w:rPr>
          <w:t>petr.skopal@mukolin.cz</w:t>
        </w:r>
      </w:hyperlink>
    </w:p>
    <w:p w14:paraId="09F41A20" w14:textId="77777777" w:rsidR="0075529F" w:rsidRPr="0075529F" w:rsidRDefault="0075529F" w:rsidP="0075529F">
      <w:pPr>
        <w:pStyle w:val="Odstavecseseznamem"/>
        <w:ind w:left="0"/>
        <w:jc w:val="both"/>
        <w:rPr>
          <w:rFonts w:ascii="Arial" w:hAnsi="Arial" w:cs="Arial"/>
          <w:b w:val="0"/>
          <w:sz w:val="20"/>
        </w:rPr>
      </w:pPr>
    </w:p>
    <w:p w14:paraId="3E86215A" w14:textId="77777777" w:rsidR="007F5BB4" w:rsidRDefault="0075529F" w:rsidP="007F5BB4">
      <w:pPr>
        <w:numPr>
          <w:ilvl w:val="0"/>
          <w:numId w:val="4"/>
        </w:numPr>
        <w:spacing w:line="276" w:lineRule="auto"/>
        <w:ind w:left="284" w:hanging="284"/>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4D31ADBF" w14:textId="77777777" w:rsidR="007F5BB4" w:rsidRDefault="007F5BB4" w:rsidP="007F5BB4">
      <w:pPr>
        <w:pStyle w:val="Odstavecseseznamem"/>
        <w:rPr>
          <w:rFonts w:ascii="Arial" w:hAnsi="Arial" w:cs="Arial"/>
          <w:sz w:val="20"/>
        </w:rPr>
      </w:pPr>
    </w:p>
    <w:p w14:paraId="019A2928" w14:textId="77777777" w:rsidR="007F5BB4" w:rsidRDefault="00153CAA" w:rsidP="007F5BB4">
      <w:pPr>
        <w:numPr>
          <w:ilvl w:val="0"/>
          <w:numId w:val="4"/>
        </w:numPr>
        <w:spacing w:line="276" w:lineRule="auto"/>
        <w:ind w:left="284" w:hanging="284"/>
        <w:jc w:val="both"/>
        <w:rPr>
          <w:rFonts w:ascii="Arial" w:hAnsi="Arial" w:cs="Arial"/>
          <w:sz w:val="20"/>
        </w:rPr>
      </w:pPr>
      <w:r w:rsidRPr="007F5BB4">
        <w:rPr>
          <w:rFonts w:ascii="Arial" w:hAnsi="Arial" w:cs="Arial"/>
          <w:sz w:val="20"/>
        </w:rPr>
        <w:t>Objednatel je oprávněn pověřit kontrolou provádění díla kromě zástupce pro věci technické také třetí strany – TDI (technický dozor stavebníka) a zpracovatele projektové dokumentace za účelem autorského dozoru projektanta. Objednatel se současně zavazuje určit a jmenovat koordinátora bezpečnosti práce na staveništ</w:t>
      </w:r>
      <w:r w:rsidR="00B7566A" w:rsidRPr="007F5BB4">
        <w:rPr>
          <w:rFonts w:ascii="Arial" w:hAnsi="Arial" w:cs="Arial"/>
          <w:sz w:val="20"/>
        </w:rPr>
        <w:t>i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7EAF80C0" w14:textId="77777777" w:rsidR="007F5BB4" w:rsidRPr="007F5BB4" w:rsidRDefault="007F5BB4" w:rsidP="007F5BB4">
      <w:pPr>
        <w:rPr>
          <w:rFonts w:ascii="Arial" w:hAnsi="Arial" w:cs="Arial"/>
          <w:sz w:val="20"/>
        </w:rPr>
      </w:pPr>
    </w:p>
    <w:p w14:paraId="7AC71D1D" w14:textId="29DC8701" w:rsidR="00153CAA" w:rsidRPr="007F5BB4" w:rsidRDefault="00153CAA" w:rsidP="007F5BB4">
      <w:pPr>
        <w:numPr>
          <w:ilvl w:val="0"/>
          <w:numId w:val="4"/>
        </w:numPr>
        <w:spacing w:line="276" w:lineRule="auto"/>
        <w:ind w:left="284" w:hanging="284"/>
        <w:jc w:val="both"/>
        <w:rPr>
          <w:rFonts w:ascii="Arial" w:hAnsi="Arial" w:cs="Arial"/>
          <w:sz w:val="20"/>
        </w:rPr>
      </w:pPr>
      <w:r w:rsidRPr="007F5BB4">
        <w:rPr>
          <w:rFonts w:ascii="Arial" w:hAnsi="Arial" w:cs="Arial"/>
          <w:sz w:val="20"/>
        </w:rPr>
        <w:t>Objednatel předá zhotoviteli staveniště k užívání nejdéle ke dni zahájení realizace díla dl</w:t>
      </w:r>
      <w:r w:rsidR="007F5BB4">
        <w:rPr>
          <w:rFonts w:ascii="Arial" w:hAnsi="Arial" w:cs="Arial"/>
          <w:sz w:val="20"/>
        </w:rPr>
        <w:t>e</w:t>
      </w:r>
      <w:r w:rsidRPr="007F5BB4">
        <w:rPr>
          <w:rFonts w:ascii="Arial" w:hAnsi="Arial" w:cs="Arial"/>
          <w:sz w:val="20"/>
        </w:rPr>
        <w:t xml:space="preserve"> článku </w:t>
      </w:r>
      <w:proofErr w:type="spellStart"/>
      <w:proofErr w:type="gramStart"/>
      <w:r w:rsidRPr="007F5BB4">
        <w:rPr>
          <w:rFonts w:ascii="Arial" w:hAnsi="Arial" w:cs="Arial"/>
          <w:sz w:val="20"/>
        </w:rPr>
        <w:t>III.odst</w:t>
      </w:r>
      <w:proofErr w:type="spellEnd"/>
      <w:r w:rsidRPr="007F5BB4">
        <w:rPr>
          <w:rFonts w:ascii="Arial" w:hAnsi="Arial" w:cs="Arial"/>
          <w:sz w:val="20"/>
        </w:rPr>
        <w:t>.</w:t>
      </w:r>
      <w:proofErr w:type="gramEnd"/>
      <w:r w:rsidRPr="007F5BB4">
        <w:rPr>
          <w:rFonts w:ascii="Arial" w:hAnsi="Arial" w:cs="Arial"/>
          <w:sz w:val="20"/>
        </w:rPr>
        <w:t xml:space="preserve"> 2  této smlouvy. Staveniště bude zhotoviteli k dispozici po celou dobu provádění díla a dobu potřebnou pro vyklizení staveniště, to vše s ohledem na nutnost koordinace dalších prací s ostatními poddodavateli objednatele. O předání staveniště (resp. části staveniště) objednatelem zhotoviteli bude sepsán protokol. </w:t>
      </w:r>
    </w:p>
    <w:p w14:paraId="7936EC0F" w14:textId="1D654802" w:rsidR="00E460DC" w:rsidRPr="00E460DC" w:rsidRDefault="00E460DC" w:rsidP="007F5BB4">
      <w:pPr>
        <w:spacing w:line="276" w:lineRule="auto"/>
        <w:jc w:val="both"/>
        <w:rPr>
          <w:rFonts w:ascii="Arial" w:hAnsi="Arial" w:cs="Arial"/>
          <w:sz w:val="20"/>
        </w:rPr>
      </w:pPr>
    </w:p>
    <w:p w14:paraId="4B0AFBF3" w14:textId="77777777" w:rsidR="0075529F" w:rsidRDefault="0075529F" w:rsidP="001C1EC8">
      <w:pPr>
        <w:numPr>
          <w:ilvl w:val="0"/>
          <w:numId w:val="4"/>
        </w:numPr>
        <w:spacing w:line="276" w:lineRule="auto"/>
        <w:ind w:left="284" w:hanging="284"/>
        <w:jc w:val="both"/>
        <w:rPr>
          <w:rFonts w:ascii="Arial" w:hAnsi="Arial" w:cs="Arial"/>
          <w:sz w:val="20"/>
        </w:rPr>
      </w:pPr>
      <w:r w:rsidRPr="0075529F">
        <w:rPr>
          <w:rFonts w:ascii="Arial" w:hAnsi="Arial" w:cs="Arial"/>
          <w:sz w:val="20"/>
        </w:rPr>
        <w:t>Dílo bude splněno jeho celkovým předáním a převzetím, a to bez vad a nedodělků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objednatele a zhotovitele.</w:t>
      </w:r>
    </w:p>
    <w:p w14:paraId="7F7086E5" w14:textId="77777777" w:rsidR="0075529F" w:rsidRPr="0075529F" w:rsidRDefault="0075529F" w:rsidP="0075529F">
      <w:pPr>
        <w:spacing w:line="276" w:lineRule="auto"/>
        <w:jc w:val="both"/>
        <w:rPr>
          <w:rFonts w:ascii="Arial" w:hAnsi="Arial" w:cs="Arial"/>
          <w:sz w:val="20"/>
        </w:rPr>
      </w:pPr>
    </w:p>
    <w:p w14:paraId="1AF3F56E" w14:textId="77777777" w:rsidR="0075529F" w:rsidRDefault="0075529F" w:rsidP="001C1EC8">
      <w:pPr>
        <w:numPr>
          <w:ilvl w:val="0"/>
          <w:numId w:val="4"/>
        </w:numPr>
        <w:spacing w:line="276" w:lineRule="auto"/>
        <w:ind w:left="284" w:hanging="284"/>
        <w:jc w:val="both"/>
        <w:rPr>
          <w:rFonts w:ascii="Arial" w:hAnsi="Arial" w:cs="Arial"/>
          <w:sz w:val="20"/>
        </w:rPr>
      </w:pPr>
      <w:r w:rsidRPr="0075529F">
        <w:rPr>
          <w:rFonts w:ascii="Arial" w:hAnsi="Arial" w:cs="Arial"/>
          <w:sz w:val="20"/>
        </w:rPr>
        <w:t>Povinností zhotovitele je dodat dílo bezvadné, tzn. prosté všech vad a nedodělků. Povinnost zhotovitele je splněna předáním bezvadného díla, příp. až odstraněním vad a nedodělků. Aplikace ustanovení § 2605 a § 2628 občanského zákoníku na smluvní vztah založený touto smlouvou se vylučuje.</w:t>
      </w:r>
    </w:p>
    <w:p w14:paraId="1C1B48B7" w14:textId="77777777" w:rsidR="0075529F" w:rsidRPr="0075529F" w:rsidRDefault="0075529F" w:rsidP="0075529F">
      <w:pPr>
        <w:spacing w:line="276" w:lineRule="auto"/>
        <w:jc w:val="both"/>
        <w:rPr>
          <w:rFonts w:ascii="Arial" w:hAnsi="Arial" w:cs="Arial"/>
          <w:sz w:val="20"/>
        </w:rPr>
      </w:pPr>
    </w:p>
    <w:p w14:paraId="5DC16075" w14:textId="77777777" w:rsidR="0075529F" w:rsidRPr="0075529F" w:rsidRDefault="0075529F" w:rsidP="001C1EC8">
      <w:pPr>
        <w:numPr>
          <w:ilvl w:val="0"/>
          <w:numId w:val="4"/>
        </w:numPr>
        <w:spacing w:line="276" w:lineRule="auto"/>
        <w:ind w:left="284" w:hanging="284"/>
        <w:jc w:val="both"/>
        <w:rPr>
          <w:rFonts w:ascii="Arial" w:hAnsi="Arial" w:cs="Arial"/>
          <w:sz w:val="20"/>
        </w:rPr>
      </w:pPr>
      <w:r w:rsidRPr="0075529F">
        <w:rPr>
          <w:rFonts w:ascii="Arial" w:hAnsi="Arial" w:cs="Arial"/>
          <w:sz w:val="20"/>
        </w:rPr>
        <w:t>Objednatel je oprávněn (nikoliv povinen) dle svého uvážení převzít dílo rovněž v případě, že bude vykazovat drobné vady a nedodělky nebránící užívání díla. O předání díla bude v takovém případě sepsán předávací protokol, ve kterém budou uvedeny případné vady a nedodělky, které bude zhotovitel povinen odstranit do čtrnácti (14) dnů od podpisu předávacího protokolu.</w:t>
      </w:r>
    </w:p>
    <w:p w14:paraId="5E9E4962" w14:textId="77777777" w:rsidR="00D14616" w:rsidRDefault="00D14616" w:rsidP="00D14616">
      <w:pPr>
        <w:rPr>
          <w:rFonts w:ascii="Arial" w:hAnsi="Arial" w:cs="Arial"/>
          <w:sz w:val="20"/>
        </w:rPr>
      </w:pPr>
    </w:p>
    <w:p w14:paraId="79722F7B" w14:textId="5EEC5024" w:rsidR="00E648FC" w:rsidRDefault="00E648FC" w:rsidP="00D14616">
      <w:pPr>
        <w:rPr>
          <w:rFonts w:ascii="Arial" w:hAnsi="Arial" w:cs="Arial"/>
          <w:sz w:val="20"/>
        </w:rPr>
      </w:pPr>
    </w:p>
    <w:p w14:paraId="2ACB6001" w14:textId="77777777" w:rsidR="001C476D" w:rsidRDefault="001C476D" w:rsidP="00D14616">
      <w:pPr>
        <w:rPr>
          <w:rFonts w:ascii="Arial" w:hAnsi="Arial" w:cs="Arial"/>
          <w:sz w:val="20"/>
        </w:rPr>
      </w:pPr>
    </w:p>
    <w:p w14:paraId="41833CF9" w14:textId="77777777" w:rsidR="007B48DA" w:rsidRPr="00C64F9C" w:rsidRDefault="007B48DA" w:rsidP="00D14616">
      <w:pPr>
        <w:rPr>
          <w:rFonts w:ascii="Arial" w:hAnsi="Arial" w:cs="Arial"/>
          <w:sz w:val="20"/>
        </w:rPr>
      </w:pPr>
    </w:p>
    <w:p w14:paraId="2C947DB1"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57A6BA74" w14:textId="77777777" w:rsidR="00D14616" w:rsidRPr="00C64F9C" w:rsidRDefault="00D14616" w:rsidP="00D14616">
      <w:pPr>
        <w:jc w:val="center"/>
        <w:rPr>
          <w:rFonts w:ascii="Arial" w:hAnsi="Arial" w:cs="Arial"/>
          <w:b/>
          <w:sz w:val="28"/>
          <w:szCs w:val="28"/>
        </w:rPr>
      </w:pPr>
      <w:r w:rsidRPr="00C64F9C">
        <w:rPr>
          <w:rFonts w:ascii="Arial" w:hAnsi="Arial" w:cs="Arial"/>
          <w:b/>
          <w:sz w:val="28"/>
          <w:szCs w:val="28"/>
        </w:rPr>
        <w:t>DOHODA O CENĚ DÍLA</w:t>
      </w:r>
    </w:p>
    <w:p w14:paraId="324BD519" w14:textId="77777777" w:rsidR="00D14616" w:rsidRPr="00C64F9C" w:rsidRDefault="00D14616" w:rsidP="00D14616">
      <w:pPr>
        <w:rPr>
          <w:rFonts w:ascii="Arial" w:hAnsi="Arial" w:cs="Arial"/>
          <w:sz w:val="20"/>
        </w:rPr>
      </w:pPr>
    </w:p>
    <w:p w14:paraId="223AFB92" w14:textId="77777777" w:rsidR="00D14616" w:rsidRPr="00C64F9C" w:rsidRDefault="00D14616" w:rsidP="001C1EC8">
      <w:pPr>
        <w:numPr>
          <w:ilvl w:val="0"/>
          <w:numId w:val="1"/>
        </w:numPr>
        <w:spacing w:line="276" w:lineRule="auto"/>
        <w:ind w:left="284" w:hanging="284"/>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4BD1E190" w14:textId="77777777" w:rsidR="00D14616" w:rsidRPr="00C64F9C" w:rsidRDefault="00D14616" w:rsidP="00D14616">
      <w:pPr>
        <w:jc w:val="both"/>
        <w:rPr>
          <w:rFonts w:ascii="Arial" w:hAnsi="Arial" w:cs="Arial"/>
          <w:sz w:val="20"/>
        </w:rPr>
      </w:pPr>
    </w:p>
    <w:p w14:paraId="4DC71CC4" w14:textId="6B02438C" w:rsidR="00D14616" w:rsidRDefault="00DB50B6" w:rsidP="001C1EC8">
      <w:pPr>
        <w:numPr>
          <w:ilvl w:val="0"/>
          <w:numId w:val="1"/>
        </w:numPr>
        <w:ind w:left="284" w:hanging="284"/>
        <w:rPr>
          <w:rFonts w:ascii="Arial" w:hAnsi="Arial" w:cs="Arial"/>
          <w:sz w:val="20"/>
        </w:rPr>
      </w:pPr>
      <w:r>
        <w:rPr>
          <w:rFonts w:ascii="Arial" w:hAnsi="Arial" w:cs="Arial"/>
          <w:sz w:val="20"/>
        </w:rPr>
        <w:t>S</w:t>
      </w:r>
      <w:r w:rsidR="00D14616" w:rsidRPr="00AD448B">
        <w:rPr>
          <w:rFonts w:ascii="Arial" w:hAnsi="Arial" w:cs="Arial"/>
          <w:sz w:val="20"/>
        </w:rPr>
        <w:t>mluvní cena díla</w:t>
      </w:r>
      <w:r>
        <w:rPr>
          <w:rFonts w:ascii="Arial" w:hAnsi="Arial" w:cs="Arial"/>
          <w:sz w:val="20"/>
        </w:rPr>
        <w:t xml:space="preserve"> je</w:t>
      </w:r>
      <w:r w:rsidR="00D14616" w:rsidRPr="00AD448B">
        <w:rPr>
          <w:rFonts w:ascii="Arial" w:hAnsi="Arial" w:cs="Arial"/>
          <w:sz w:val="20"/>
        </w:rPr>
        <w:t>:</w:t>
      </w:r>
    </w:p>
    <w:p w14:paraId="179B701D" w14:textId="77777777" w:rsidR="00D6300B" w:rsidRDefault="00D6300B" w:rsidP="00D6300B">
      <w:pPr>
        <w:pStyle w:val="Odstavecseseznamem"/>
        <w:rPr>
          <w:rFonts w:ascii="Arial" w:hAnsi="Arial" w:cs="Arial"/>
          <w:sz w:val="20"/>
        </w:rPr>
      </w:pPr>
    </w:p>
    <w:tbl>
      <w:tblPr>
        <w:tblStyle w:val="Mkatabulky"/>
        <w:tblW w:w="0" w:type="auto"/>
        <w:tblLook w:val="04A0" w:firstRow="1" w:lastRow="0" w:firstColumn="1" w:lastColumn="0" w:noHBand="0" w:noVBand="1"/>
      </w:tblPr>
      <w:tblGrid>
        <w:gridCol w:w="4530"/>
        <w:gridCol w:w="4530"/>
      </w:tblGrid>
      <w:tr w:rsidR="00D6300B" w14:paraId="64A335E6" w14:textId="77777777" w:rsidTr="003C120E">
        <w:tc>
          <w:tcPr>
            <w:tcW w:w="4531" w:type="dxa"/>
          </w:tcPr>
          <w:p w14:paraId="3E528D42" w14:textId="59BDDCD7" w:rsidR="00D6300B" w:rsidRPr="002E3C48" w:rsidRDefault="00D6300B" w:rsidP="003C120E">
            <w:pPr>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Výtah Hrnčířská </w:t>
            </w:r>
            <w:proofErr w:type="gramStart"/>
            <w:r>
              <w:rPr>
                <w:rFonts w:ascii="Calibri" w:eastAsia="Times New Roman" w:hAnsi="Calibri" w:cs="Times New Roman"/>
                <w:color w:val="000000"/>
                <w:lang w:eastAsia="cs-CZ"/>
              </w:rPr>
              <w:t>č.p.</w:t>
            </w:r>
            <w:proofErr w:type="gramEnd"/>
            <w:r>
              <w:rPr>
                <w:rFonts w:ascii="Calibri" w:eastAsia="Times New Roman" w:hAnsi="Calibri" w:cs="Times New Roman"/>
                <w:color w:val="000000"/>
                <w:lang w:eastAsia="cs-CZ"/>
              </w:rPr>
              <w:t xml:space="preserve"> 1037 D  bez DPH </w:t>
            </w:r>
          </w:p>
        </w:tc>
        <w:tc>
          <w:tcPr>
            <w:tcW w:w="4531" w:type="dxa"/>
          </w:tcPr>
          <w:p w14:paraId="0001EB0E" w14:textId="77777777" w:rsidR="00D6300B" w:rsidRDefault="00D6300B" w:rsidP="003C120E">
            <w:pPr>
              <w:rPr>
                <w:rFonts w:ascii="Calibri" w:eastAsia="Times New Roman" w:hAnsi="Calibri" w:cs="Times New Roman"/>
                <w:b/>
                <w:bCs/>
                <w:color w:val="000000"/>
                <w:lang w:eastAsia="cs-CZ"/>
              </w:rPr>
            </w:pPr>
          </w:p>
        </w:tc>
      </w:tr>
      <w:tr w:rsidR="00D6300B" w14:paraId="384C9978" w14:textId="77777777" w:rsidTr="003C120E">
        <w:tc>
          <w:tcPr>
            <w:tcW w:w="4531" w:type="dxa"/>
          </w:tcPr>
          <w:p w14:paraId="6457B323" w14:textId="0BA685A3" w:rsidR="00D6300B" w:rsidRPr="00CC4E98" w:rsidRDefault="00D6300B" w:rsidP="003C120E">
            <w:pPr>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Výtah Hrnčířská </w:t>
            </w:r>
            <w:proofErr w:type="gramStart"/>
            <w:r>
              <w:rPr>
                <w:rFonts w:ascii="Calibri" w:eastAsia="Times New Roman" w:hAnsi="Calibri" w:cs="Times New Roman"/>
                <w:bCs/>
                <w:color w:val="000000"/>
                <w:lang w:eastAsia="cs-CZ"/>
              </w:rPr>
              <w:t>č.p.</w:t>
            </w:r>
            <w:proofErr w:type="gramEnd"/>
            <w:r>
              <w:rPr>
                <w:rFonts w:ascii="Calibri" w:eastAsia="Times New Roman" w:hAnsi="Calibri" w:cs="Times New Roman"/>
                <w:bCs/>
                <w:color w:val="000000"/>
                <w:lang w:eastAsia="cs-CZ"/>
              </w:rPr>
              <w:t xml:space="preserve"> 1037 E  bez DPH </w:t>
            </w:r>
          </w:p>
        </w:tc>
        <w:tc>
          <w:tcPr>
            <w:tcW w:w="4531" w:type="dxa"/>
          </w:tcPr>
          <w:p w14:paraId="138033B6" w14:textId="77777777" w:rsidR="00D6300B" w:rsidRDefault="00D6300B" w:rsidP="003C120E">
            <w:pPr>
              <w:rPr>
                <w:rFonts w:ascii="Calibri" w:eastAsia="Times New Roman" w:hAnsi="Calibri" w:cs="Times New Roman"/>
                <w:b/>
                <w:bCs/>
                <w:color w:val="000000"/>
                <w:lang w:eastAsia="cs-CZ"/>
              </w:rPr>
            </w:pPr>
          </w:p>
        </w:tc>
      </w:tr>
      <w:tr w:rsidR="00D6300B" w14:paraId="186281F7" w14:textId="77777777" w:rsidTr="003C120E">
        <w:tc>
          <w:tcPr>
            <w:tcW w:w="4531" w:type="dxa"/>
          </w:tcPr>
          <w:p w14:paraId="6DA86DF4" w14:textId="77777777" w:rsidR="00D6300B" w:rsidRDefault="00D6300B" w:rsidP="003C120E">
            <w:pPr>
              <w:rPr>
                <w:rFonts w:ascii="Calibri" w:eastAsia="Times New Roman" w:hAnsi="Calibri" w:cs="Times New Roman"/>
                <w:b/>
                <w:bCs/>
                <w:color w:val="000000"/>
                <w:lang w:eastAsia="cs-CZ"/>
              </w:rPr>
            </w:pPr>
            <w:r w:rsidRPr="004B2112">
              <w:rPr>
                <w:rFonts w:ascii="Calibri" w:eastAsia="Times New Roman" w:hAnsi="Calibri" w:cs="Times New Roman"/>
                <w:b/>
                <w:bCs/>
                <w:color w:val="000000"/>
                <w:lang w:eastAsia="cs-CZ"/>
              </w:rPr>
              <w:t>Celková cena bez DPH</w:t>
            </w:r>
          </w:p>
        </w:tc>
        <w:tc>
          <w:tcPr>
            <w:tcW w:w="4531" w:type="dxa"/>
          </w:tcPr>
          <w:p w14:paraId="718F0FEA" w14:textId="77777777" w:rsidR="00D6300B" w:rsidRDefault="00D6300B" w:rsidP="003C120E">
            <w:pPr>
              <w:rPr>
                <w:rFonts w:ascii="Calibri" w:eastAsia="Times New Roman" w:hAnsi="Calibri" w:cs="Times New Roman"/>
                <w:b/>
                <w:bCs/>
                <w:color w:val="000000"/>
                <w:lang w:eastAsia="cs-CZ"/>
              </w:rPr>
            </w:pPr>
          </w:p>
        </w:tc>
      </w:tr>
      <w:tr w:rsidR="00D6300B" w14:paraId="533B0476" w14:textId="77777777" w:rsidTr="003C120E">
        <w:tc>
          <w:tcPr>
            <w:tcW w:w="4531" w:type="dxa"/>
          </w:tcPr>
          <w:p w14:paraId="1620A13F" w14:textId="77777777" w:rsidR="00D6300B" w:rsidRPr="002E3C48" w:rsidRDefault="00D6300B" w:rsidP="003C120E">
            <w:pPr>
              <w:rPr>
                <w:rFonts w:ascii="Calibri" w:eastAsia="Times New Roman" w:hAnsi="Calibri" w:cs="Times New Roman"/>
                <w:color w:val="000000"/>
                <w:lang w:eastAsia="cs-CZ"/>
              </w:rPr>
            </w:pPr>
            <w:r>
              <w:rPr>
                <w:rFonts w:ascii="Calibri" w:eastAsia="Times New Roman" w:hAnsi="Calibri" w:cs="Times New Roman"/>
                <w:color w:val="000000"/>
                <w:lang w:eastAsia="cs-CZ"/>
              </w:rPr>
              <w:t>DPH 12</w:t>
            </w:r>
            <w:r w:rsidRPr="004B2112">
              <w:rPr>
                <w:rFonts w:ascii="Calibri" w:eastAsia="Times New Roman" w:hAnsi="Calibri" w:cs="Times New Roman"/>
                <w:color w:val="000000"/>
                <w:lang w:eastAsia="cs-CZ"/>
              </w:rPr>
              <w:t>%</w:t>
            </w:r>
          </w:p>
        </w:tc>
        <w:tc>
          <w:tcPr>
            <w:tcW w:w="4531" w:type="dxa"/>
          </w:tcPr>
          <w:p w14:paraId="7CD6B06B" w14:textId="77777777" w:rsidR="00D6300B" w:rsidRDefault="00D6300B" w:rsidP="003C120E">
            <w:pPr>
              <w:rPr>
                <w:rFonts w:ascii="Calibri" w:eastAsia="Times New Roman" w:hAnsi="Calibri" w:cs="Times New Roman"/>
                <w:b/>
                <w:bCs/>
                <w:color w:val="000000"/>
                <w:lang w:eastAsia="cs-CZ"/>
              </w:rPr>
            </w:pPr>
          </w:p>
        </w:tc>
      </w:tr>
      <w:tr w:rsidR="00D6300B" w14:paraId="1B29F9AF" w14:textId="77777777" w:rsidTr="003C120E">
        <w:tc>
          <w:tcPr>
            <w:tcW w:w="4531" w:type="dxa"/>
          </w:tcPr>
          <w:p w14:paraId="1A270BFF" w14:textId="77777777" w:rsidR="00D6300B" w:rsidRDefault="00D6300B" w:rsidP="003C120E">
            <w:pPr>
              <w:rPr>
                <w:rFonts w:ascii="Calibri" w:eastAsia="Times New Roman" w:hAnsi="Calibri" w:cs="Times New Roman"/>
                <w:b/>
                <w:bCs/>
                <w:color w:val="000000"/>
                <w:lang w:eastAsia="cs-CZ"/>
              </w:rPr>
            </w:pPr>
            <w:r w:rsidRPr="004B2112">
              <w:rPr>
                <w:rFonts w:ascii="Calibri" w:eastAsia="Times New Roman" w:hAnsi="Calibri" w:cs="Times New Roman"/>
                <w:b/>
                <w:bCs/>
                <w:color w:val="000000"/>
                <w:lang w:eastAsia="cs-CZ"/>
              </w:rPr>
              <w:t>Celková cena včetně DPH</w:t>
            </w:r>
          </w:p>
        </w:tc>
        <w:tc>
          <w:tcPr>
            <w:tcW w:w="4531" w:type="dxa"/>
          </w:tcPr>
          <w:p w14:paraId="6703E30B" w14:textId="77777777" w:rsidR="00D6300B" w:rsidRDefault="00D6300B" w:rsidP="003C120E">
            <w:pPr>
              <w:rPr>
                <w:rFonts w:ascii="Calibri" w:eastAsia="Times New Roman" w:hAnsi="Calibri" w:cs="Times New Roman"/>
                <w:b/>
                <w:bCs/>
                <w:color w:val="000000"/>
                <w:lang w:eastAsia="cs-CZ"/>
              </w:rPr>
            </w:pPr>
          </w:p>
        </w:tc>
      </w:tr>
    </w:tbl>
    <w:p w14:paraId="6A09B3B0" w14:textId="42A5E2E1" w:rsidR="00DB50B6" w:rsidRPr="004D012A" w:rsidRDefault="00DB50B6" w:rsidP="00A6355D">
      <w:pPr>
        <w:pStyle w:val="Default"/>
        <w:rPr>
          <w:rFonts w:eastAsia="Times New Roman"/>
          <w:color w:val="auto"/>
          <w:sz w:val="20"/>
          <w:lang w:eastAsia="cs-CZ"/>
        </w:rPr>
      </w:pPr>
    </w:p>
    <w:p w14:paraId="113F5E14" w14:textId="77777777" w:rsidR="00D14616" w:rsidRPr="00C64F9C" w:rsidRDefault="00D14616" w:rsidP="0075529F">
      <w:pPr>
        <w:rPr>
          <w:rFonts w:ascii="Arial" w:hAnsi="Arial" w:cs="Arial"/>
          <w:sz w:val="20"/>
        </w:rPr>
      </w:pPr>
    </w:p>
    <w:p w14:paraId="4708D166" w14:textId="77777777" w:rsidR="00D14616" w:rsidRPr="00995C27" w:rsidRDefault="00D14616" w:rsidP="001C1EC8">
      <w:pPr>
        <w:numPr>
          <w:ilvl w:val="0"/>
          <w:numId w:val="1"/>
        </w:numPr>
        <w:spacing w:line="276" w:lineRule="auto"/>
        <w:ind w:left="284" w:hanging="284"/>
        <w:jc w:val="both"/>
        <w:rPr>
          <w:rFonts w:ascii="Arial" w:hAnsi="Arial" w:cs="Arial"/>
          <w:sz w:val="20"/>
          <w:szCs w:val="20"/>
        </w:rPr>
      </w:pPr>
      <w:r w:rsidRPr="00995C27">
        <w:rPr>
          <w:rFonts w:ascii="Arial" w:hAnsi="Arial" w:cs="Arial"/>
          <w:sz w:val="20"/>
          <w:szCs w:val="20"/>
        </w:rPr>
        <w:t xml:space="preserve">Cena díla je sjednávána jako cena konečná a nepřekročitelná zohledňující všechny odborně </w:t>
      </w:r>
      <w:proofErr w:type="spellStart"/>
      <w:r w:rsidRPr="00995C27">
        <w:rPr>
          <w:rFonts w:ascii="Arial" w:hAnsi="Arial" w:cs="Arial"/>
          <w:sz w:val="20"/>
          <w:szCs w:val="20"/>
        </w:rPr>
        <w:t>předjímatelné</w:t>
      </w:r>
      <w:proofErr w:type="spellEnd"/>
      <w:r w:rsidRPr="00995C27">
        <w:rPr>
          <w:rFonts w:ascii="Arial" w:hAnsi="Arial" w:cs="Arial"/>
          <w:sz w:val="20"/>
          <w:szCs w:val="20"/>
        </w:rPr>
        <w:t xml:space="preserve"> náklady a výdaje vzhledem k dojednanému dílu dle této smlouvy</w:t>
      </w:r>
      <w:r w:rsidR="00995C27" w:rsidRPr="00995C27">
        <w:rPr>
          <w:rFonts w:ascii="Arial" w:hAnsi="Arial" w:cs="Arial"/>
          <w:sz w:val="20"/>
          <w:szCs w:val="20"/>
        </w:rPr>
        <w:t>, nezbytné pro řádné a včasné provedení díla dle této smlouvy, tedy veškeré práce, dodávky, služby, poplatky, výkony a</w:t>
      </w:r>
      <w:r w:rsidR="00242BA8">
        <w:rPr>
          <w:rFonts w:ascii="Arial" w:hAnsi="Arial" w:cs="Arial"/>
          <w:sz w:val="20"/>
          <w:szCs w:val="20"/>
        </w:rPr>
        <w:t> </w:t>
      </w:r>
      <w:r w:rsidR="00995C27" w:rsidRPr="00995C27">
        <w:rPr>
          <w:rFonts w:ascii="Arial" w:hAnsi="Arial" w:cs="Arial"/>
          <w:sz w:val="20"/>
          <w:szCs w:val="20"/>
        </w:rPr>
        <w:t>další činnosti nutné pro řádné splnění předmětu této smlouvy</w:t>
      </w:r>
      <w:r w:rsidRPr="00995C27">
        <w:rPr>
          <w:rFonts w:ascii="Arial" w:hAnsi="Arial" w:cs="Arial"/>
          <w:sz w:val="20"/>
          <w:szCs w:val="20"/>
        </w:rPr>
        <w:t>.</w:t>
      </w:r>
    </w:p>
    <w:p w14:paraId="38560F5F" w14:textId="77777777" w:rsidR="00D14616" w:rsidRPr="00995C27" w:rsidRDefault="00D14616" w:rsidP="0075529F">
      <w:pPr>
        <w:rPr>
          <w:rFonts w:ascii="Arial" w:hAnsi="Arial" w:cs="Arial"/>
          <w:sz w:val="20"/>
          <w:szCs w:val="20"/>
        </w:rPr>
      </w:pPr>
    </w:p>
    <w:p w14:paraId="589876C4" w14:textId="77777777" w:rsidR="00D14616" w:rsidRPr="00C64F9C" w:rsidRDefault="00D14616" w:rsidP="001C1EC8">
      <w:pPr>
        <w:pStyle w:val="text"/>
        <w:numPr>
          <w:ilvl w:val="0"/>
          <w:numId w:val="1"/>
        </w:numPr>
        <w:spacing w:before="0" w:line="276" w:lineRule="auto"/>
        <w:ind w:left="284" w:hanging="284"/>
        <w:rPr>
          <w:rFonts w:ascii="Arial" w:hAnsi="Arial" w:cs="Arial"/>
          <w:sz w:val="20"/>
        </w:rPr>
      </w:pPr>
      <w:r w:rsidRPr="00C64F9C">
        <w:rPr>
          <w:rFonts w:ascii="Arial" w:hAnsi="Arial" w:cs="Arial"/>
          <w:sz w:val="20"/>
        </w:rPr>
        <w:t>Pokud zhotovitel provede na žádost objednatele nebo s jeho předchozím souhlasem práce nad rozsah uvedený v příloze č.</w:t>
      </w:r>
      <w:r w:rsidR="0068143C">
        <w:rPr>
          <w:rFonts w:ascii="Arial" w:hAnsi="Arial" w:cs="Arial"/>
          <w:sz w:val="20"/>
        </w:rPr>
        <w:t xml:space="preserve"> </w:t>
      </w:r>
      <w:r w:rsidRPr="00C64F9C">
        <w:rPr>
          <w:rFonts w:ascii="Arial" w:hAnsi="Arial" w:cs="Arial"/>
          <w:sz w:val="20"/>
        </w:rPr>
        <w:t xml:space="preserve">1 této smlouvy, cena se přiměřeně zvýší podle rozsahu víceprací oceněných písemnou dohodou účastníků této smlouvy ve formě dodatku k této smlouvě či samostatným smluvním vztahem. </w:t>
      </w:r>
    </w:p>
    <w:p w14:paraId="6C113370" w14:textId="77777777" w:rsidR="00D14616" w:rsidRDefault="00D14616" w:rsidP="00D14616">
      <w:pPr>
        <w:rPr>
          <w:rFonts w:ascii="Arial" w:hAnsi="Arial" w:cs="Arial"/>
          <w:sz w:val="20"/>
        </w:rPr>
      </w:pPr>
    </w:p>
    <w:p w14:paraId="77B68825" w14:textId="18F95842" w:rsidR="00D14616" w:rsidRDefault="00D14616" w:rsidP="00D14616">
      <w:pPr>
        <w:rPr>
          <w:rFonts w:ascii="Arial" w:hAnsi="Arial" w:cs="Arial"/>
          <w:sz w:val="20"/>
        </w:rPr>
      </w:pPr>
    </w:p>
    <w:p w14:paraId="30BBA555" w14:textId="77777777" w:rsidR="001C476D" w:rsidRPr="00C64F9C" w:rsidRDefault="001C476D" w:rsidP="00D14616">
      <w:pPr>
        <w:rPr>
          <w:rFonts w:ascii="Arial" w:hAnsi="Arial" w:cs="Arial"/>
          <w:sz w:val="20"/>
        </w:rPr>
      </w:pPr>
    </w:p>
    <w:p w14:paraId="3091E39C"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67D5AE5D" w14:textId="77777777" w:rsidR="008D20F6" w:rsidRDefault="0075529F" w:rsidP="008D20F6">
      <w:pPr>
        <w:jc w:val="center"/>
        <w:rPr>
          <w:rFonts w:ascii="Arial" w:hAnsi="Arial" w:cs="Arial"/>
          <w:b/>
          <w:sz w:val="28"/>
          <w:szCs w:val="28"/>
        </w:rPr>
      </w:pPr>
      <w:r>
        <w:rPr>
          <w:rFonts w:ascii="Arial" w:hAnsi="Arial" w:cs="Arial"/>
          <w:b/>
          <w:sz w:val="28"/>
          <w:szCs w:val="28"/>
        </w:rPr>
        <w:t>PLATEBNÍ PODMÍNKY</w:t>
      </w:r>
    </w:p>
    <w:p w14:paraId="0B8F05B2" w14:textId="77777777" w:rsidR="008D20F6" w:rsidRPr="009B0E59" w:rsidRDefault="008D20F6" w:rsidP="008D20F6">
      <w:pPr>
        <w:rPr>
          <w:rFonts w:ascii="Arial" w:hAnsi="Arial" w:cs="Arial"/>
          <w:sz w:val="20"/>
        </w:rPr>
      </w:pPr>
    </w:p>
    <w:p w14:paraId="08DA4453" w14:textId="77777777" w:rsidR="008D20F6" w:rsidRPr="008D20F6" w:rsidRDefault="008D20F6" w:rsidP="001C1EC8">
      <w:pPr>
        <w:pStyle w:val="Zkladntext"/>
        <w:numPr>
          <w:ilvl w:val="0"/>
          <w:numId w:val="11"/>
        </w:numPr>
        <w:spacing w:before="120"/>
        <w:jc w:val="both"/>
        <w:rPr>
          <w:rFonts w:ascii="Arial" w:hAnsi="Arial" w:cs="Arial"/>
          <w:b w:val="0"/>
          <w:snapToGrid/>
          <w:color w:val="auto"/>
          <w:sz w:val="20"/>
        </w:rPr>
      </w:pPr>
      <w:r w:rsidRPr="008D20F6">
        <w:rPr>
          <w:rFonts w:ascii="Arial" w:hAnsi="Arial" w:cs="Arial"/>
          <w:b w:val="0"/>
          <w:snapToGrid/>
          <w:color w:val="auto"/>
          <w:sz w:val="20"/>
        </w:rPr>
        <w:t xml:space="preserve">Objednatel zaplatí dohodnutou cenu v článku </w:t>
      </w:r>
      <w:r>
        <w:rPr>
          <w:rFonts w:ascii="Arial" w:hAnsi="Arial" w:cs="Arial"/>
          <w:b w:val="0"/>
          <w:snapToGrid/>
          <w:color w:val="auto"/>
          <w:sz w:val="20"/>
        </w:rPr>
        <w:t>V</w:t>
      </w:r>
      <w:r w:rsidRPr="008D20F6">
        <w:rPr>
          <w:rFonts w:ascii="Arial" w:hAnsi="Arial" w:cs="Arial"/>
          <w:b w:val="0"/>
          <w:snapToGrid/>
          <w:color w:val="auto"/>
          <w:sz w:val="20"/>
        </w:rPr>
        <w:t>. </w:t>
      </w:r>
      <w:r>
        <w:rPr>
          <w:rFonts w:ascii="Arial" w:hAnsi="Arial" w:cs="Arial"/>
          <w:b w:val="0"/>
          <w:snapToGrid/>
          <w:color w:val="auto"/>
          <w:sz w:val="20"/>
        </w:rPr>
        <w:t>2</w:t>
      </w:r>
      <w:r w:rsidRPr="008D20F6">
        <w:rPr>
          <w:rFonts w:ascii="Arial" w:hAnsi="Arial" w:cs="Arial"/>
          <w:b w:val="0"/>
          <w:snapToGrid/>
          <w:color w:val="auto"/>
          <w:sz w:val="20"/>
        </w:rPr>
        <w:t>. po částech takto:</w:t>
      </w:r>
    </w:p>
    <w:p w14:paraId="75D08535" w14:textId="113D567D" w:rsidR="008D20F6" w:rsidRPr="00527D7F" w:rsidRDefault="008D20F6" w:rsidP="00527D7F">
      <w:pPr>
        <w:pStyle w:val="Stylslovanseznam2Tun1"/>
        <w:numPr>
          <w:ilvl w:val="0"/>
          <w:numId w:val="9"/>
        </w:numPr>
        <w:tabs>
          <w:tab w:val="left" w:pos="567"/>
        </w:tabs>
        <w:spacing w:before="120"/>
        <w:rPr>
          <w:rFonts w:ascii="Arial" w:hAnsi="Arial" w:cs="Arial"/>
          <w:b w:val="0"/>
          <w:bCs w:val="0"/>
          <w:sz w:val="20"/>
        </w:rPr>
      </w:pPr>
      <w:r w:rsidRPr="00527D7F">
        <w:rPr>
          <w:rFonts w:ascii="Arial" w:hAnsi="Arial" w:cs="Arial"/>
          <w:b w:val="0"/>
          <w:bCs w:val="0"/>
          <w:sz w:val="20"/>
        </w:rPr>
        <w:t xml:space="preserve">úhradou </w:t>
      </w:r>
      <w:r w:rsidR="00527D7F" w:rsidRPr="00527D7F">
        <w:rPr>
          <w:rFonts w:ascii="Arial" w:hAnsi="Arial" w:cs="Arial"/>
          <w:b w:val="0"/>
          <w:bCs w:val="0"/>
          <w:sz w:val="20"/>
        </w:rPr>
        <w:t>po dokončení jednotlivého výtahu</w:t>
      </w:r>
      <w:r w:rsidR="00527D7F">
        <w:rPr>
          <w:rFonts w:ascii="Arial" w:hAnsi="Arial" w:cs="Arial"/>
          <w:b w:val="0"/>
          <w:bCs w:val="0"/>
          <w:sz w:val="20"/>
        </w:rPr>
        <w:t>.</w:t>
      </w:r>
    </w:p>
    <w:p w14:paraId="5B93478D" w14:textId="31D2042C" w:rsidR="008D20F6" w:rsidRPr="00B42E8B" w:rsidRDefault="008D20F6" w:rsidP="001C1EC8">
      <w:pPr>
        <w:pStyle w:val="Zkladntext"/>
        <w:numPr>
          <w:ilvl w:val="0"/>
          <w:numId w:val="11"/>
        </w:numPr>
        <w:spacing w:before="120"/>
        <w:jc w:val="both"/>
        <w:rPr>
          <w:rFonts w:ascii="Arial" w:hAnsi="Arial" w:cs="Arial"/>
          <w:b w:val="0"/>
          <w:snapToGrid/>
          <w:color w:val="auto"/>
          <w:sz w:val="20"/>
        </w:rPr>
      </w:pPr>
      <w:r w:rsidRPr="00B42E8B">
        <w:rPr>
          <w:rFonts w:ascii="Arial" w:hAnsi="Arial" w:cs="Arial"/>
          <w:b w:val="0"/>
          <w:snapToGrid/>
          <w:color w:val="auto"/>
          <w:sz w:val="20"/>
        </w:rPr>
        <w:t xml:space="preserve">Dílčí fakturu </w:t>
      </w:r>
      <w:r w:rsidR="00F62D31" w:rsidRPr="00B42E8B">
        <w:rPr>
          <w:rFonts w:ascii="Arial" w:hAnsi="Arial" w:cs="Arial"/>
          <w:b w:val="0"/>
          <w:snapToGrid/>
          <w:color w:val="auto"/>
          <w:sz w:val="20"/>
        </w:rPr>
        <w:t xml:space="preserve">je </w:t>
      </w:r>
      <w:r w:rsidR="008A028B" w:rsidRPr="00B42E8B">
        <w:rPr>
          <w:rFonts w:ascii="Arial" w:hAnsi="Arial" w:cs="Arial"/>
          <w:b w:val="0"/>
          <w:snapToGrid/>
          <w:color w:val="auto"/>
          <w:sz w:val="20"/>
        </w:rPr>
        <w:t>oprávněn</w:t>
      </w:r>
      <w:r w:rsidR="00F62D31" w:rsidRPr="00B42E8B">
        <w:rPr>
          <w:rFonts w:ascii="Arial" w:hAnsi="Arial" w:cs="Arial"/>
          <w:b w:val="0"/>
          <w:snapToGrid/>
          <w:color w:val="auto"/>
          <w:sz w:val="20"/>
        </w:rPr>
        <w:t xml:space="preserve"> </w:t>
      </w:r>
      <w:r w:rsidRPr="00B42E8B">
        <w:rPr>
          <w:rFonts w:ascii="Arial" w:hAnsi="Arial" w:cs="Arial"/>
          <w:b w:val="0"/>
          <w:snapToGrid/>
          <w:color w:val="auto"/>
          <w:sz w:val="20"/>
        </w:rPr>
        <w:t>zhotovitel</w:t>
      </w:r>
      <w:r w:rsidR="00F62D31" w:rsidRPr="00B42E8B">
        <w:rPr>
          <w:rFonts w:ascii="Arial" w:hAnsi="Arial" w:cs="Arial"/>
          <w:b w:val="0"/>
          <w:snapToGrid/>
          <w:color w:val="auto"/>
          <w:sz w:val="20"/>
        </w:rPr>
        <w:t xml:space="preserve"> vystavit</w:t>
      </w:r>
      <w:r w:rsidRPr="00B42E8B">
        <w:rPr>
          <w:rFonts w:ascii="Arial" w:hAnsi="Arial" w:cs="Arial"/>
          <w:b w:val="0"/>
          <w:snapToGrid/>
          <w:color w:val="auto"/>
          <w:sz w:val="20"/>
        </w:rPr>
        <w:t xml:space="preserve"> </w:t>
      </w:r>
      <w:r w:rsidR="00B42E8B" w:rsidRPr="00B42E8B">
        <w:rPr>
          <w:rFonts w:ascii="Arial" w:hAnsi="Arial" w:cs="Arial"/>
          <w:b w:val="0"/>
          <w:snapToGrid/>
          <w:color w:val="auto"/>
          <w:sz w:val="20"/>
        </w:rPr>
        <w:t xml:space="preserve">po předání jednotlivého výtahu a provedení kladné zkoušky po ukončení montáže a ověření shody Oznámeným subjektem dle Nařízení vlády </w:t>
      </w:r>
      <w:r w:rsidR="00B42E8B" w:rsidRPr="00B42E8B">
        <w:rPr>
          <w:rFonts w:ascii="Arial" w:hAnsi="Arial" w:cs="Arial"/>
          <w:b w:val="0"/>
          <w:snapToGrid/>
          <w:color w:val="auto"/>
          <w:sz w:val="20"/>
        </w:rPr>
        <w:br/>
        <w:t>č. 122/2016 Sb. a vystavení ES prohlášení o shodě na jednotlivý výtah</w:t>
      </w:r>
      <w:r w:rsidRPr="00B42E8B">
        <w:rPr>
          <w:rFonts w:ascii="Arial" w:hAnsi="Arial" w:cs="Arial"/>
          <w:b w:val="0"/>
          <w:snapToGrid/>
          <w:color w:val="auto"/>
          <w:sz w:val="20"/>
        </w:rPr>
        <w:t xml:space="preserve">. Právo vystavit dílčí fakturu vzniká podpisem </w:t>
      </w:r>
      <w:r w:rsidR="00B42E8B" w:rsidRPr="00B42E8B">
        <w:rPr>
          <w:rFonts w:ascii="Arial" w:hAnsi="Arial" w:cs="Arial"/>
          <w:b w:val="0"/>
          <w:snapToGrid/>
          <w:color w:val="auto"/>
          <w:sz w:val="20"/>
        </w:rPr>
        <w:t xml:space="preserve">přejímacího </w:t>
      </w:r>
      <w:r w:rsidRPr="00B42E8B">
        <w:rPr>
          <w:rFonts w:ascii="Arial" w:hAnsi="Arial" w:cs="Arial"/>
          <w:b w:val="0"/>
          <w:snapToGrid/>
          <w:color w:val="auto"/>
          <w:sz w:val="20"/>
        </w:rPr>
        <w:t xml:space="preserve">protokolu </w:t>
      </w:r>
      <w:r w:rsidR="00B42E8B" w:rsidRPr="00B42E8B">
        <w:rPr>
          <w:rFonts w:ascii="Arial" w:hAnsi="Arial" w:cs="Arial"/>
          <w:b w:val="0"/>
          <w:snapToGrid/>
          <w:color w:val="auto"/>
          <w:sz w:val="20"/>
        </w:rPr>
        <w:t xml:space="preserve">jednotlivého výtahu </w:t>
      </w:r>
      <w:r w:rsidRPr="00B42E8B">
        <w:rPr>
          <w:rFonts w:ascii="Arial" w:hAnsi="Arial" w:cs="Arial"/>
          <w:b w:val="0"/>
          <w:snapToGrid/>
          <w:color w:val="auto"/>
          <w:sz w:val="20"/>
        </w:rPr>
        <w:t>objednatelem, respektive jeho pověřeným zástupcem.</w:t>
      </w:r>
    </w:p>
    <w:p w14:paraId="3C2CCB75" w14:textId="77777777" w:rsidR="008D20F6" w:rsidRPr="00E648FC" w:rsidRDefault="008D20F6" w:rsidP="001C1EC8">
      <w:pPr>
        <w:pStyle w:val="Zkladntext"/>
        <w:numPr>
          <w:ilvl w:val="0"/>
          <w:numId w:val="11"/>
        </w:numPr>
        <w:spacing w:before="120"/>
        <w:jc w:val="both"/>
        <w:rPr>
          <w:rFonts w:ascii="Arial" w:hAnsi="Arial" w:cs="Arial"/>
          <w:b w:val="0"/>
          <w:snapToGrid/>
          <w:color w:val="auto"/>
          <w:sz w:val="20"/>
        </w:rPr>
      </w:pPr>
      <w:r w:rsidRPr="00E648FC">
        <w:rPr>
          <w:rFonts w:ascii="Arial" w:hAnsi="Arial" w:cs="Arial"/>
          <w:b w:val="0"/>
          <w:snapToGrid/>
          <w:color w:val="auto"/>
          <w:sz w:val="20"/>
        </w:rPr>
        <w:t xml:space="preserve">Faktury (daňové doklady) budou obsahovat tyto údaje: </w:t>
      </w:r>
    </w:p>
    <w:p w14:paraId="1D861C2D"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3CF3A791"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 xml:space="preserve">číslo faktury, </w:t>
      </w:r>
    </w:p>
    <w:p w14:paraId="6A702882"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 xml:space="preserve">bankovní spojení objednatele i zhotovitele, </w:t>
      </w:r>
    </w:p>
    <w:p w14:paraId="6BCF0453"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7FE5E314"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 xml:space="preserve">datum vystavení fa, datum zdanitelného plnění, </w:t>
      </w:r>
    </w:p>
    <w:p w14:paraId="31456B14"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výše ceny bez daně, sazbu daně, výši daně.</w:t>
      </w:r>
    </w:p>
    <w:p w14:paraId="4F29BEFF" w14:textId="77777777" w:rsidR="008D20F6"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Daňový doklad musí obsahovat všechny povinné náležitosti definované zejména v par. 28, odst. 2, zákona č. 235/2004 Sb., o dani z přidané hodnoty, v platném znění a zákona č. 563/1991 Sb., o účetnictví, v platném znění</w:t>
      </w:r>
      <w:r w:rsidRPr="00B42E8B">
        <w:rPr>
          <w:rFonts w:ascii="Arial" w:hAnsi="Arial" w:cs="Arial"/>
          <w:b w:val="0"/>
          <w:bCs w:val="0"/>
          <w:sz w:val="20"/>
        </w:rPr>
        <w:t>. Faktura podléhá režimu přenesené daňové povinnosti 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F912996" w14:textId="2AB37462" w:rsidR="00401D36" w:rsidRPr="009E2767" w:rsidRDefault="00401D36" w:rsidP="00401D36">
      <w:pPr>
        <w:pStyle w:val="Odstavecseseznamem"/>
        <w:numPr>
          <w:ilvl w:val="0"/>
          <w:numId w:val="11"/>
        </w:numPr>
        <w:spacing w:before="120"/>
        <w:jc w:val="both"/>
        <w:rPr>
          <w:rFonts w:ascii="Arial" w:hAnsi="Arial" w:cs="Arial"/>
          <w:b w:val="0"/>
          <w:sz w:val="20"/>
        </w:rPr>
      </w:pPr>
      <w:r w:rsidRPr="009E2767">
        <w:rPr>
          <w:rFonts w:ascii="Arial" w:hAnsi="Arial" w:cs="Arial"/>
          <w:b w:val="0"/>
          <w:sz w:val="20"/>
        </w:rPr>
        <w:t>Dodavatel je povinen zajistit, aby každý originální daňový doklad obsahoval název projektu</w:t>
      </w:r>
      <w:r w:rsidR="00D32E55">
        <w:rPr>
          <w:sz w:val="22"/>
          <w:szCs w:val="22"/>
        </w:rPr>
        <w:t xml:space="preserve"> </w:t>
      </w:r>
      <w:r w:rsidR="00D32E55">
        <w:t>„</w:t>
      </w:r>
      <w:r w:rsidR="00D32E55" w:rsidRPr="00D32E55">
        <w:rPr>
          <w:rFonts w:ascii="Arial Narrow" w:hAnsi="Arial Narrow"/>
          <w:snapToGrid w:val="0"/>
          <w:szCs w:val="24"/>
        </w:rPr>
        <w:t>Dodání a montáž dvou výtahů do b</w:t>
      </w:r>
      <w:r w:rsidR="00D6300B">
        <w:rPr>
          <w:rFonts w:ascii="Arial Narrow" w:hAnsi="Arial Narrow"/>
          <w:snapToGrid w:val="0"/>
          <w:szCs w:val="24"/>
        </w:rPr>
        <w:t>ytového domu č. p. 1037 vchodu D a E</w:t>
      </w:r>
      <w:r w:rsidR="00D32E55" w:rsidRPr="00D32E55">
        <w:rPr>
          <w:rFonts w:ascii="Arial Narrow" w:hAnsi="Arial Narrow"/>
          <w:snapToGrid w:val="0"/>
          <w:szCs w:val="24"/>
        </w:rPr>
        <w:t>,</w:t>
      </w:r>
      <w:r w:rsidR="00D11C5B">
        <w:rPr>
          <w:rFonts w:ascii="Arial Narrow" w:hAnsi="Arial Narrow"/>
          <w:snapToGrid w:val="0"/>
          <w:szCs w:val="24"/>
        </w:rPr>
        <w:t xml:space="preserve"> ul. Hrnčířská,</w:t>
      </w:r>
      <w:r w:rsidR="00D32E55" w:rsidRPr="00D32E55">
        <w:rPr>
          <w:rFonts w:ascii="Arial Narrow" w:hAnsi="Arial Narrow"/>
          <w:snapToGrid w:val="0"/>
          <w:szCs w:val="24"/>
        </w:rPr>
        <w:t xml:space="preserve"> Kolín II"</w:t>
      </w:r>
      <w:r w:rsidRPr="009E2767">
        <w:rPr>
          <w:rFonts w:ascii="Arial" w:hAnsi="Arial" w:cs="Arial"/>
          <w:b w:val="0"/>
          <w:sz w:val="20"/>
        </w:rPr>
        <w:t xml:space="preserve">. </w:t>
      </w:r>
    </w:p>
    <w:p w14:paraId="4EF51703" w14:textId="77777777" w:rsidR="008D20F6" w:rsidRPr="00E648FC"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Splatnost dílčí faktury je 30 kalendářních dnů od data doručení. </w:t>
      </w:r>
    </w:p>
    <w:p w14:paraId="2B80BEC9" w14:textId="1AEAC1E8" w:rsidR="008D20F6"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Konečnou fakturu</w:t>
      </w:r>
      <w:r w:rsidR="00F62D31" w:rsidRPr="00E648FC">
        <w:rPr>
          <w:rFonts w:ascii="Arial" w:hAnsi="Arial" w:cs="Arial"/>
          <w:b w:val="0"/>
          <w:bCs w:val="0"/>
          <w:sz w:val="20"/>
        </w:rPr>
        <w:t xml:space="preserve"> je povinen</w:t>
      </w:r>
      <w:r w:rsidRPr="00E648FC">
        <w:rPr>
          <w:rFonts w:ascii="Arial" w:hAnsi="Arial" w:cs="Arial"/>
          <w:b w:val="0"/>
          <w:bCs w:val="0"/>
          <w:sz w:val="20"/>
        </w:rPr>
        <w:t xml:space="preserve"> zhotovitel </w:t>
      </w:r>
      <w:r w:rsidR="00F62D31" w:rsidRPr="00E648FC">
        <w:rPr>
          <w:rFonts w:ascii="Arial" w:hAnsi="Arial" w:cs="Arial"/>
          <w:b w:val="0"/>
          <w:bCs w:val="0"/>
          <w:sz w:val="20"/>
        </w:rPr>
        <w:t xml:space="preserve">vystavit </w:t>
      </w:r>
      <w:r w:rsidRPr="00E648FC">
        <w:rPr>
          <w:rFonts w:ascii="Arial" w:hAnsi="Arial" w:cs="Arial"/>
          <w:b w:val="0"/>
          <w:bCs w:val="0"/>
          <w:sz w:val="20"/>
        </w:rPr>
        <w:t xml:space="preserve">po dokončení </w:t>
      </w:r>
      <w:r w:rsidR="008A028B" w:rsidRPr="00E648FC">
        <w:rPr>
          <w:rFonts w:ascii="Arial" w:hAnsi="Arial" w:cs="Arial"/>
          <w:b w:val="0"/>
          <w:bCs w:val="0"/>
          <w:sz w:val="20"/>
        </w:rPr>
        <w:t>a před</w:t>
      </w:r>
      <w:r w:rsidR="0000088C" w:rsidRPr="00E648FC">
        <w:rPr>
          <w:rFonts w:ascii="Arial" w:hAnsi="Arial" w:cs="Arial"/>
          <w:b w:val="0"/>
          <w:bCs w:val="0"/>
          <w:sz w:val="20"/>
        </w:rPr>
        <w:t xml:space="preserve">ání díla objednateli, a to bez jakýchkoli </w:t>
      </w:r>
      <w:r w:rsidR="008A028B" w:rsidRPr="00E648FC">
        <w:rPr>
          <w:rFonts w:ascii="Arial" w:hAnsi="Arial" w:cs="Arial"/>
          <w:b w:val="0"/>
          <w:bCs w:val="0"/>
          <w:sz w:val="20"/>
        </w:rPr>
        <w:t>vad a nedodělků</w:t>
      </w:r>
      <w:r w:rsidRPr="00E648FC">
        <w:rPr>
          <w:rFonts w:ascii="Arial" w:hAnsi="Arial" w:cs="Arial"/>
          <w:b w:val="0"/>
          <w:bCs w:val="0"/>
          <w:sz w:val="20"/>
        </w:rPr>
        <w:t xml:space="preserve">. </w:t>
      </w:r>
    </w:p>
    <w:p w14:paraId="671C082F" w14:textId="4D1D3958" w:rsidR="00C26751" w:rsidRPr="00D32E55" w:rsidRDefault="00C26751" w:rsidP="00C26751">
      <w:pPr>
        <w:pStyle w:val="Odstavecseseznamem"/>
        <w:numPr>
          <w:ilvl w:val="0"/>
          <w:numId w:val="11"/>
        </w:numPr>
        <w:contextualSpacing/>
        <w:jc w:val="both"/>
        <w:rPr>
          <w:rFonts w:ascii="Arial" w:hAnsi="Arial" w:cs="Arial"/>
          <w:b w:val="0"/>
          <w:sz w:val="20"/>
        </w:rPr>
      </w:pPr>
      <w:r w:rsidRPr="00D32E55">
        <w:rPr>
          <w:rFonts w:ascii="Arial" w:hAnsi="Arial" w:cs="Arial"/>
          <w:b w:val="0"/>
          <w:sz w:val="20"/>
        </w:rPr>
        <w:t>Podkladem pro vystavení faktur</w:t>
      </w:r>
      <w:r w:rsidR="00D0021B" w:rsidRPr="00D32E55">
        <w:rPr>
          <w:rFonts w:ascii="Arial" w:hAnsi="Arial" w:cs="Arial"/>
          <w:b w:val="0"/>
          <w:sz w:val="20"/>
        </w:rPr>
        <w:t>y</w:t>
      </w:r>
      <w:r w:rsidRPr="00D32E55">
        <w:rPr>
          <w:rFonts w:ascii="Arial" w:hAnsi="Arial" w:cs="Arial"/>
          <w:b w:val="0"/>
          <w:sz w:val="20"/>
        </w:rPr>
        <w:t xml:space="preserve"> bude soupis provedených prací, oboustranně odsouhlasený a podepsaný osobami oprávněnými za strany jednat nebo k tomu stranami pověřenými.</w:t>
      </w:r>
    </w:p>
    <w:p w14:paraId="3B1D99C7" w14:textId="6FC64686" w:rsidR="00C26751" w:rsidRPr="009E2767" w:rsidRDefault="00C26751" w:rsidP="00355F07">
      <w:pPr>
        <w:pStyle w:val="Odstavecseseznamem"/>
        <w:numPr>
          <w:ilvl w:val="0"/>
          <w:numId w:val="11"/>
        </w:numPr>
        <w:contextualSpacing/>
        <w:jc w:val="both"/>
        <w:rPr>
          <w:rFonts w:ascii="Arial" w:hAnsi="Arial" w:cs="Arial"/>
          <w:b w:val="0"/>
          <w:sz w:val="20"/>
        </w:rPr>
      </w:pPr>
      <w:r w:rsidRPr="00D32E55">
        <w:rPr>
          <w:rFonts w:ascii="Arial" w:hAnsi="Arial" w:cs="Arial"/>
          <w:b w:val="0"/>
          <w:sz w:val="20"/>
        </w:rPr>
        <w:t>Kopie podepsaného a vzájemně odsouhlaseného soupisu skutečně provedených prací bude tvořit přílohu a součást příslušné faktury – daňového dokladu.</w:t>
      </w:r>
    </w:p>
    <w:p w14:paraId="0523DFB1" w14:textId="77777777" w:rsidR="008D20F6" w:rsidRPr="00E648FC"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lastRenderedPageBreak/>
        <w:t xml:space="preserve">  Splatnost konečné faktury je 30 kalendářních dnů od data doručení.</w:t>
      </w:r>
    </w:p>
    <w:p w14:paraId="4C494565" w14:textId="77777777" w:rsidR="00CE022A" w:rsidRPr="00E648FC"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Objednatel může vrátit fakturu v případě, kdy faktura vykazuje formální nedostatky nebo nevzniklo právo na vystavení faktury na příslušnou částku.</w:t>
      </w:r>
    </w:p>
    <w:p w14:paraId="31F80118" w14:textId="77777777" w:rsidR="00CE022A" w:rsidRPr="00E648FC" w:rsidRDefault="008D20F6" w:rsidP="001C1EC8">
      <w:pPr>
        <w:pStyle w:val="Stylslovanseznam2Tun1"/>
        <w:numPr>
          <w:ilvl w:val="0"/>
          <w:numId w:val="11"/>
        </w:numPr>
        <w:tabs>
          <w:tab w:val="left" w:pos="567"/>
        </w:tabs>
        <w:spacing w:before="120"/>
        <w:rPr>
          <w:rFonts w:ascii="Arial" w:hAnsi="Arial" w:cs="Arial"/>
          <w:b w:val="0"/>
          <w:bCs w:val="0"/>
          <w:sz w:val="20"/>
        </w:rPr>
      </w:pPr>
      <w:r w:rsidRPr="00D32E55">
        <w:rPr>
          <w:rFonts w:ascii="Arial" w:hAnsi="Arial" w:cs="Arial"/>
          <w:b w:val="0"/>
          <w:bCs w:val="0"/>
          <w:sz w:val="20"/>
        </w:rPr>
        <w:t xml:space="preserve">  </w:t>
      </w:r>
      <w:r w:rsidR="00CE022A" w:rsidRPr="00E648FC">
        <w:rPr>
          <w:rFonts w:ascii="Arial" w:hAnsi="Arial" w:cs="Arial"/>
          <w:b w:val="0"/>
          <w:bCs w:val="0"/>
          <w:sz w:val="20"/>
        </w:rPr>
        <w:t>V případě prodlení objednatele s úhradou ceny je zhotovitel oprávněn požadovat po objednateli zaplacení úroků z prodlení ve výši 0,</w:t>
      </w:r>
      <w:r w:rsidR="005A6AE6" w:rsidRPr="00E648FC">
        <w:rPr>
          <w:rFonts w:ascii="Arial" w:hAnsi="Arial" w:cs="Arial"/>
          <w:b w:val="0"/>
          <w:bCs w:val="0"/>
          <w:sz w:val="20"/>
        </w:rPr>
        <w:t>05</w:t>
      </w:r>
      <w:r w:rsidR="00CE022A" w:rsidRPr="00E648FC">
        <w:rPr>
          <w:rFonts w:ascii="Arial" w:hAnsi="Arial" w:cs="Arial"/>
          <w:b w:val="0"/>
          <w:bCs w:val="0"/>
          <w:sz w:val="20"/>
        </w:rPr>
        <w:t xml:space="preserve"> % z dlužné částky za každý den prodlení.</w:t>
      </w:r>
    </w:p>
    <w:p w14:paraId="124EC18D" w14:textId="77777777" w:rsidR="00D14616" w:rsidRDefault="00D14616" w:rsidP="00D14616">
      <w:pPr>
        <w:rPr>
          <w:rFonts w:ascii="Arial" w:hAnsi="Arial" w:cs="Arial"/>
          <w:sz w:val="20"/>
        </w:rPr>
      </w:pPr>
    </w:p>
    <w:p w14:paraId="7E33BD98" w14:textId="32781048" w:rsidR="00E648FC" w:rsidRDefault="00E648FC" w:rsidP="00D14616">
      <w:pPr>
        <w:rPr>
          <w:rFonts w:ascii="Arial" w:hAnsi="Arial" w:cs="Arial"/>
          <w:sz w:val="20"/>
        </w:rPr>
      </w:pPr>
    </w:p>
    <w:p w14:paraId="43156011" w14:textId="77777777" w:rsidR="001D2E1B" w:rsidRDefault="001D2E1B" w:rsidP="00D14616">
      <w:pPr>
        <w:rPr>
          <w:rFonts w:ascii="Arial" w:hAnsi="Arial" w:cs="Arial"/>
          <w:sz w:val="20"/>
        </w:rPr>
      </w:pPr>
    </w:p>
    <w:p w14:paraId="21FD6BA1" w14:textId="77777777" w:rsidR="00E648FC" w:rsidRPr="00E648FC" w:rsidRDefault="00E648FC" w:rsidP="00D14616">
      <w:pPr>
        <w:rPr>
          <w:rFonts w:ascii="Arial" w:hAnsi="Arial" w:cs="Arial"/>
          <w:sz w:val="20"/>
        </w:rPr>
      </w:pPr>
    </w:p>
    <w:p w14:paraId="1216B943" w14:textId="77777777"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CCDF48B" w14:textId="77777777" w:rsidR="00D14616" w:rsidRPr="00E648FC" w:rsidRDefault="00D14616" w:rsidP="00D14616">
      <w:pPr>
        <w:pStyle w:val="text"/>
        <w:spacing w:before="0" w:line="240" w:lineRule="auto"/>
        <w:ind w:left="284"/>
        <w:jc w:val="center"/>
        <w:rPr>
          <w:rFonts w:ascii="Arial" w:hAnsi="Arial" w:cs="Arial"/>
          <w:b/>
          <w:sz w:val="28"/>
          <w:szCs w:val="24"/>
        </w:rPr>
      </w:pPr>
      <w:r w:rsidRPr="00E648FC">
        <w:rPr>
          <w:rFonts w:ascii="Arial" w:hAnsi="Arial" w:cs="Arial"/>
          <w:b/>
          <w:sz w:val="28"/>
          <w:szCs w:val="24"/>
        </w:rPr>
        <w:t>SANKČNÍ USTANOVENÍ</w:t>
      </w:r>
    </w:p>
    <w:p w14:paraId="542B2A9F" w14:textId="77777777" w:rsidR="00D14616" w:rsidRPr="00E648FC" w:rsidRDefault="00D14616" w:rsidP="00D14616">
      <w:pPr>
        <w:pStyle w:val="text"/>
        <w:spacing w:before="0" w:line="240" w:lineRule="auto"/>
        <w:ind w:left="284"/>
        <w:jc w:val="center"/>
        <w:rPr>
          <w:rFonts w:ascii="Arial" w:hAnsi="Arial" w:cs="Arial"/>
          <w:b/>
          <w:sz w:val="20"/>
          <w:szCs w:val="24"/>
        </w:rPr>
      </w:pPr>
    </w:p>
    <w:p w14:paraId="170F0376" w14:textId="77777777" w:rsidR="00D14616" w:rsidRPr="00E648FC" w:rsidRDefault="00D14616" w:rsidP="001C1EC8">
      <w:pPr>
        <w:pStyle w:val="text"/>
        <w:numPr>
          <w:ilvl w:val="0"/>
          <w:numId w:val="2"/>
        </w:numPr>
        <w:spacing w:before="0" w:line="276" w:lineRule="auto"/>
        <w:ind w:left="284" w:hanging="284"/>
        <w:rPr>
          <w:rFonts w:ascii="Arial" w:hAnsi="Arial" w:cs="Arial"/>
          <w:sz w:val="20"/>
        </w:rPr>
      </w:pPr>
      <w:r w:rsidRPr="00E648FC">
        <w:rPr>
          <w:rFonts w:ascii="Arial" w:hAnsi="Arial" w:cs="Arial"/>
          <w:sz w:val="20"/>
        </w:rPr>
        <w:t>V případě, že zhotovitel neprovede řádně a včas dílo ve lhůtě uvedené v článku III., odst. 1 této smlouvy, účastníci této smlouvy si sjednali právo objednatele požadovat po zhotoviteli smluvní pokutu ve výši 0,1 % z celkové ceny díla, a to za každý započatý kalendářní den prodlení do dne předání řádně zhotoveného díla objednateli.</w:t>
      </w:r>
    </w:p>
    <w:p w14:paraId="36047659" w14:textId="77777777" w:rsidR="00D14616" w:rsidRPr="00E648FC" w:rsidRDefault="00D14616" w:rsidP="0075529F">
      <w:pPr>
        <w:pStyle w:val="text"/>
        <w:spacing w:before="0" w:line="240" w:lineRule="auto"/>
        <w:rPr>
          <w:rFonts w:ascii="Arial" w:hAnsi="Arial" w:cs="Arial"/>
          <w:sz w:val="20"/>
        </w:rPr>
      </w:pPr>
    </w:p>
    <w:p w14:paraId="643CFBD0" w14:textId="77777777" w:rsidR="00D14616" w:rsidRPr="00E648FC" w:rsidRDefault="00D14616" w:rsidP="001C1EC8">
      <w:pPr>
        <w:pStyle w:val="text"/>
        <w:numPr>
          <w:ilvl w:val="0"/>
          <w:numId w:val="2"/>
        </w:numPr>
        <w:spacing w:before="0" w:line="276" w:lineRule="auto"/>
        <w:ind w:left="284" w:hanging="284"/>
        <w:rPr>
          <w:rFonts w:ascii="Arial" w:hAnsi="Arial" w:cs="Arial"/>
          <w:sz w:val="20"/>
        </w:rPr>
      </w:pPr>
      <w:r w:rsidRPr="00E648FC">
        <w:rPr>
          <w:rFonts w:ascii="Arial" w:hAnsi="Arial" w:cs="Arial"/>
          <w:sz w:val="20"/>
        </w:rPr>
        <w:t xml:space="preserve">V případě prodlení zhotovitele s odstraněním záručních vad ve lhůtě uvedené v článku VIII. odst. </w:t>
      </w:r>
      <w:r w:rsidR="00840EB0" w:rsidRPr="00E648FC">
        <w:rPr>
          <w:rFonts w:ascii="Arial" w:hAnsi="Arial" w:cs="Arial"/>
          <w:sz w:val="20"/>
        </w:rPr>
        <w:t>5</w:t>
      </w:r>
      <w:r w:rsidRPr="00E648FC">
        <w:rPr>
          <w:rFonts w:ascii="Arial" w:hAnsi="Arial" w:cs="Arial"/>
          <w:sz w:val="20"/>
        </w:rPr>
        <w:t xml:space="preserve"> této smlouvy, účastníci této smlouvy si sjednali právo objednatele požadovat po zhotoviteli smluvní pokutu ve výši 0,1 % z celkové ceny díla, a to za každý započatý kalendářní den tohoto prodlení.</w:t>
      </w:r>
    </w:p>
    <w:p w14:paraId="12953F58" w14:textId="77777777" w:rsidR="00D14616" w:rsidRPr="00E648FC" w:rsidRDefault="00D14616" w:rsidP="0075529F">
      <w:pPr>
        <w:pStyle w:val="text"/>
        <w:spacing w:before="0" w:line="240" w:lineRule="auto"/>
        <w:rPr>
          <w:rFonts w:ascii="Arial" w:hAnsi="Arial" w:cs="Arial"/>
          <w:sz w:val="20"/>
        </w:rPr>
      </w:pPr>
    </w:p>
    <w:p w14:paraId="02ABD236" w14:textId="77777777" w:rsidR="00D14616" w:rsidRPr="00E648FC" w:rsidRDefault="00D14616" w:rsidP="001C1EC8">
      <w:pPr>
        <w:pStyle w:val="text"/>
        <w:numPr>
          <w:ilvl w:val="0"/>
          <w:numId w:val="2"/>
        </w:numPr>
        <w:spacing w:before="0" w:line="276" w:lineRule="auto"/>
        <w:ind w:left="284" w:hanging="284"/>
        <w:rPr>
          <w:rFonts w:ascii="Arial" w:hAnsi="Arial" w:cs="Arial"/>
          <w:sz w:val="20"/>
        </w:rPr>
      </w:pPr>
      <w:r w:rsidRPr="00E648FC">
        <w:rPr>
          <w:rFonts w:ascii="Arial" w:hAnsi="Arial" w:cs="Arial"/>
          <w:sz w:val="20"/>
        </w:rPr>
        <w:t xml:space="preserve">Účastníci této smlouvy si sjednali právo objednatele vedle sjednané smluvní pokuty dle odstavce 1, případně 2 tohoto článku požadovat po zhotoviteli i náhradu škody převyšující výši smluvní pokuty. </w:t>
      </w:r>
    </w:p>
    <w:p w14:paraId="14AC20C9" w14:textId="77777777" w:rsidR="00D14616" w:rsidRPr="00E648FC" w:rsidRDefault="00D14616" w:rsidP="0075529F">
      <w:pPr>
        <w:pStyle w:val="Odstavecseseznamem"/>
        <w:ind w:left="0"/>
        <w:jc w:val="both"/>
        <w:rPr>
          <w:rFonts w:ascii="Arial" w:hAnsi="Arial" w:cs="Arial"/>
          <w:b w:val="0"/>
          <w:sz w:val="20"/>
        </w:rPr>
      </w:pPr>
    </w:p>
    <w:p w14:paraId="2A727738" w14:textId="77777777" w:rsidR="00D14616" w:rsidRPr="00E648FC" w:rsidRDefault="00D14616" w:rsidP="001C1EC8">
      <w:pPr>
        <w:pStyle w:val="text"/>
        <w:numPr>
          <w:ilvl w:val="0"/>
          <w:numId w:val="2"/>
        </w:numPr>
        <w:spacing w:before="0" w:line="276" w:lineRule="auto"/>
        <w:ind w:left="284" w:hanging="284"/>
        <w:rPr>
          <w:rFonts w:ascii="Arial" w:hAnsi="Arial" w:cs="Arial"/>
          <w:sz w:val="20"/>
        </w:rPr>
      </w:pPr>
      <w:r w:rsidRPr="00E648FC">
        <w:rPr>
          <w:rFonts w:ascii="Arial" w:hAnsi="Arial" w:cs="Arial"/>
          <w:sz w:val="20"/>
        </w:rPr>
        <w:t xml:space="preserve">Náhrada škody a odstoupení od smlouvy o dílo se řídí ustanoveními občanského zákoníku. </w:t>
      </w:r>
    </w:p>
    <w:p w14:paraId="6BD4BE7A" w14:textId="31A5FA9C" w:rsidR="00D32E55" w:rsidRDefault="00D32E55" w:rsidP="00CE022A">
      <w:pPr>
        <w:jc w:val="center"/>
        <w:rPr>
          <w:rFonts w:ascii="Arial" w:hAnsi="Arial" w:cs="Arial"/>
          <w:sz w:val="22"/>
        </w:rPr>
      </w:pPr>
    </w:p>
    <w:p w14:paraId="478C041E" w14:textId="6EC1B438" w:rsidR="00AE3D51" w:rsidRDefault="00AE3D51" w:rsidP="00CE022A">
      <w:pPr>
        <w:jc w:val="center"/>
        <w:rPr>
          <w:rFonts w:ascii="Arial" w:hAnsi="Arial" w:cs="Arial"/>
          <w:sz w:val="22"/>
        </w:rPr>
      </w:pPr>
    </w:p>
    <w:p w14:paraId="182BAA34" w14:textId="77777777" w:rsidR="00AE3D51" w:rsidRDefault="00AE3D51" w:rsidP="00CE022A">
      <w:pPr>
        <w:jc w:val="center"/>
        <w:rPr>
          <w:rFonts w:ascii="Arial" w:hAnsi="Arial" w:cs="Arial"/>
          <w:sz w:val="22"/>
        </w:rPr>
      </w:pPr>
    </w:p>
    <w:p w14:paraId="518B7C01" w14:textId="77777777" w:rsidR="00D32E55" w:rsidRDefault="00D32E55" w:rsidP="00CE022A">
      <w:pPr>
        <w:jc w:val="center"/>
        <w:rPr>
          <w:rFonts w:ascii="Arial" w:hAnsi="Arial" w:cs="Arial"/>
          <w:sz w:val="22"/>
        </w:rPr>
      </w:pPr>
    </w:p>
    <w:p w14:paraId="1AC2CC87" w14:textId="53287132" w:rsidR="00CE022A" w:rsidRPr="00E648FC" w:rsidRDefault="00CE022A" w:rsidP="00CE022A">
      <w:pPr>
        <w:jc w:val="center"/>
        <w:rPr>
          <w:rFonts w:ascii="Arial" w:hAnsi="Arial" w:cs="Arial"/>
          <w:sz w:val="22"/>
        </w:rPr>
      </w:pPr>
      <w:r w:rsidRPr="00E648FC">
        <w:rPr>
          <w:rFonts w:ascii="Arial" w:hAnsi="Arial" w:cs="Arial"/>
          <w:sz w:val="22"/>
        </w:rPr>
        <w:t>ČLÁNEK VIII.</w:t>
      </w:r>
    </w:p>
    <w:p w14:paraId="3E2D2A4A" w14:textId="77777777" w:rsidR="00CE022A" w:rsidRPr="00E648FC" w:rsidRDefault="00CE022A" w:rsidP="00CE022A">
      <w:pPr>
        <w:jc w:val="center"/>
        <w:rPr>
          <w:rFonts w:ascii="Arial" w:hAnsi="Arial" w:cs="Arial"/>
          <w:b/>
          <w:sz w:val="28"/>
          <w:szCs w:val="28"/>
        </w:rPr>
      </w:pPr>
      <w:r w:rsidRPr="00E648FC">
        <w:rPr>
          <w:rFonts w:ascii="Arial" w:hAnsi="Arial" w:cs="Arial"/>
          <w:b/>
          <w:sz w:val="28"/>
          <w:szCs w:val="28"/>
        </w:rPr>
        <w:t>ZÁRUČNÍ PODMÍNKY</w:t>
      </w:r>
    </w:p>
    <w:p w14:paraId="65BC2B27" w14:textId="77777777" w:rsidR="00CE022A" w:rsidRPr="00E648FC" w:rsidRDefault="00CE022A" w:rsidP="00CE022A">
      <w:pPr>
        <w:rPr>
          <w:rFonts w:ascii="Arial" w:hAnsi="Arial" w:cs="Arial"/>
          <w:sz w:val="20"/>
        </w:rPr>
      </w:pPr>
    </w:p>
    <w:p w14:paraId="7ED061F0" w14:textId="2957B193" w:rsidR="00CE022A" w:rsidRPr="00953B46" w:rsidRDefault="00CE022A" w:rsidP="001C1EC8">
      <w:pPr>
        <w:numPr>
          <w:ilvl w:val="0"/>
          <w:numId w:val="5"/>
        </w:numPr>
        <w:spacing w:line="276" w:lineRule="auto"/>
        <w:ind w:left="284" w:hanging="284"/>
        <w:jc w:val="both"/>
        <w:rPr>
          <w:rFonts w:ascii="Arial" w:hAnsi="Arial" w:cs="Arial"/>
          <w:sz w:val="20"/>
        </w:rPr>
      </w:pPr>
      <w:r w:rsidRPr="00953B46">
        <w:rPr>
          <w:rFonts w:ascii="Arial" w:hAnsi="Arial" w:cs="Arial"/>
          <w:sz w:val="20"/>
        </w:rPr>
        <w:t xml:space="preserve">Zhotovitel </w:t>
      </w:r>
      <w:r w:rsidR="00F62D31" w:rsidRPr="00953B46">
        <w:rPr>
          <w:rFonts w:ascii="Arial" w:hAnsi="Arial" w:cs="Arial"/>
          <w:sz w:val="20"/>
        </w:rPr>
        <w:t>je povinen poskytnout</w:t>
      </w:r>
      <w:r w:rsidRPr="00953B46">
        <w:rPr>
          <w:rFonts w:ascii="Arial" w:hAnsi="Arial" w:cs="Arial"/>
          <w:sz w:val="20"/>
        </w:rPr>
        <w:t xml:space="preserve"> objednateli zár</w:t>
      </w:r>
      <w:r w:rsidR="00953B46" w:rsidRPr="00953B46">
        <w:rPr>
          <w:rFonts w:ascii="Arial" w:hAnsi="Arial" w:cs="Arial"/>
          <w:sz w:val="20"/>
        </w:rPr>
        <w:t>uku za jakost díla</w:t>
      </w:r>
      <w:r w:rsidRPr="00953B46">
        <w:rPr>
          <w:rFonts w:ascii="Arial" w:hAnsi="Arial" w:cs="Arial"/>
          <w:sz w:val="20"/>
        </w:rPr>
        <w:t xml:space="preserve"> v délce </w:t>
      </w:r>
      <w:r w:rsidR="00355128" w:rsidRPr="00953B46">
        <w:rPr>
          <w:rFonts w:ascii="Arial" w:hAnsi="Arial" w:cs="Arial"/>
          <w:sz w:val="20"/>
        </w:rPr>
        <w:t>60</w:t>
      </w:r>
      <w:r w:rsidRPr="00953B46">
        <w:rPr>
          <w:rFonts w:ascii="Arial" w:hAnsi="Arial" w:cs="Arial"/>
          <w:sz w:val="20"/>
        </w:rPr>
        <w:t xml:space="preserve"> měsíců </w:t>
      </w:r>
      <w:r w:rsidR="00953B46" w:rsidRPr="00953B46">
        <w:rPr>
          <w:rFonts w:ascii="Arial" w:hAnsi="Arial" w:cs="Arial"/>
          <w:sz w:val="20"/>
        </w:rPr>
        <w:t xml:space="preserve"> mimo komponent, které mají záruku v délce 24 </w:t>
      </w:r>
      <w:proofErr w:type="gramStart"/>
      <w:r w:rsidR="00953B46" w:rsidRPr="00953B46">
        <w:rPr>
          <w:rFonts w:ascii="Arial" w:hAnsi="Arial" w:cs="Arial"/>
          <w:sz w:val="20"/>
        </w:rPr>
        <w:t>měsíců ( tj.</w:t>
      </w:r>
      <w:proofErr w:type="gramEnd"/>
      <w:r w:rsidR="00953B46" w:rsidRPr="00953B46">
        <w:rPr>
          <w:rFonts w:ascii="Arial" w:hAnsi="Arial" w:cs="Arial"/>
          <w:sz w:val="20"/>
        </w:rPr>
        <w:t xml:space="preserve"> LED osvětlení šachty, optické závory, vlečné kabely, výtahová lana, trakční kotouč, frekvenční měnič a záložní zdroj), </w:t>
      </w:r>
      <w:r w:rsidRPr="00953B46">
        <w:rPr>
          <w:rFonts w:ascii="Arial" w:hAnsi="Arial" w:cs="Arial"/>
          <w:sz w:val="20"/>
        </w:rPr>
        <w:t>ode dne převzetí dokončeného díla objednatelem, převezme-li objednatel dílo s některými vadami a nedodělky, začíná záruční doba běžet odstraněním okamžikem odstranění poslední vady nebo nedodělku.</w:t>
      </w:r>
    </w:p>
    <w:p w14:paraId="1B4A2E2C" w14:textId="77777777" w:rsidR="00CE022A" w:rsidRPr="00E648FC" w:rsidRDefault="00CE022A" w:rsidP="00CE022A">
      <w:pPr>
        <w:spacing w:line="276" w:lineRule="auto"/>
        <w:ind w:left="-10"/>
        <w:jc w:val="both"/>
        <w:rPr>
          <w:rFonts w:ascii="Arial" w:hAnsi="Arial" w:cs="Arial"/>
          <w:sz w:val="20"/>
        </w:rPr>
      </w:pPr>
    </w:p>
    <w:p w14:paraId="07DA1CBD" w14:textId="77777777" w:rsidR="00CE022A" w:rsidRPr="00E648FC" w:rsidRDefault="00CE022A" w:rsidP="001C1EC8">
      <w:pPr>
        <w:numPr>
          <w:ilvl w:val="0"/>
          <w:numId w:val="5"/>
        </w:numPr>
        <w:spacing w:line="276" w:lineRule="auto"/>
        <w:ind w:left="284" w:hanging="294"/>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558D2E77" w14:textId="77777777" w:rsidR="00CE022A" w:rsidRPr="00E648FC" w:rsidRDefault="00CE022A" w:rsidP="00CE022A">
      <w:pPr>
        <w:spacing w:line="276" w:lineRule="auto"/>
        <w:ind w:left="-10"/>
        <w:jc w:val="both"/>
        <w:rPr>
          <w:rFonts w:ascii="Arial" w:hAnsi="Arial" w:cs="Arial"/>
          <w:sz w:val="20"/>
        </w:rPr>
      </w:pPr>
    </w:p>
    <w:p w14:paraId="243C60BA" w14:textId="77777777" w:rsidR="00CE022A" w:rsidRPr="00E648FC" w:rsidRDefault="00CE022A" w:rsidP="001C1EC8">
      <w:pPr>
        <w:numPr>
          <w:ilvl w:val="0"/>
          <w:numId w:val="5"/>
        </w:numPr>
        <w:spacing w:line="276" w:lineRule="auto"/>
        <w:ind w:left="284" w:hanging="294"/>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3B577CB6" w14:textId="77777777" w:rsidR="00CE022A" w:rsidRPr="00E648FC" w:rsidRDefault="00CE022A" w:rsidP="00CE022A">
      <w:pPr>
        <w:spacing w:line="276" w:lineRule="auto"/>
        <w:ind w:left="-10"/>
        <w:jc w:val="both"/>
        <w:rPr>
          <w:rFonts w:ascii="Arial" w:hAnsi="Arial" w:cs="Arial"/>
          <w:sz w:val="20"/>
        </w:rPr>
      </w:pPr>
    </w:p>
    <w:p w14:paraId="2658345A" w14:textId="77777777" w:rsidR="00CE022A" w:rsidRPr="00E648FC" w:rsidRDefault="00CE022A" w:rsidP="001C1EC8">
      <w:pPr>
        <w:numPr>
          <w:ilvl w:val="0"/>
          <w:numId w:val="5"/>
        </w:numPr>
        <w:spacing w:line="276" w:lineRule="auto"/>
        <w:ind w:left="284" w:hanging="294"/>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20DD1932" w14:textId="77777777" w:rsidR="00CE022A" w:rsidRPr="00E648FC" w:rsidRDefault="00CE022A" w:rsidP="00CE022A">
      <w:pPr>
        <w:spacing w:line="276" w:lineRule="auto"/>
        <w:ind w:left="-10"/>
        <w:jc w:val="both"/>
        <w:rPr>
          <w:rFonts w:ascii="Arial" w:hAnsi="Arial" w:cs="Arial"/>
          <w:sz w:val="20"/>
        </w:rPr>
      </w:pPr>
    </w:p>
    <w:p w14:paraId="5D1C44FD" w14:textId="77777777" w:rsidR="00CE022A" w:rsidRPr="00E648FC" w:rsidRDefault="00CE022A" w:rsidP="001C1EC8">
      <w:pPr>
        <w:numPr>
          <w:ilvl w:val="0"/>
          <w:numId w:val="5"/>
        </w:numPr>
        <w:spacing w:line="276" w:lineRule="auto"/>
        <w:ind w:left="284" w:hanging="294"/>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 dnů a v případě vady podstatně narušující provoz objednatele nejdéle do sedmi (7) dnů.</w:t>
      </w:r>
    </w:p>
    <w:p w14:paraId="208F9619" w14:textId="3F46FFBB" w:rsidR="00E648FC" w:rsidRDefault="00E648FC" w:rsidP="00CE022A">
      <w:pPr>
        <w:rPr>
          <w:rFonts w:ascii="Arial" w:hAnsi="Arial" w:cs="Arial"/>
          <w:sz w:val="20"/>
        </w:rPr>
      </w:pPr>
    </w:p>
    <w:p w14:paraId="3F7DFE0C" w14:textId="593DB1E4" w:rsidR="00E648FC" w:rsidRPr="00E648FC" w:rsidRDefault="00E648FC" w:rsidP="00CE022A">
      <w:pPr>
        <w:rPr>
          <w:rFonts w:ascii="Arial" w:hAnsi="Arial" w:cs="Arial"/>
          <w:sz w:val="20"/>
        </w:rPr>
      </w:pPr>
    </w:p>
    <w:p w14:paraId="5F87D857" w14:textId="77777777" w:rsidR="00CE022A" w:rsidRPr="00E648FC" w:rsidRDefault="00CE022A" w:rsidP="00CE022A">
      <w:pPr>
        <w:jc w:val="center"/>
        <w:rPr>
          <w:rFonts w:ascii="Arial" w:hAnsi="Arial" w:cs="Arial"/>
          <w:sz w:val="22"/>
        </w:rPr>
      </w:pPr>
      <w:r w:rsidRPr="00E648FC">
        <w:rPr>
          <w:rFonts w:ascii="Arial" w:hAnsi="Arial" w:cs="Arial"/>
          <w:sz w:val="22"/>
        </w:rPr>
        <w:t>ČLÁNEK IX.</w:t>
      </w:r>
    </w:p>
    <w:p w14:paraId="79837478" w14:textId="77777777" w:rsidR="00CE022A" w:rsidRPr="00E648FC" w:rsidRDefault="00CE022A" w:rsidP="00CE022A">
      <w:pPr>
        <w:jc w:val="center"/>
        <w:rPr>
          <w:rFonts w:ascii="Arial" w:hAnsi="Arial" w:cs="Arial"/>
          <w:b/>
          <w:sz w:val="28"/>
          <w:szCs w:val="28"/>
        </w:rPr>
      </w:pPr>
      <w:r w:rsidRPr="00E648FC">
        <w:rPr>
          <w:rFonts w:ascii="Arial" w:hAnsi="Arial" w:cs="Arial"/>
          <w:b/>
          <w:sz w:val="28"/>
          <w:szCs w:val="28"/>
        </w:rPr>
        <w:t>TRVÁNÍ SMLOUVY</w:t>
      </w:r>
    </w:p>
    <w:p w14:paraId="43180AE4" w14:textId="77777777" w:rsidR="00CE022A" w:rsidRPr="00E648FC" w:rsidRDefault="00CE022A" w:rsidP="00CE022A">
      <w:pPr>
        <w:rPr>
          <w:rFonts w:ascii="Arial" w:hAnsi="Arial" w:cs="Arial"/>
          <w:sz w:val="20"/>
        </w:rPr>
      </w:pPr>
    </w:p>
    <w:p w14:paraId="0C66AADE" w14:textId="77777777" w:rsidR="00CE022A" w:rsidRPr="00E648FC" w:rsidRDefault="00CE022A" w:rsidP="001C1EC8">
      <w:pPr>
        <w:numPr>
          <w:ilvl w:val="0"/>
          <w:numId w:val="6"/>
        </w:numPr>
        <w:spacing w:line="276" w:lineRule="auto"/>
        <w:ind w:left="284" w:hanging="284"/>
        <w:jc w:val="both"/>
        <w:rPr>
          <w:rFonts w:ascii="Arial" w:hAnsi="Arial" w:cs="Arial"/>
          <w:sz w:val="20"/>
        </w:rPr>
      </w:pPr>
      <w:r w:rsidRPr="00E648FC">
        <w:rPr>
          <w:rFonts w:ascii="Arial" w:hAnsi="Arial" w:cs="Arial"/>
          <w:sz w:val="20"/>
        </w:rPr>
        <w:t>Tato smlouva se uzavírá na dobu určitou nezbytnou pro splnění předmětu této smlouvy.</w:t>
      </w:r>
    </w:p>
    <w:p w14:paraId="59B5B88D" w14:textId="77777777" w:rsidR="00CE022A" w:rsidRPr="00E648FC" w:rsidRDefault="00CE022A" w:rsidP="00CE022A">
      <w:pPr>
        <w:spacing w:line="276" w:lineRule="auto"/>
        <w:ind w:left="-10"/>
        <w:jc w:val="both"/>
        <w:rPr>
          <w:rFonts w:ascii="Arial" w:hAnsi="Arial" w:cs="Arial"/>
          <w:sz w:val="20"/>
        </w:rPr>
      </w:pPr>
    </w:p>
    <w:p w14:paraId="2B75D204" w14:textId="77777777" w:rsidR="00CE022A" w:rsidRPr="00E648FC" w:rsidRDefault="00CE022A" w:rsidP="001C1EC8">
      <w:pPr>
        <w:numPr>
          <w:ilvl w:val="0"/>
          <w:numId w:val="6"/>
        </w:numPr>
        <w:spacing w:line="276" w:lineRule="auto"/>
        <w:ind w:left="284" w:hanging="284"/>
        <w:jc w:val="both"/>
        <w:rPr>
          <w:rFonts w:ascii="Arial" w:hAnsi="Arial" w:cs="Arial"/>
          <w:sz w:val="20"/>
        </w:rPr>
      </w:pPr>
      <w:r w:rsidRPr="00E648FC">
        <w:rPr>
          <w:rFonts w:ascii="Arial" w:hAnsi="Arial" w:cs="Arial"/>
          <w:sz w:val="20"/>
        </w:rPr>
        <w:t xml:space="preserve">Před uplynutím doby dle odst. 1 tohoto článku lze tuto smlouvu ukončit na základě vzájemné písemné dohody obou smluvních stran, písemnou výpovědí smlouvy ze strany objednatele dle odst. </w:t>
      </w:r>
      <w:r w:rsidR="00FB0F2D" w:rsidRPr="00E648FC">
        <w:rPr>
          <w:rFonts w:ascii="Arial" w:hAnsi="Arial" w:cs="Arial"/>
          <w:sz w:val="20"/>
        </w:rPr>
        <w:t>3</w:t>
      </w:r>
      <w:r w:rsidRPr="00E648FC">
        <w:rPr>
          <w:rFonts w:ascii="Arial" w:hAnsi="Arial" w:cs="Arial"/>
          <w:sz w:val="20"/>
        </w:rPr>
        <w:t xml:space="preserve"> tohoto článku či ze strany zhotovitele dle odst. 4 tohoto článku, a dále v souladu s příslušnými ustanoveními občanského zákoníku.</w:t>
      </w:r>
    </w:p>
    <w:p w14:paraId="334049F8" w14:textId="77777777" w:rsidR="003C78AE" w:rsidRPr="00E648FC" w:rsidRDefault="003C78AE" w:rsidP="003C78AE">
      <w:pPr>
        <w:spacing w:line="276" w:lineRule="auto"/>
        <w:jc w:val="both"/>
        <w:rPr>
          <w:rFonts w:ascii="Arial" w:hAnsi="Arial" w:cs="Arial"/>
          <w:sz w:val="20"/>
        </w:rPr>
      </w:pPr>
    </w:p>
    <w:p w14:paraId="44627813" w14:textId="77777777" w:rsidR="003C78AE" w:rsidRPr="00E648FC" w:rsidRDefault="003C78AE" w:rsidP="001C1EC8">
      <w:pPr>
        <w:numPr>
          <w:ilvl w:val="0"/>
          <w:numId w:val="6"/>
        </w:numPr>
        <w:spacing w:line="276" w:lineRule="auto"/>
        <w:ind w:left="284" w:hanging="284"/>
        <w:jc w:val="both"/>
        <w:rPr>
          <w:rFonts w:ascii="Arial" w:hAnsi="Arial" w:cs="Arial"/>
          <w:sz w:val="20"/>
          <w:szCs w:val="20"/>
        </w:rPr>
      </w:pPr>
      <w:r w:rsidRPr="00E648FC">
        <w:rPr>
          <w:rFonts w:ascii="Arial" w:hAnsi="Arial" w:cs="Arial"/>
          <w:sz w:val="20"/>
          <w:szCs w:val="20"/>
        </w:rPr>
        <w:t>Kterákoliv smluvní strana může od této smlouvy odstoupit, pokud zjistí podstatné porušení této smlouvy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10A54799"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zhotovitel nezahájí realizaci díla v termínu stanoveném touto smlouvou,</w:t>
      </w:r>
    </w:p>
    <w:p w14:paraId="2FB87221"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 xml:space="preserve">prodlení zhotovitele s provedením díla o více než 20 dní; </w:t>
      </w:r>
    </w:p>
    <w:p w14:paraId="51FF22A5"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 xml:space="preserve">jestliže zhotovitel ujistil objednatele, že dílo má určité vlastnosti, zejména vlastnosti objednatelem vymíněné, anebo že nemá žádné vady, a toto ujištění se následně ukáže nepravdivým; </w:t>
      </w:r>
    </w:p>
    <w:p w14:paraId="43E0F8CC"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nemožnost odstranění vady díla; nebo</w:t>
      </w:r>
    </w:p>
    <w:p w14:paraId="28B57052"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 xml:space="preserve">zhotovitel nepostupuje při provádění díla v souladu s touto smlouvou, požadavky objednatele, zadávacími podmínkami na veřejnou zakázku a v souladu s obecně závaznými právními předpisy a nezjedná nápravu ani v dodatečné poskytnuté přiměřené lhůtě sedmi (7) dnů; nebo </w:t>
      </w:r>
    </w:p>
    <w:p w14:paraId="53A2B4D5"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v případě, že se kterékoliv prohlášení zhotovitele uvedené v této smlouvě ukáže jako nepravdivé.</w:t>
      </w:r>
    </w:p>
    <w:p w14:paraId="24002E51" w14:textId="77777777" w:rsidR="003C78AE" w:rsidRPr="00E648FC" w:rsidRDefault="003C78AE" w:rsidP="00FB0F2D">
      <w:pPr>
        <w:spacing w:line="276" w:lineRule="auto"/>
        <w:ind w:left="-10"/>
        <w:jc w:val="both"/>
        <w:rPr>
          <w:rFonts w:ascii="Arial" w:hAnsi="Arial" w:cs="Arial"/>
          <w:sz w:val="20"/>
        </w:rPr>
      </w:pPr>
    </w:p>
    <w:p w14:paraId="35FD9239" w14:textId="77777777" w:rsidR="00CE022A" w:rsidRPr="00E648FC" w:rsidRDefault="00CE022A" w:rsidP="001C1EC8">
      <w:pPr>
        <w:numPr>
          <w:ilvl w:val="0"/>
          <w:numId w:val="6"/>
        </w:numPr>
        <w:spacing w:line="276" w:lineRule="auto"/>
        <w:ind w:left="284" w:hanging="284"/>
        <w:jc w:val="both"/>
        <w:rPr>
          <w:rFonts w:ascii="Arial" w:hAnsi="Arial" w:cs="Arial"/>
          <w:sz w:val="20"/>
        </w:rPr>
      </w:pPr>
      <w:r w:rsidRPr="00E648FC">
        <w:rPr>
          <w:rFonts w:ascii="Arial" w:hAnsi="Arial" w:cs="Arial"/>
          <w:sz w:val="20"/>
        </w:rPr>
        <w:t>Objednatel je oprávněn vypovědět smlouvu kdykoliv, a to i bez udání důvodu. Výpověď smlouvy musí být objednatelem učiněna písemně a doručena zhotoviteli, přičemž výpovědní doba v délce 2</w:t>
      </w:r>
      <w:r w:rsidR="00FB0F2D" w:rsidRPr="00E648FC">
        <w:rPr>
          <w:rFonts w:ascii="Arial" w:hAnsi="Arial" w:cs="Arial"/>
          <w:sz w:val="20"/>
        </w:rPr>
        <w:t> </w:t>
      </w:r>
      <w:r w:rsidRPr="00E648FC">
        <w:rPr>
          <w:rFonts w:ascii="Arial" w:hAnsi="Arial" w:cs="Arial"/>
          <w:sz w:val="20"/>
        </w:rPr>
        <w:t>týdnů počíná běžet dnem následujícím po dni doručení písemné výpovědi z</w:t>
      </w:r>
      <w:r w:rsidR="00FB0F2D" w:rsidRPr="00E648FC">
        <w:rPr>
          <w:rFonts w:ascii="Arial" w:hAnsi="Arial" w:cs="Arial"/>
          <w:sz w:val="20"/>
        </w:rPr>
        <w:t>hotoviteli.</w:t>
      </w:r>
    </w:p>
    <w:p w14:paraId="5BDF6268" w14:textId="77777777" w:rsidR="00FB0F2D" w:rsidRPr="00E648FC" w:rsidRDefault="00FB0F2D" w:rsidP="00FB0F2D">
      <w:pPr>
        <w:spacing w:line="276" w:lineRule="auto"/>
        <w:ind w:left="-10"/>
        <w:jc w:val="both"/>
        <w:rPr>
          <w:rFonts w:ascii="Arial" w:hAnsi="Arial" w:cs="Arial"/>
          <w:sz w:val="20"/>
        </w:rPr>
      </w:pPr>
    </w:p>
    <w:p w14:paraId="23CF177C" w14:textId="77777777" w:rsidR="00CE022A" w:rsidRPr="00E648FC" w:rsidRDefault="00CE022A" w:rsidP="001C1EC8">
      <w:pPr>
        <w:numPr>
          <w:ilvl w:val="0"/>
          <w:numId w:val="6"/>
        </w:numPr>
        <w:spacing w:line="276" w:lineRule="auto"/>
        <w:ind w:left="284" w:hanging="294"/>
        <w:jc w:val="both"/>
        <w:rPr>
          <w:rFonts w:ascii="Arial" w:hAnsi="Arial" w:cs="Arial"/>
          <w:sz w:val="20"/>
        </w:rPr>
      </w:pPr>
      <w:r w:rsidRPr="00E648FC">
        <w:rPr>
          <w:rFonts w:ascii="Arial" w:hAnsi="Arial" w:cs="Arial"/>
          <w:sz w:val="20"/>
        </w:rPr>
        <w:t>Zhotovitel je oprávněn vypovědět smlouvu kdykoli v jejím průběhu, pokud není schopen plnit své povinnosti z důvodu na straně objednatele (např. neposkytnutí součinnosti objednatele, neplnění povinností objednatele). Výpovědní doba bude v takovém případě činit 2 týdny a počne běžet následující den po doručení písemné výpovědi o</w:t>
      </w:r>
      <w:r w:rsidR="00FB0F2D" w:rsidRPr="00E648FC">
        <w:rPr>
          <w:rFonts w:ascii="Arial" w:hAnsi="Arial" w:cs="Arial"/>
          <w:sz w:val="20"/>
        </w:rPr>
        <w:t>bjednateli.</w:t>
      </w:r>
    </w:p>
    <w:p w14:paraId="5AC4B282" w14:textId="77777777" w:rsidR="00FB0F2D" w:rsidRPr="00E648FC" w:rsidRDefault="00FB0F2D" w:rsidP="00FB0F2D">
      <w:pPr>
        <w:spacing w:line="276" w:lineRule="auto"/>
        <w:ind w:left="-10"/>
        <w:jc w:val="both"/>
        <w:rPr>
          <w:rFonts w:ascii="Arial" w:hAnsi="Arial" w:cs="Arial"/>
          <w:sz w:val="20"/>
        </w:rPr>
      </w:pPr>
    </w:p>
    <w:p w14:paraId="4701037C" w14:textId="77777777" w:rsidR="00CE022A" w:rsidRPr="00E648FC" w:rsidRDefault="00CE022A" w:rsidP="001C1EC8">
      <w:pPr>
        <w:numPr>
          <w:ilvl w:val="0"/>
          <w:numId w:val="6"/>
        </w:numPr>
        <w:spacing w:line="276" w:lineRule="auto"/>
        <w:ind w:left="284" w:hanging="294"/>
        <w:jc w:val="both"/>
        <w:rPr>
          <w:rFonts w:ascii="Arial" w:hAnsi="Arial" w:cs="Arial"/>
          <w:sz w:val="20"/>
          <w:szCs w:val="20"/>
        </w:rPr>
      </w:pPr>
      <w:r w:rsidRPr="00E648FC">
        <w:rPr>
          <w:rFonts w:ascii="Arial" w:hAnsi="Arial" w:cs="Arial"/>
          <w:sz w:val="20"/>
        </w:rPr>
        <w:t xml:space="preserve">V případě předčasného ukončení smlouvy dohodou, výpovědí či odstoupením jsou smluvní strany povinny provést vypořádání vzájemných práv a povinností v souladu s právními předpisy </w:t>
      </w:r>
      <w:r w:rsidRPr="00E648FC">
        <w:rPr>
          <w:rFonts w:ascii="Arial" w:hAnsi="Arial" w:cs="Arial"/>
          <w:sz w:val="20"/>
          <w:szCs w:val="20"/>
        </w:rPr>
        <w:t>a</w:t>
      </w:r>
      <w:r w:rsidR="00FB0F2D" w:rsidRPr="00E648FC">
        <w:rPr>
          <w:rFonts w:ascii="Arial" w:hAnsi="Arial" w:cs="Arial"/>
          <w:sz w:val="20"/>
          <w:szCs w:val="20"/>
        </w:rPr>
        <w:t> </w:t>
      </w:r>
      <w:r w:rsidRPr="00E648FC">
        <w:rPr>
          <w:rFonts w:ascii="Arial" w:hAnsi="Arial" w:cs="Arial"/>
          <w:sz w:val="20"/>
          <w:szCs w:val="20"/>
        </w:rPr>
        <w:t>poskytnout si odpovídající plnění nejdéle do 30 dnů od ukončení smlouvy.</w:t>
      </w:r>
      <w:r w:rsidR="003C78AE" w:rsidRPr="00E648FC">
        <w:rPr>
          <w:rFonts w:ascii="Arial" w:hAnsi="Arial" w:cs="Arial"/>
          <w:sz w:val="20"/>
          <w:szCs w:val="20"/>
        </w:rPr>
        <w:t xml:space="preserve"> Odstoupení od této smlouvy se nedotýká práva na náhradu škody vzniklého z porušení smluvní povinnosti, práva na zaplacení smluvní pokuty a úroku z prodlení, ani ujednání o způsobu řešení sporů a volbě práva.</w:t>
      </w:r>
    </w:p>
    <w:p w14:paraId="0CEF9939" w14:textId="77777777" w:rsidR="00CE022A" w:rsidRPr="00E648FC" w:rsidRDefault="00CE022A" w:rsidP="00CE022A">
      <w:pPr>
        <w:rPr>
          <w:rFonts w:ascii="Arial" w:hAnsi="Arial" w:cs="Arial"/>
          <w:sz w:val="20"/>
        </w:rPr>
      </w:pPr>
    </w:p>
    <w:p w14:paraId="5ED5C5C5" w14:textId="77777777" w:rsidR="00D14616" w:rsidRPr="00E648FC" w:rsidRDefault="00D14616" w:rsidP="00D14616">
      <w:pPr>
        <w:rPr>
          <w:rFonts w:ascii="Arial" w:hAnsi="Arial" w:cs="Arial"/>
          <w:sz w:val="20"/>
        </w:rPr>
      </w:pPr>
    </w:p>
    <w:p w14:paraId="4A10FAE5" w14:textId="77777777" w:rsidR="00D14616" w:rsidRPr="00E648FC" w:rsidRDefault="00D14616" w:rsidP="00D14616">
      <w:pPr>
        <w:rPr>
          <w:rFonts w:ascii="Arial" w:hAnsi="Arial" w:cs="Arial"/>
          <w:sz w:val="20"/>
        </w:rPr>
      </w:pPr>
    </w:p>
    <w:p w14:paraId="0876055A" w14:textId="77777777" w:rsidR="00F62D31" w:rsidRPr="00E648FC" w:rsidRDefault="00F62D31" w:rsidP="00D14616">
      <w:pPr>
        <w:jc w:val="center"/>
        <w:rPr>
          <w:rFonts w:ascii="Arial" w:hAnsi="Arial" w:cs="Arial"/>
          <w:sz w:val="22"/>
        </w:rPr>
      </w:pPr>
    </w:p>
    <w:p w14:paraId="32B7FF39" w14:textId="77777777" w:rsidR="00D14616" w:rsidRPr="00E648FC" w:rsidRDefault="00D14616" w:rsidP="00D14616">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Pr="00E648FC">
        <w:rPr>
          <w:rFonts w:ascii="Arial" w:hAnsi="Arial" w:cs="Arial"/>
          <w:sz w:val="22"/>
        </w:rPr>
        <w:t>.</w:t>
      </w:r>
    </w:p>
    <w:p w14:paraId="57C70A04" w14:textId="77777777" w:rsidR="00D14616" w:rsidRPr="00E648FC" w:rsidRDefault="00D14616" w:rsidP="00D14616">
      <w:pPr>
        <w:jc w:val="center"/>
        <w:rPr>
          <w:rFonts w:ascii="Arial" w:hAnsi="Arial" w:cs="Arial"/>
          <w:b/>
          <w:sz w:val="28"/>
          <w:szCs w:val="28"/>
        </w:rPr>
      </w:pPr>
      <w:r w:rsidRPr="00E648FC">
        <w:rPr>
          <w:rFonts w:ascii="Arial" w:hAnsi="Arial" w:cs="Arial"/>
          <w:b/>
          <w:sz w:val="28"/>
          <w:szCs w:val="28"/>
        </w:rPr>
        <w:t>OSTATNÍ UJEDNÁNÍ</w:t>
      </w:r>
    </w:p>
    <w:p w14:paraId="09D83344" w14:textId="77777777" w:rsidR="00D14616" w:rsidRPr="00E648FC" w:rsidRDefault="00D14616" w:rsidP="00D14616">
      <w:pPr>
        <w:rPr>
          <w:rFonts w:ascii="Arial" w:hAnsi="Arial" w:cs="Arial"/>
          <w:sz w:val="20"/>
        </w:rPr>
      </w:pPr>
    </w:p>
    <w:p w14:paraId="46337C30" w14:textId="098FFD1C" w:rsidR="00372B8F" w:rsidRDefault="00FB0F2D" w:rsidP="00372B8F">
      <w:pPr>
        <w:pStyle w:val="Smlouva-slo"/>
        <w:widowControl w:val="0"/>
        <w:numPr>
          <w:ilvl w:val="0"/>
          <w:numId w:val="3"/>
        </w:numPr>
        <w:spacing w:before="0" w:line="276" w:lineRule="auto"/>
        <w:ind w:left="284" w:hanging="296"/>
        <w:rPr>
          <w:rFonts w:ascii="Arial" w:hAnsi="Arial" w:cs="Arial"/>
          <w:sz w:val="20"/>
        </w:rPr>
      </w:pPr>
      <w:r w:rsidRPr="00E648FC">
        <w:rPr>
          <w:rFonts w:ascii="Arial" w:hAnsi="Arial" w:cs="Arial"/>
          <w:sz w:val="20"/>
        </w:rPr>
        <w:t>Tato smlouva nabývá účinnosti okamžikem jejího podpisu poslední smluvní stranou.</w:t>
      </w:r>
    </w:p>
    <w:p w14:paraId="73EDD790" w14:textId="77777777" w:rsidR="007B48DA" w:rsidRDefault="007B48DA" w:rsidP="009B0E59">
      <w:pPr>
        <w:pStyle w:val="Smlouva-slo"/>
        <w:widowControl w:val="0"/>
        <w:spacing w:before="0" w:line="276" w:lineRule="auto"/>
        <w:ind w:left="284"/>
        <w:rPr>
          <w:rFonts w:ascii="Arial" w:hAnsi="Arial" w:cs="Arial"/>
          <w:sz w:val="20"/>
        </w:rPr>
      </w:pPr>
    </w:p>
    <w:p w14:paraId="043D4A35" w14:textId="77777777" w:rsidR="00FB0F2D" w:rsidRPr="00E648FC" w:rsidRDefault="00FB0F2D" w:rsidP="001C1EC8">
      <w:pPr>
        <w:pStyle w:val="Smlouva-slo"/>
        <w:widowControl w:val="0"/>
        <w:numPr>
          <w:ilvl w:val="0"/>
          <w:numId w:val="3"/>
        </w:numPr>
        <w:spacing w:before="0" w:line="276" w:lineRule="auto"/>
        <w:ind w:left="284" w:hanging="296"/>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3E5496D7" w14:textId="77777777" w:rsidR="00FB0F2D" w:rsidRPr="00E648FC" w:rsidRDefault="00FB0F2D" w:rsidP="00FB0F2D">
      <w:pPr>
        <w:pStyle w:val="Smlouva-slo"/>
        <w:widowControl w:val="0"/>
        <w:spacing w:before="0" w:line="276" w:lineRule="auto"/>
        <w:ind w:left="-12"/>
        <w:rPr>
          <w:rFonts w:ascii="Arial" w:hAnsi="Arial" w:cs="Arial"/>
          <w:sz w:val="20"/>
        </w:rPr>
      </w:pPr>
    </w:p>
    <w:p w14:paraId="4E2B89CD" w14:textId="77777777" w:rsidR="00FB0F2D" w:rsidRPr="00E648FC" w:rsidRDefault="00FB0F2D" w:rsidP="001C1EC8">
      <w:pPr>
        <w:pStyle w:val="Smlouva-slo"/>
        <w:widowControl w:val="0"/>
        <w:numPr>
          <w:ilvl w:val="0"/>
          <w:numId w:val="3"/>
        </w:numPr>
        <w:spacing w:before="0" w:line="276" w:lineRule="auto"/>
        <w:ind w:left="284" w:hanging="296"/>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77525330" w14:textId="77777777" w:rsidR="00FB0F2D" w:rsidRPr="00E648FC" w:rsidRDefault="00FB0F2D" w:rsidP="00FB0F2D">
      <w:pPr>
        <w:pStyle w:val="Smlouva-slo"/>
        <w:widowControl w:val="0"/>
        <w:tabs>
          <w:tab w:val="left" w:pos="0"/>
        </w:tabs>
        <w:spacing w:before="0" w:line="276" w:lineRule="auto"/>
        <w:ind w:left="-12"/>
        <w:rPr>
          <w:rFonts w:ascii="Arial" w:hAnsi="Arial" w:cs="Arial"/>
          <w:sz w:val="20"/>
        </w:rPr>
      </w:pPr>
    </w:p>
    <w:p w14:paraId="2C4E50D9" w14:textId="77777777" w:rsidR="00FB0F2D" w:rsidRPr="00E648FC" w:rsidRDefault="00FB0F2D" w:rsidP="001C1EC8">
      <w:pPr>
        <w:pStyle w:val="Smlouva-slo"/>
        <w:widowControl w:val="0"/>
        <w:numPr>
          <w:ilvl w:val="0"/>
          <w:numId w:val="3"/>
        </w:numPr>
        <w:tabs>
          <w:tab w:val="left" w:pos="0"/>
        </w:tabs>
        <w:spacing w:before="0" w:line="276" w:lineRule="auto"/>
        <w:ind w:left="284" w:hanging="296"/>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53806AC6" w14:textId="77777777" w:rsidR="00FB0F2D" w:rsidRPr="00E648FC" w:rsidRDefault="00FB0F2D" w:rsidP="00FB0F2D">
      <w:pPr>
        <w:pStyle w:val="Smlouva-slo"/>
        <w:widowControl w:val="0"/>
        <w:tabs>
          <w:tab w:val="left" w:pos="0"/>
        </w:tabs>
        <w:spacing w:before="0" w:line="276" w:lineRule="auto"/>
        <w:ind w:left="-12"/>
        <w:rPr>
          <w:rFonts w:ascii="Arial" w:hAnsi="Arial" w:cs="Arial"/>
          <w:sz w:val="20"/>
        </w:rPr>
      </w:pPr>
    </w:p>
    <w:p w14:paraId="008D14E3" w14:textId="77777777" w:rsidR="00FB0F2D" w:rsidRPr="00E648FC" w:rsidRDefault="00FB0F2D" w:rsidP="001C1EC8">
      <w:pPr>
        <w:pStyle w:val="Smlouva-slo"/>
        <w:widowControl w:val="0"/>
        <w:numPr>
          <w:ilvl w:val="0"/>
          <w:numId w:val="3"/>
        </w:numPr>
        <w:tabs>
          <w:tab w:val="left" w:pos="0"/>
        </w:tabs>
        <w:spacing w:before="0" w:line="276" w:lineRule="auto"/>
        <w:ind w:left="284" w:hanging="295"/>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F66EB9B" w14:textId="77777777" w:rsidR="00FB0F2D" w:rsidRPr="00E648FC" w:rsidRDefault="00FB0F2D" w:rsidP="00FB0F2D">
      <w:pPr>
        <w:pStyle w:val="Smlouva-slo"/>
        <w:widowControl w:val="0"/>
        <w:tabs>
          <w:tab w:val="left" w:pos="0"/>
        </w:tabs>
        <w:spacing w:before="0" w:line="276" w:lineRule="auto"/>
        <w:ind w:left="-11"/>
        <w:rPr>
          <w:rFonts w:ascii="Arial" w:hAnsi="Arial" w:cs="Arial"/>
          <w:sz w:val="20"/>
        </w:rPr>
      </w:pPr>
    </w:p>
    <w:p w14:paraId="6A697A6A" w14:textId="77777777" w:rsidR="00FB0F2D" w:rsidRPr="00E648FC" w:rsidRDefault="00FB0F2D" w:rsidP="001C1EC8">
      <w:pPr>
        <w:pStyle w:val="Smlouva-slo"/>
        <w:widowControl w:val="0"/>
        <w:numPr>
          <w:ilvl w:val="0"/>
          <w:numId w:val="3"/>
        </w:numPr>
        <w:spacing w:before="0" w:line="276" w:lineRule="auto"/>
        <w:ind w:left="284" w:hanging="295"/>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B8A2965" w14:textId="77777777" w:rsidR="00CA71B7" w:rsidRPr="00E648FC" w:rsidRDefault="00CA71B7" w:rsidP="00CA71B7">
      <w:pPr>
        <w:pStyle w:val="Smlouva-slo"/>
        <w:widowControl w:val="0"/>
        <w:spacing w:before="0" w:line="276" w:lineRule="auto"/>
        <w:ind w:left="-11"/>
        <w:rPr>
          <w:rFonts w:ascii="Arial" w:hAnsi="Arial" w:cs="Arial"/>
          <w:sz w:val="20"/>
        </w:rPr>
      </w:pPr>
    </w:p>
    <w:p w14:paraId="2E62EF52" w14:textId="77777777" w:rsidR="00FB0F2D" w:rsidRPr="00E648FC" w:rsidRDefault="00CA71B7" w:rsidP="001C1EC8">
      <w:pPr>
        <w:pStyle w:val="Smlouva-slo"/>
        <w:widowControl w:val="0"/>
        <w:numPr>
          <w:ilvl w:val="0"/>
          <w:numId w:val="3"/>
        </w:numPr>
        <w:spacing w:before="0" w:line="276" w:lineRule="auto"/>
        <w:ind w:left="284" w:hanging="295"/>
        <w:rPr>
          <w:rFonts w:ascii="Arial" w:hAnsi="Arial" w:cs="Arial"/>
          <w:sz w:val="20"/>
        </w:rPr>
      </w:pPr>
      <w:r w:rsidRPr="00E648FC">
        <w:rPr>
          <w:rFonts w:ascii="Arial" w:hAnsi="Arial" w:cs="Arial"/>
          <w:sz w:val="20"/>
        </w:rPr>
        <w:t xml:space="preserve"> </w:t>
      </w:r>
      <w:r w:rsidR="00FB0F2D"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2483D85C" w14:textId="77777777" w:rsidR="00CA71B7" w:rsidRPr="00E648FC" w:rsidRDefault="00CA71B7" w:rsidP="00CA71B7">
      <w:pPr>
        <w:pStyle w:val="Smlouva-slo"/>
        <w:widowControl w:val="0"/>
        <w:spacing w:before="0" w:line="276" w:lineRule="auto"/>
        <w:ind w:left="-11"/>
        <w:rPr>
          <w:rFonts w:ascii="Arial" w:hAnsi="Arial" w:cs="Arial"/>
          <w:sz w:val="20"/>
        </w:rPr>
      </w:pPr>
    </w:p>
    <w:p w14:paraId="71100468" w14:textId="77777777" w:rsidR="00FB0F2D" w:rsidRPr="00E648FC" w:rsidRDefault="00CA71B7" w:rsidP="001C1EC8">
      <w:pPr>
        <w:pStyle w:val="Smlouva-slo"/>
        <w:widowControl w:val="0"/>
        <w:numPr>
          <w:ilvl w:val="0"/>
          <w:numId w:val="3"/>
        </w:numPr>
        <w:tabs>
          <w:tab w:val="left" w:pos="0"/>
        </w:tabs>
        <w:spacing w:before="0" w:line="276" w:lineRule="auto"/>
        <w:ind w:left="284" w:hanging="295"/>
        <w:rPr>
          <w:rFonts w:ascii="Arial" w:hAnsi="Arial" w:cs="Arial"/>
          <w:sz w:val="20"/>
        </w:rPr>
      </w:pPr>
      <w:r w:rsidRPr="00E648FC">
        <w:rPr>
          <w:rFonts w:ascii="Arial" w:hAnsi="Arial" w:cs="Arial"/>
          <w:sz w:val="20"/>
        </w:rPr>
        <w:t xml:space="preserve"> </w:t>
      </w:r>
      <w:r w:rsidR="00FB0F2D"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0E85F276" w14:textId="77777777" w:rsidR="00CA71B7" w:rsidRPr="00E648FC" w:rsidRDefault="00CA71B7" w:rsidP="00CA71B7">
      <w:pPr>
        <w:pStyle w:val="Smlouva-slo"/>
        <w:widowControl w:val="0"/>
        <w:tabs>
          <w:tab w:val="left" w:pos="0"/>
        </w:tabs>
        <w:spacing w:before="0" w:line="276" w:lineRule="auto"/>
        <w:ind w:left="-11"/>
        <w:rPr>
          <w:rFonts w:ascii="Arial" w:hAnsi="Arial" w:cs="Arial"/>
          <w:sz w:val="20"/>
        </w:rPr>
      </w:pPr>
    </w:p>
    <w:p w14:paraId="43B342E7" w14:textId="764E4EFF" w:rsidR="00FB0F2D" w:rsidRPr="00E648FC" w:rsidRDefault="00CA71B7" w:rsidP="001C1EC8">
      <w:pPr>
        <w:pStyle w:val="Smlouva-slo"/>
        <w:widowControl w:val="0"/>
        <w:numPr>
          <w:ilvl w:val="0"/>
          <w:numId w:val="3"/>
        </w:numPr>
        <w:tabs>
          <w:tab w:val="left" w:pos="0"/>
        </w:tabs>
        <w:spacing w:before="0" w:line="276" w:lineRule="auto"/>
        <w:ind w:left="284" w:hanging="295"/>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4F1A6DEF" w14:textId="77777777" w:rsidR="00CA71B7" w:rsidRPr="00E648FC" w:rsidRDefault="00CA71B7" w:rsidP="00CA71B7">
      <w:pPr>
        <w:pStyle w:val="Smlouva-slo"/>
        <w:widowControl w:val="0"/>
        <w:tabs>
          <w:tab w:val="left" w:pos="0"/>
        </w:tabs>
        <w:spacing w:before="0" w:line="276" w:lineRule="auto"/>
        <w:ind w:left="-11"/>
        <w:rPr>
          <w:rFonts w:ascii="Arial" w:hAnsi="Arial" w:cs="Arial"/>
          <w:iCs/>
          <w:sz w:val="20"/>
        </w:rPr>
      </w:pPr>
    </w:p>
    <w:p w14:paraId="43F857BE" w14:textId="77777777" w:rsidR="00FB0F2D" w:rsidRPr="00E648FC" w:rsidRDefault="00FB0F2D" w:rsidP="001C1EC8">
      <w:pPr>
        <w:pStyle w:val="Smlouva-slo"/>
        <w:numPr>
          <w:ilvl w:val="0"/>
          <w:numId w:val="3"/>
        </w:numPr>
        <w:tabs>
          <w:tab w:val="left" w:pos="0"/>
        </w:tabs>
        <w:spacing w:before="0" w:line="276" w:lineRule="auto"/>
        <w:ind w:left="284" w:hanging="295"/>
        <w:rPr>
          <w:rFonts w:ascii="Arial" w:hAnsi="Arial" w:cs="Arial"/>
          <w:iCs/>
          <w:sz w:val="20"/>
        </w:rPr>
      </w:pPr>
      <w:r w:rsidRPr="00E648FC">
        <w:rPr>
          <w:rFonts w:ascii="Arial" w:hAnsi="Arial" w:cs="Arial"/>
          <w:iCs/>
          <w:sz w:val="20"/>
        </w:rPr>
        <w:t xml:space="preserve"> 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294AFFC6" w14:textId="77777777" w:rsidR="00CA71B7" w:rsidRPr="00E648FC" w:rsidRDefault="00CA71B7" w:rsidP="00CA71B7">
      <w:pPr>
        <w:pStyle w:val="Smlouva-slo"/>
        <w:widowControl w:val="0"/>
        <w:tabs>
          <w:tab w:val="left" w:pos="0"/>
        </w:tabs>
        <w:spacing w:before="0" w:line="276" w:lineRule="auto"/>
        <w:ind w:left="-11"/>
        <w:rPr>
          <w:rFonts w:ascii="Arial" w:hAnsi="Arial" w:cs="Arial"/>
          <w:iCs/>
          <w:sz w:val="20"/>
        </w:rPr>
      </w:pPr>
    </w:p>
    <w:p w14:paraId="3D430A0C" w14:textId="77777777" w:rsidR="00FB0F2D" w:rsidRPr="00E648FC" w:rsidRDefault="00CA71B7" w:rsidP="001C1EC8">
      <w:pPr>
        <w:pStyle w:val="Smlouva-slo"/>
        <w:widowControl w:val="0"/>
        <w:numPr>
          <w:ilvl w:val="0"/>
          <w:numId w:val="3"/>
        </w:numPr>
        <w:tabs>
          <w:tab w:val="left" w:pos="0"/>
        </w:tabs>
        <w:spacing w:before="0" w:line="276" w:lineRule="auto"/>
        <w:ind w:left="284" w:hanging="295"/>
        <w:rPr>
          <w:rFonts w:ascii="Arial" w:hAnsi="Arial" w:cs="Arial"/>
          <w:sz w:val="20"/>
        </w:rPr>
      </w:pPr>
      <w:r w:rsidRPr="00E648FC">
        <w:rPr>
          <w:rFonts w:ascii="Arial" w:hAnsi="Arial" w:cs="Arial"/>
          <w:sz w:val="20"/>
        </w:rPr>
        <w:t xml:space="preserve"> Tato smlouva je vyhotovena ve třech stejnopisech, z nichž dvě vyhotovení obdrží objednatel a jedno zhotovitel</w:t>
      </w:r>
      <w:r w:rsidR="00FB0F2D" w:rsidRPr="00E648FC">
        <w:rPr>
          <w:rFonts w:ascii="Arial" w:hAnsi="Arial" w:cs="Arial"/>
          <w:sz w:val="20"/>
        </w:rPr>
        <w:t>.</w:t>
      </w:r>
    </w:p>
    <w:p w14:paraId="2BDE6961" w14:textId="396358A6" w:rsidR="00D14616" w:rsidRPr="00E648FC" w:rsidRDefault="00D14616" w:rsidP="00D14616">
      <w:pPr>
        <w:pStyle w:val="text"/>
        <w:spacing w:before="0" w:line="240" w:lineRule="auto"/>
        <w:rPr>
          <w:rFonts w:ascii="Arial" w:hAnsi="Arial" w:cs="Arial"/>
          <w:sz w:val="20"/>
        </w:rPr>
      </w:pPr>
    </w:p>
    <w:p w14:paraId="0E7D7C51"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F16ED3D" w14:textId="312DDABD" w:rsidR="00D14616" w:rsidRPr="00E648FC" w:rsidRDefault="00D14616" w:rsidP="00D14616">
      <w:pPr>
        <w:rPr>
          <w:rFonts w:ascii="Arial" w:hAnsi="Arial" w:cs="Arial"/>
          <w:sz w:val="20"/>
          <w:szCs w:val="20"/>
        </w:rPr>
      </w:pPr>
      <w:r w:rsidRPr="00DC1178">
        <w:rPr>
          <w:rFonts w:ascii="Arial" w:hAnsi="Arial" w:cs="Arial"/>
          <w:sz w:val="20"/>
          <w:szCs w:val="20"/>
        </w:rPr>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DC1178">
        <w:rPr>
          <w:rFonts w:ascii="Arial" w:hAnsi="Arial" w:cs="Arial"/>
          <w:sz w:val="20"/>
          <w:szCs w:val="20"/>
        </w:rPr>
        <w:t>Technické parametry</w:t>
      </w:r>
      <w:r w:rsidR="00E648FC">
        <w:rPr>
          <w:rFonts w:ascii="Arial" w:hAnsi="Arial" w:cs="Arial"/>
          <w:sz w:val="20"/>
          <w:szCs w:val="20"/>
        </w:rPr>
        <w:t xml:space="preserve"> </w:t>
      </w:r>
    </w:p>
    <w:p w14:paraId="6B060A85" w14:textId="5A42B79E" w:rsidR="007B48DA" w:rsidRPr="00E648FC" w:rsidRDefault="007B48DA" w:rsidP="00D14616">
      <w:pPr>
        <w:pStyle w:val="Zhlav"/>
        <w:tabs>
          <w:tab w:val="clear" w:pos="4536"/>
          <w:tab w:val="clear" w:pos="9072"/>
          <w:tab w:val="left" w:pos="993"/>
          <w:tab w:val="left" w:pos="6237"/>
        </w:tabs>
        <w:rPr>
          <w:rFonts w:ascii="Arial" w:hAnsi="Arial" w:cs="Arial"/>
          <w:sz w:val="20"/>
          <w:szCs w:val="20"/>
        </w:rPr>
      </w:pPr>
    </w:p>
    <w:p w14:paraId="526C5E18"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22629736" w14:textId="77777777" w:rsidR="0074459B" w:rsidRPr="00E648FC" w:rsidRDefault="0074459B" w:rsidP="0074459B">
      <w:pPr>
        <w:rPr>
          <w:rFonts w:ascii="Arial" w:hAnsi="Arial" w:cs="Arial"/>
          <w:sz w:val="20"/>
        </w:rPr>
      </w:pPr>
    </w:p>
    <w:p w14:paraId="3B4FB9F3"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7C9D761E"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3FC94ABE" w14:textId="16A74A6F"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D6300B">
        <w:rPr>
          <w:rFonts w:ascii="Arial" w:hAnsi="Arial" w:cs="Arial"/>
          <w:iCs/>
          <w:sz w:val="20"/>
        </w:rPr>
        <w:t>/RM/2026.</w:t>
      </w:r>
    </w:p>
    <w:p w14:paraId="28453FF4"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03B340D2"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0ECA6F37"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071949EE"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7035E4BB"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5E94DFC1"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058D8D7"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3B836EE5"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3C422946"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5136335A"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275CE42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31A89710"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2BB808D2" w14:textId="6C774061"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00D32E55">
        <w:rPr>
          <w:rFonts w:ascii="Arial" w:hAnsi="Arial" w:cs="Arial"/>
          <w:sz w:val="20"/>
        </w:rPr>
        <w:t>zast</w:t>
      </w:r>
      <w:proofErr w:type="spellEnd"/>
      <w:r w:rsidR="00D32E55">
        <w:rPr>
          <w:rFonts w:ascii="Arial" w:hAnsi="Arial" w:cs="Arial"/>
          <w:sz w:val="20"/>
        </w:rPr>
        <w:t>. 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4E37291E"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9"/>
      <w:footerReference w:type="default" r:id="rId10"/>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19AE3" w14:textId="77777777" w:rsidR="005763BB" w:rsidRDefault="005763BB">
      <w:r>
        <w:separator/>
      </w:r>
    </w:p>
  </w:endnote>
  <w:endnote w:type="continuationSeparator" w:id="0">
    <w:p w14:paraId="5498F91F" w14:textId="77777777" w:rsidR="005763BB" w:rsidRDefault="0057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7327" w14:textId="2AB7030E" w:rsidR="00806669" w:rsidRDefault="00806669" w:rsidP="005B4FEA">
    <w:pPr>
      <w:pStyle w:val="Zpat"/>
      <w:pBdr>
        <w:bottom w:val="single" w:sz="12"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A7BEB" w14:textId="77777777" w:rsidR="005763BB" w:rsidRDefault="005763BB">
      <w:r>
        <w:separator/>
      </w:r>
    </w:p>
  </w:footnote>
  <w:footnote w:type="continuationSeparator" w:id="0">
    <w:p w14:paraId="756DB4AB" w14:textId="77777777" w:rsidR="005763BB" w:rsidRDefault="0057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C830" w14:textId="670DB384" w:rsidR="00806669" w:rsidRDefault="00806669">
    <w:pPr>
      <w:pStyle w:val="Zhlav"/>
    </w:pPr>
    <w:r>
      <w:tab/>
      <w:t xml:space="preserve">- </w:t>
    </w:r>
    <w:r w:rsidR="006D4D86">
      <w:fldChar w:fldCharType="begin"/>
    </w:r>
    <w:r w:rsidR="006D4D86">
      <w:instrText xml:space="preserve"> PAGE </w:instrText>
    </w:r>
    <w:r w:rsidR="006D4D86">
      <w:fldChar w:fldCharType="separate"/>
    </w:r>
    <w:r w:rsidR="00606BFA">
      <w:rPr>
        <w:noProof/>
      </w:rPr>
      <w:t>8</w:t>
    </w:r>
    <w:r w:rsidR="006D4D86">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5919E8"/>
    <w:multiLevelType w:val="hybridMultilevel"/>
    <w:tmpl w:val="26A2614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58B0FA7"/>
    <w:multiLevelType w:val="hybridMultilevel"/>
    <w:tmpl w:val="6D5E0F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BC01189"/>
    <w:multiLevelType w:val="hybridMultilevel"/>
    <w:tmpl w:val="78E43BF6"/>
    <w:lvl w:ilvl="0" w:tplc="FDEE5FA4">
      <w:start w:val="1"/>
      <w:numFmt w:val="decimal"/>
      <w:lvlText w:val="%1."/>
      <w:lvlJc w:val="left"/>
      <w:pPr>
        <w:ind w:left="720" w:hanging="360"/>
      </w:pPr>
      <w:rPr>
        <w:rFonts w:ascii="Arial Narrow" w:hAnsi="Arial Narrow"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14"/>
  </w:num>
  <w:num w:numId="2">
    <w:abstractNumId w:val="6"/>
  </w:num>
  <w:num w:numId="3">
    <w:abstractNumId w:val="15"/>
  </w:num>
  <w:num w:numId="4">
    <w:abstractNumId w:val="3"/>
  </w:num>
  <w:num w:numId="5">
    <w:abstractNumId w:val="8"/>
  </w:num>
  <w:num w:numId="6">
    <w:abstractNumId w:val="0"/>
  </w:num>
  <w:num w:numId="7">
    <w:abstractNumId w:val="1"/>
  </w:num>
  <w:num w:numId="8">
    <w:abstractNumId w:val="13"/>
  </w:num>
  <w:num w:numId="9">
    <w:abstractNumId w:val="2"/>
  </w:num>
  <w:num w:numId="10">
    <w:abstractNumId w:val="11"/>
  </w:num>
  <w:num w:numId="11">
    <w:abstractNumId w:val="9"/>
  </w:num>
  <w:num w:numId="12">
    <w:abstractNumId w:val="12"/>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26C62"/>
    <w:rsid w:val="00026C70"/>
    <w:rsid w:val="00062B30"/>
    <w:rsid w:val="00070BD5"/>
    <w:rsid w:val="000A71D6"/>
    <w:rsid w:val="000C0189"/>
    <w:rsid w:val="000C052C"/>
    <w:rsid w:val="000C33D2"/>
    <w:rsid w:val="000C7AC8"/>
    <w:rsid w:val="000D39A5"/>
    <w:rsid w:val="000E7D71"/>
    <w:rsid w:val="001216CC"/>
    <w:rsid w:val="001246FA"/>
    <w:rsid w:val="0012544D"/>
    <w:rsid w:val="00126304"/>
    <w:rsid w:val="00135505"/>
    <w:rsid w:val="00153CAA"/>
    <w:rsid w:val="0015620E"/>
    <w:rsid w:val="00156C30"/>
    <w:rsid w:val="001876AD"/>
    <w:rsid w:val="001921DF"/>
    <w:rsid w:val="00193E95"/>
    <w:rsid w:val="00196A7B"/>
    <w:rsid w:val="001A594B"/>
    <w:rsid w:val="001A6B3B"/>
    <w:rsid w:val="001B45A0"/>
    <w:rsid w:val="001C1EC8"/>
    <w:rsid w:val="001C476D"/>
    <w:rsid w:val="001C76EB"/>
    <w:rsid w:val="001D2E1B"/>
    <w:rsid w:val="001D301E"/>
    <w:rsid w:val="001D6831"/>
    <w:rsid w:val="001E5B38"/>
    <w:rsid w:val="001F2FD6"/>
    <w:rsid w:val="0020129E"/>
    <w:rsid w:val="00202D9D"/>
    <w:rsid w:val="00213E35"/>
    <w:rsid w:val="0022477F"/>
    <w:rsid w:val="0022734E"/>
    <w:rsid w:val="00227BD9"/>
    <w:rsid w:val="00242BA8"/>
    <w:rsid w:val="0024485F"/>
    <w:rsid w:val="002477D1"/>
    <w:rsid w:val="00274EFC"/>
    <w:rsid w:val="00280FE5"/>
    <w:rsid w:val="00282D47"/>
    <w:rsid w:val="002B1F34"/>
    <w:rsid w:val="002B4DD5"/>
    <w:rsid w:val="002D3E1F"/>
    <w:rsid w:val="002D4C99"/>
    <w:rsid w:val="002D5B8E"/>
    <w:rsid w:val="002E242D"/>
    <w:rsid w:val="002F36EC"/>
    <w:rsid w:val="002F75E3"/>
    <w:rsid w:val="00320B8A"/>
    <w:rsid w:val="00327056"/>
    <w:rsid w:val="00345DD4"/>
    <w:rsid w:val="003477FF"/>
    <w:rsid w:val="00355128"/>
    <w:rsid w:val="00355F07"/>
    <w:rsid w:val="00372B8F"/>
    <w:rsid w:val="003808C7"/>
    <w:rsid w:val="0038120F"/>
    <w:rsid w:val="00390F90"/>
    <w:rsid w:val="003925BE"/>
    <w:rsid w:val="003934CE"/>
    <w:rsid w:val="0039717D"/>
    <w:rsid w:val="003A6452"/>
    <w:rsid w:val="003B690F"/>
    <w:rsid w:val="003C2BCE"/>
    <w:rsid w:val="003C78AE"/>
    <w:rsid w:val="003D21AC"/>
    <w:rsid w:val="003D5C5E"/>
    <w:rsid w:val="003D7824"/>
    <w:rsid w:val="003E221B"/>
    <w:rsid w:val="003E53E6"/>
    <w:rsid w:val="003F62B5"/>
    <w:rsid w:val="003F6D44"/>
    <w:rsid w:val="00400F65"/>
    <w:rsid w:val="0040180C"/>
    <w:rsid w:val="00401D36"/>
    <w:rsid w:val="00402596"/>
    <w:rsid w:val="00402C3F"/>
    <w:rsid w:val="004053DF"/>
    <w:rsid w:val="00414C97"/>
    <w:rsid w:val="00425CA1"/>
    <w:rsid w:val="004356C7"/>
    <w:rsid w:val="00442F21"/>
    <w:rsid w:val="00444666"/>
    <w:rsid w:val="004669B8"/>
    <w:rsid w:val="004821E0"/>
    <w:rsid w:val="00487A6C"/>
    <w:rsid w:val="0049473F"/>
    <w:rsid w:val="004975A6"/>
    <w:rsid w:val="004A6926"/>
    <w:rsid w:val="004B0139"/>
    <w:rsid w:val="004B38F9"/>
    <w:rsid w:val="004B3C53"/>
    <w:rsid w:val="004D012A"/>
    <w:rsid w:val="004D0874"/>
    <w:rsid w:val="004D40F2"/>
    <w:rsid w:val="004E0B45"/>
    <w:rsid w:val="004E2452"/>
    <w:rsid w:val="004E3795"/>
    <w:rsid w:val="004E467F"/>
    <w:rsid w:val="00523D2D"/>
    <w:rsid w:val="00527D7F"/>
    <w:rsid w:val="00530480"/>
    <w:rsid w:val="00547DE3"/>
    <w:rsid w:val="00563DB5"/>
    <w:rsid w:val="0056579C"/>
    <w:rsid w:val="0056784F"/>
    <w:rsid w:val="005763BB"/>
    <w:rsid w:val="00577EE6"/>
    <w:rsid w:val="00580409"/>
    <w:rsid w:val="00585469"/>
    <w:rsid w:val="00595C82"/>
    <w:rsid w:val="00597FB2"/>
    <w:rsid w:val="005A4507"/>
    <w:rsid w:val="005A6687"/>
    <w:rsid w:val="005A6AE6"/>
    <w:rsid w:val="005B4FEA"/>
    <w:rsid w:val="005B7E9A"/>
    <w:rsid w:val="005C3378"/>
    <w:rsid w:val="005D0A36"/>
    <w:rsid w:val="005D56D3"/>
    <w:rsid w:val="005E2BA8"/>
    <w:rsid w:val="005E4B88"/>
    <w:rsid w:val="005F4A86"/>
    <w:rsid w:val="005F6A19"/>
    <w:rsid w:val="00606BFA"/>
    <w:rsid w:val="00615EA1"/>
    <w:rsid w:val="00620126"/>
    <w:rsid w:val="00625AD5"/>
    <w:rsid w:val="00635D3F"/>
    <w:rsid w:val="006401FC"/>
    <w:rsid w:val="0064360C"/>
    <w:rsid w:val="00646E33"/>
    <w:rsid w:val="0065169B"/>
    <w:rsid w:val="0065333F"/>
    <w:rsid w:val="00671BC0"/>
    <w:rsid w:val="00674253"/>
    <w:rsid w:val="0068143C"/>
    <w:rsid w:val="0069077D"/>
    <w:rsid w:val="00697388"/>
    <w:rsid w:val="006A4BEF"/>
    <w:rsid w:val="006B29C4"/>
    <w:rsid w:val="006B5548"/>
    <w:rsid w:val="006C1184"/>
    <w:rsid w:val="006C622F"/>
    <w:rsid w:val="006D4D86"/>
    <w:rsid w:val="006F622B"/>
    <w:rsid w:val="006F738F"/>
    <w:rsid w:val="00706E0A"/>
    <w:rsid w:val="0071380B"/>
    <w:rsid w:val="00732569"/>
    <w:rsid w:val="0073503E"/>
    <w:rsid w:val="00735A38"/>
    <w:rsid w:val="0073757A"/>
    <w:rsid w:val="00742B0E"/>
    <w:rsid w:val="0074459B"/>
    <w:rsid w:val="00746900"/>
    <w:rsid w:val="00750CE1"/>
    <w:rsid w:val="00751F15"/>
    <w:rsid w:val="00753965"/>
    <w:rsid w:val="0075529F"/>
    <w:rsid w:val="00763300"/>
    <w:rsid w:val="00774A41"/>
    <w:rsid w:val="00793753"/>
    <w:rsid w:val="007A6F98"/>
    <w:rsid w:val="007A7A6D"/>
    <w:rsid w:val="007B0E05"/>
    <w:rsid w:val="007B48DA"/>
    <w:rsid w:val="007B510E"/>
    <w:rsid w:val="007B79CC"/>
    <w:rsid w:val="007C2E82"/>
    <w:rsid w:val="007C349F"/>
    <w:rsid w:val="007C754F"/>
    <w:rsid w:val="007C7C3D"/>
    <w:rsid w:val="007E524E"/>
    <w:rsid w:val="007F1523"/>
    <w:rsid w:val="007F4CAA"/>
    <w:rsid w:val="007F5BB4"/>
    <w:rsid w:val="00806669"/>
    <w:rsid w:val="00831018"/>
    <w:rsid w:val="00840EB0"/>
    <w:rsid w:val="008436C7"/>
    <w:rsid w:val="00855C4F"/>
    <w:rsid w:val="0087136A"/>
    <w:rsid w:val="00871DA1"/>
    <w:rsid w:val="00890F56"/>
    <w:rsid w:val="008A028B"/>
    <w:rsid w:val="008A53C6"/>
    <w:rsid w:val="008A7CD6"/>
    <w:rsid w:val="008B601F"/>
    <w:rsid w:val="008D20F6"/>
    <w:rsid w:val="008D46F3"/>
    <w:rsid w:val="008F0219"/>
    <w:rsid w:val="008F07B3"/>
    <w:rsid w:val="0090744C"/>
    <w:rsid w:val="00913FB0"/>
    <w:rsid w:val="009214E2"/>
    <w:rsid w:val="00922B3E"/>
    <w:rsid w:val="00934186"/>
    <w:rsid w:val="00953B46"/>
    <w:rsid w:val="00955CCB"/>
    <w:rsid w:val="00960907"/>
    <w:rsid w:val="009661BA"/>
    <w:rsid w:val="009675B0"/>
    <w:rsid w:val="00971168"/>
    <w:rsid w:val="00982E22"/>
    <w:rsid w:val="00995C27"/>
    <w:rsid w:val="009977D4"/>
    <w:rsid w:val="009A155A"/>
    <w:rsid w:val="009A29F0"/>
    <w:rsid w:val="009A35CE"/>
    <w:rsid w:val="009A3C56"/>
    <w:rsid w:val="009A6BE0"/>
    <w:rsid w:val="009A77C1"/>
    <w:rsid w:val="009B0274"/>
    <w:rsid w:val="009B0E59"/>
    <w:rsid w:val="009B1258"/>
    <w:rsid w:val="009C5C2C"/>
    <w:rsid w:val="009D05B4"/>
    <w:rsid w:val="009E2767"/>
    <w:rsid w:val="00A06309"/>
    <w:rsid w:val="00A208A8"/>
    <w:rsid w:val="00A309B0"/>
    <w:rsid w:val="00A32179"/>
    <w:rsid w:val="00A35076"/>
    <w:rsid w:val="00A37BCA"/>
    <w:rsid w:val="00A52F78"/>
    <w:rsid w:val="00A54C03"/>
    <w:rsid w:val="00A6355D"/>
    <w:rsid w:val="00A701DA"/>
    <w:rsid w:val="00A7688D"/>
    <w:rsid w:val="00A77DDD"/>
    <w:rsid w:val="00A82D87"/>
    <w:rsid w:val="00A90538"/>
    <w:rsid w:val="00A92137"/>
    <w:rsid w:val="00AA66A6"/>
    <w:rsid w:val="00AC4441"/>
    <w:rsid w:val="00AC7B0F"/>
    <w:rsid w:val="00AE2FBC"/>
    <w:rsid w:val="00AE3D51"/>
    <w:rsid w:val="00AF146D"/>
    <w:rsid w:val="00AF2F86"/>
    <w:rsid w:val="00B1757F"/>
    <w:rsid w:val="00B22B7E"/>
    <w:rsid w:val="00B300BF"/>
    <w:rsid w:val="00B3419A"/>
    <w:rsid w:val="00B42E8B"/>
    <w:rsid w:val="00B44EBD"/>
    <w:rsid w:val="00B46F60"/>
    <w:rsid w:val="00B50783"/>
    <w:rsid w:val="00B66083"/>
    <w:rsid w:val="00B7566A"/>
    <w:rsid w:val="00B7670F"/>
    <w:rsid w:val="00B8230D"/>
    <w:rsid w:val="00B82742"/>
    <w:rsid w:val="00B97521"/>
    <w:rsid w:val="00B9798C"/>
    <w:rsid w:val="00BA55F0"/>
    <w:rsid w:val="00BB2E5D"/>
    <w:rsid w:val="00BB5619"/>
    <w:rsid w:val="00BC53D5"/>
    <w:rsid w:val="00BE5E9C"/>
    <w:rsid w:val="00BF09C4"/>
    <w:rsid w:val="00BF5FEF"/>
    <w:rsid w:val="00C108D8"/>
    <w:rsid w:val="00C14338"/>
    <w:rsid w:val="00C26751"/>
    <w:rsid w:val="00C6480C"/>
    <w:rsid w:val="00C6509C"/>
    <w:rsid w:val="00C73ECF"/>
    <w:rsid w:val="00C90553"/>
    <w:rsid w:val="00C97249"/>
    <w:rsid w:val="00CA71B7"/>
    <w:rsid w:val="00CC20AA"/>
    <w:rsid w:val="00CD52D5"/>
    <w:rsid w:val="00CD69A0"/>
    <w:rsid w:val="00CE022A"/>
    <w:rsid w:val="00CE02D7"/>
    <w:rsid w:val="00CE113D"/>
    <w:rsid w:val="00CE646E"/>
    <w:rsid w:val="00CF43DF"/>
    <w:rsid w:val="00CF79D7"/>
    <w:rsid w:val="00D0021B"/>
    <w:rsid w:val="00D11C5B"/>
    <w:rsid w:val="00D14616"/>
    <w:rsid w:val="00D25D55"/>
    <w:rsid w:val="00D30050"/>
    <w:rsid w:val="00D32E55"/>
    <w:rsid w:val="00D348D2"/>
    <w:rsid w:val="00D4774C"/>
    <w:rsid w:val="00D53876"/>
    <w:rsid w:val="00D6300B"/>
    <w:rsid w:val="00D63041"/>
    <w:rsid w:val="00D7045E"/>
    <w:rsid w:val="00D82596"/>
    <w:rsid w:val="00D9425E"/>
    <w:rsid w:val="00DA651E"/>
    <w:rsid w:val="00DB151F"/>
    <w:rsid w:val="00DB3041"/>
    <w:rsid w:val="00DB50B6"/>
    <w:rsid w:val="00DB57FD"/>
    <w:rsid w:val="00DC058D"/>
    <w:rsid w:val="00DC1178"/>
    <w:rsid w:val="00DD592C"/>
    <w:rsid w:val="00DF36E7"/>
    <w:rsid w:val="00DF57F1"/>
    <w:rsid w:val="00E00297"/>
    <w:rsid w:val="00E01C5C"/>
    <w:rsid w:val="00E13F25"/>
    <w:rsid w:val="00E142A7"/>
    <w:rsid w:val="00E14B4F"/>
    <w:rsid w:val="00E157AC"/>
    <w:rsid w:val="00E17FAB"/>
    <w:rsid w:val="00E22695"/>
    <w:rsid w:val="00E334CA"/>
    <w:rsid w:val="00E33CB8"/>
    <w:rsid w:val="00E33CE3"/>
    <w:rsid w:val="00E402E3"/>
    <w:rsid w:val="00E460DC"/>
    <w:rsid w:val="00E623BC"/>
    <w:rsid w:val="00E625B4"/>
    <w:rsid w:val="00E648FC"/>
    <w:rsid w:val="00E67D5E"/>
    <w:rsid w:val="00E816AC"/>
    <w:rsid w:val="00E84C7D"/>
    <w:rsid w:val="00EA49FD"/>
    <w:rsid w:val="00EA58C3"/>
    <w:rsid w:val="00EB738B"/>
    <w:rsid w:val="00ED3473"/>
    <w:rsid w:val="00ED4282"/>
    <w:rsid w:val="00ED70AB"/>
    <w:rsid w:val="00EE1935"/>
    <w:rsid w:val="00EF177A"/>
    <w:rsid w:val="00EF647C"/>
    <w:rsid w:val="00EF665C"/>
    <w:rsid w:val="00F12E96"/>
    <w:rsid w:val="00F231E9"/>
    <w:rsid w:val="00F27B70"/>
    <w:rsid w:val="00F316B9"/>
    <w:rsid w:val="00F332BF"/>
    <w:rsid w:val="00F40A76"/>
    <w:rsid w:val="00F43FEE"/>
    <w:rsid w:val="00F47E39"/>
    <w:rsid w:val="00F62D10"/>
    <w:rsid w:val="00F62D31"/>
    <w:rsid w:val="00F71F52"/>
    <w:rsid w:val="00F81CD1"/>
    <w:rsid w:val="00F87686"/>
    <w:rsid w:val="00FB00A4"/>
    <w:rsid w:val="00FB0F2D"/>
    <w:rsid w:val="00FB7AA0"/>
    <w:rsid w:val="00FC5643"/>
    <w:rsid w:val="00FD0116"/>
    <w:rsid w:val="00FD0867"/>
    <w:rsid w:val="00FD13E8"/>
    <w:rsid w:val="00FD421D"/>
    <w:rsid w:val="00FD4579"/>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6B3F9"/>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table" w:styleId="Mkatabulky">
    <w:name w:val="Table Grid"/>
    <w:basedOn w:val="Normlntabulka"/>
    <w:uiPriority w:val="59"/>
    <w:rsid w:val="00D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385644426">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kopal@mukol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DE7D8-98E0-4E30-B806-8158E65D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8</Pages>
  <Words>3051</Words>
  <Characters>17688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29</cp:revision>
  <cp:lastPrinted>2020-01-21T19:46:00Z</cp:lastPrinted>
  <dcterms:created xsi:type="dcterms:W3CDTF">2020-02-21T06:22:00Z</dcterms:created>
  <dcterms:modified xsi:type="dcterms:W3CDTF">2026-03-09T14:49:00Z</dcterms:modified>
</cp:coreProperties>
</file>