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3A85E5C8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zákoník,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5787585E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037222">
        <w:rPr>
          <w:rFonts w:ascii="Arial" w:hAnsi="Arial" w:cs="Arial"/>
          <w:b/>
        </w:rPr>
        <w:t>2026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AC3B81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AC3B81">
        <w:rPr>
          <w:rFonts w:ascii="Arial" w:hAnsi="Arial" w:cs="Arial"/>
        </w:rPr>
        <w:t>Karlovo náměstí 78, 280 12 Kolín 1</w:t>
      </w:r>
    </w:p>
    <w:p w14:paraId="63C2AE3B" w14:textId="77187E8A" w:rsidR="00F9234A" w:rsidRPr="00AC3B81" w:rsidRDefault="00AA4FC2" w:rsidP="00F9234A">
      <w:pPr>
        <w:ind w:left="2127" w:hanging="2127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="00AC3B81" w:rsidRPr="00597E39">
        <w:rPr>
          <w:rFonts w:ascii="Arial" w:hAnsi="Arial"/>
        </w:rPr>
        <w:t>Mgr. Ivetou Mikšíkovou</w:t>
      </w:r>
      <w:r w:rsidR="00F9234A" w:rsidRPr="00597E39">
        <w:rPr>
          <w:rFonts w:ascii="Arial" w:hAnsi="Arial"/>
        </w:rPr>
        <w:t xml:space="preserve">, </w:t>
      </w:r>
      <w:r w:rsidR="00AC3B81" w:rsidRPr="00597E39">
        <w:rPr>
          <w:rFonts w:ascii="Arial" w:hAnsi="Arial"/>
        </w:rPr>
        <w:t>I. místostaro</w:t>
      </w:r>
      <w:r w:rsidR="00AC3B81" w:rsidRPr="00597E39">
        <w:rPr>
          <w:rFonts w:ascii="Arial" w:hAnsi="Arial" w:cs="Arial"/>
          <w:bCs/>
        </w:rPr>
        <w:t>stkou města Kolína</w:t>
      </w:r>
    </w:p>
    <w:p w14:paraId="3EA2F642" w14:textId="77777777" w:rsidR="00F9234A" w:rsidRPr="0043783F" w:rsidRDefault="00F9234A" w:rsidP="003E1348">
      <w:pPr>
        <w:jc w:val="both"/>
        <w:rPr>
          <w:rFonts w:ascii="Arial" w:hAnsi="Arial" w:cs="Arial"/>
        </w:rPr>
      </w:pPr>
      <w:r w:rsidRPr="00AC3B81">
        <w:rPr>
          <w:rFonts w:ascii="Arial" w:hAnsi="Arial" w:cs="Arial"/>
        </w:rPr>
        <w:t>Za objednatele je oprávněn</w:t>
      </w:r>
      <w:r w:rsidRPr="0043783F">
        <w:rPr>
          <w:rFonts w:ascii="Arial" w:hAnsi="Arial" w:cs="Arial"/>
        </w:rPr>
        <w:t xml:space="preserve"> jednat</w:t>
      </w:r>
    </w:p>
    <w:p w14:paraId="0CCE203D" w14:textId="01BB685A" w:rsidR="00F9234A" w:rsidRPr="00597E39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576EEB" w:rsidRPr="00597E39">
        <w:rPr>
          <w:rFonts w:ascii="Arial" w:hAnsi="Arial" w:cs="Arial"/>
        </w:rPr>
        <w:t>Mgr. Iveta Mikšíková</w:t>
      </w:r>
    </w:p>
    <w:p w14:paraId="5AB78AF7" w14:textId="63568098" w:rsidR="00F9234A" w:rsidRPr="00597E39" w:rsidRDefault="00F9234A" w:rsidP="00597E39">
      <w:pPr>
        <w:ind w:left="2124" w:hanging="2124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ve věcech technických</w:t>
      </w:r>
      <w:r w:rsidRPr="00597E39">
        <w:rPr>
          <w:rFonts w:ascii="Arial" w:hAnsi="Arial" w:cs="Arial"/>
        </w:rPr>
        <w:tab/>
      </w:r>
      <w:r w:rsidR="00576EEB" w:rsidRPr="00597E39">
        <w:rPr>
          <w:rFonts w:ascii="Arial" w:hAnsi="Arial" w:cs="Arial"/>
        </w:rPr>
        <w:t xml:space="preserve">Jana Mlynářová, DiS., </w:t>
      </w:r>
      <w:r w:rsidR="00597E39" w:rsidRPr="00597E39">
        <w:rPr>
          <w:rFonts w:ascii="Arial" w:hAnsi="Arial" w:cs="Arial"/>
        </w:rPr>
        <w:t>investiční referentka Odboru investic a územního plánování</w:t>
      </w:r>
      <w:r w:rsidR="00037222">
        <w:rPr>
          <w:rFonts w:ascii="Arial" w:hAnsi="Arial" w:cs="Arial"/>
        </w:rPr>
        <w:t>,</w:t>
      </w:r>
      <w:r w:rsidR="00597E39" w:rsidRPr="00597E39">
        <w:rPr>
          <w:rFonts w:ascii="Arial" w:hAnsi="Arial" w:cs="Arial"/>
        </w:rPr>
        <w:t xml:space="preserve"> </w:t>
      </w:r>
      <w:r w:rsidR="00576EEB" w:rsidRPr="00597E39">
        <w:rPr>
          <w:rFonts w:ascii="Arial" w:hAnsi="Arial" w:cs="Arial"/>
        </w:rPr>
        <w:t>702 186 038, jana.mlynarova@mukolin.cz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3CE89CB8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2BD01D1" w14:textId="77777777" w:rsidR="002218E0" w:rsidRDefault="000D6D08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 stavbyvedoucí</w:t>
      </w:r>
      <w:r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  <w:r>
        <w:rPr>
          <w:rFonts w:ascii="Arial" w:hAnsi="Arial" w:cs="Arial"/>
        </w:rPr>
        <w:t>, číslo autorizace</w:t>
      </w:r>
      <w:r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  <w:r w:rsidR="00ED6F59">
        <w:rPr>
          <w:rFonts w:ascii="Arial" w:hAnsi="Arial" w:cs="Arial"/>
        </w:rPr>
        <w:t>, t</w:t>
      </w:r>
      <w:r w:rsidR="00ED6F59" w:rsidRPr="000538BD">
        <w:rPr>
          <w:rFonts w:ascii="Arial" w:hAnsi="Arial" w:cs="Arial"/>
        </w:rPr>
        <w:t>elefon</w:t>
      </w:r>
      <w:r w:rsidR="00ED6F59" w:rsidRPr="000538BD">
        <w:rPr>
          <w:rFonts w:ascii="Arial" w:hAnsi="Arial" w:cs="Arial"/>
          <w:highlight w:val="yellow"/>
        </w:rPr>
        <w:t>__________</w:t>
      </w:r>
      <w:r w:rsidR="00ED6F59">
        <w:rPr>
          <w:rFonts w:ascii="Arial" w:hAnsi="Arial" w:cs="Arial"/>
        </w:rPr>
        <w:t xml:space="preserve">, </w:t>
      </w:r>
    </w:p>
    <w:p w14:paraId="47FB83D2" w14:textId="77777777" w:rsidR="000D6D08" w:rsidRPr="000538BD" w:rsidRDefault="00ED6F59" w:rsidP="002218E0">
      <w:pPr>
        <w:ind w:left="1416" w:firstLine="708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053E4CD0" w14:textId="24CFF480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27FE8F92" w:rsidR="003B3E4F" w:rsidRDefault="00246380" w:rsidP="00037222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037222">
        <w:rPr>
          <w:rFonts w:ascii="Arial" w:hAnsi="Arial" w:cs="Arial"/>
        </w:rPr>
        <w:t>Kanalizační přípojka pro</w:t>
      </w:r>
      <w:r w:rsidR="00366CF6">
        <w:rPr>
          <w:rFonts w:ascii="Arial" w:hAnsi="Arial" w:cs="Arial"/>
        </w:rPr>
        <w:t> </w:t>
      </w:r>
      <w:r w:rsidR="00037222">
        <w:rPr>
          <w:rFonts w:ascii="Arial" w:hAnsi="Arial" w:cs="Arial"/>
        </w:rPr>
        <w:t>areál LTC</w:t>
      </w:r>
      <w:r w:rsidR="00576EEB" w:rsidRPr="00576EEB">
        <w:rPr>
          <w:rFonts w:ascii="Arial" w:hAnsi="Arial" w:cs="Arial"/>
        </w:rPr>
        <w:t>, Kolín V</w:t>
      </w:r>
      <w:r w:rsidRPr="0094704D">
        <w:rPr>
          <w:rFonts w:ascii="Arial" w:hAnsi="Arial" w:cs="Arial"/>
        </w:rPr>
        <w:t>“</w:t>
      </w:r>
      <w:r w:rsidR="00AC3B8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v souladu se zadávací dokumentací a nabídkou zhotovitele.</w:t>
      </w:r>
    </w:p>
    <w:p w14:paraId="524C016D" w14:textId="77777777" w:rsidR="00037222" w:rsidRPr="001F1C62" w:rsidRDefault="00037222" w:rsidP="00485A09">
      <w:pPr>
        <w:ind w:left="426"/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1C2273F1" w:rsidR="00DE1954" w:rsidRPr="007420EF" w:rsidRDefault="00145814" w:rsidP="00576E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5B358D">
        <w:rPr>
          <w:rFonts w:ascii="Arial" w:hAnsi="Arial" w:cs="Arial"/>
          <w:lang w:eastAsia="en-US"/>
        </w:rPr>
        <w:t>„</w:t>
      </w:r>
      <w:r w:rsidR="00037222">
        <w:rPr>
          <w:rFonts w:ascii="Arial" w:hAnsi="Arial" w:cs="Arial"/>
        </w:rPr>
        <w:t>Kanalizační přípojka pro areál LTC</w:t>
      </w:r>
      <w:r w:rsidR="00576EEB" w:rsidRPr="00576EEB">
        <w:rPr>
          <w:rFonts w:ascii="Arial" w:hAnsi="Arial" w:cs="Arial"/>
        </w:rPr>
        <w:t>, Kolín V</w:t>
      </w:r>
      <w:r w:rsidR="009D6676" w:rsidRPr="007420EF">
        <w:rPr>
          <w:rFonts w:ascii="Arial" w:hAnsi="Arial" w:cs="Arial"/>
        </w:rPr>
        <w:t>“</w:t>
      </w:r>
      <w:r w:rsidR="00AC3B81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E562ED">
        <w:rPr>
          <w:rFonts w:ascii="Arial" w:hAnsi="Arial" w:cs="Arial"/>
        </w:rPr>
        <w:t> </w:t>
      </w:r>
      <w:r w:rsidR="006C6CBC" w:rsidRPr="005B358D">
        <w:rPr>
          <w:rFonts w:ascii="Arial" w:hAnsi="Arial" w:cs="Arial"/>
        </w:rPr>
        <w:t>projektovou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CC6C08" w:rsidRPr="005B358D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zpracovala </w:t>
      </w:r>
      <w:r w:rsidR="007A3058">
        <w:rPr>
          <w:rFonts w:ascii="Arial" w:hAnsi="Arial" w:cs="Arial"/>
        </w:rPr>
        <w:t xml:space="preserve">fyzická osoba </w:t>
      </w:r>
      <w:r w:rsidR="007A3058" w:rsidRPr="00597E39">
        <w:rPr>
          <w:rFonts w:ascii="Arial" w:hAnsi="Arial" w:cs="Arial"/>
        </w:rPr>
        <w:t xml:space="preserve">podnikající </w:t>
      </w:r>
      <w:r w:rsidR="00037222">
        <w:rPr>
          <w:rFonts w:ascii="Arial" w:hAnsi="Arial" w:cs="Arial"/>
          <w:b/>
        </w:rPr>
        <w:t>Petr Studený, DiS</w:t>
      </w:r>
      <w:r w:rsidR="00576EEB" w:rsidRPr="00597E39">
        <w:rPr>
          <w:rFonts w:ascii="Arial" w:hAnsi="Arial" w:cs="Arial"/>
          <w:b/>
        </w:rPr>
        <w:t xml:space="preserve">., </w:t>
      </w:r>
      <w:r w:rsidR="007E70E4" w:rsidRPr="00597E39">
        <w:rPr>
          <w:rFonts w:ascii="Arial" w:hAnsi="Arial" w:cs="Arial"/>
        </w:rPr>
        <w:t xml:space="preserve">se sídlem </w:t>
      </w:r>
      <w:r w:rsidR="00037222">
        <w:rPr>
          <w:rFonts w:ascii="Arial" w:hAnsi="Arial" w:cs="Arial"/>
        </w:rPr>
        <w:t>Žichlínek</w:t>
      </w:r>
      <w:r w:rsidR="00FD2F0D">
        <w:rPr>
          <w:rFonts w:ascii="Arial" w:hAnsi="Arial" w:cs="Arial"/>
        </w:rPr>
        <w:t> </w:t>
      </w:r>
      <w:r w:rsidR="00037222">
        <w:rPr>
          <w:rFonts w:ascii="Arial" w:hAnsi="Arial" w:cs="Arial"/>
        </w:rPr>
        <w:t>50</w:t>
      </w:r>
      <w:r w:rsidR="00576EEB" w:rsidRPr="00597E39">
        <w:rPr>
          <w:rFonts w:ascii="Arial" w:hAnsi="Arial" w:cs="Arial"/>
        </w:rPr>
        <w:t xml:space="preserve">, </w:t>
      </w:r>
      <w:r w:rsidR="00037222">
        <w:rPr>
          <w:rFonts w:ascii="Arial" w:hAnsi="Arial" w:cs="Arial"/>
        </w:rPr>
        <w:t>563</w:t>
      </w:r>
      <w:r w:rsidR="00037222" w:rsidRPr="00597E39">
        <w:rPr>
          <w:rFonts w:ascii="Arial" w:hAnsi="Arial" w:cs="Arial"/>
        </w:rPr>
        <w:t xml:space="preserve"> </w:t>
      </w:r>
      <w:r w:rsidR="00576EEB" w:rsidRPr="00597E39">
        <w:rPr>
          <w:rFonts w:ascii="Arial" w:hAnsi="Arial" w:cs="Arial"/>
        </w:rPr>
        <w:t xml:space="preserve">01 </w:t>
      </w:r>
      <w:r w:rsidR="00037222">
        <w:rPr>
          <w:rFonts w:ascii="Arial" w:hAnsi="Arial" w:cs="Arial"/>
        </w:rPr>
        <w:t>Lanškroun</w:t>
      </w:r>
      <w:r w:rsidR="00576EEB" w:rsidRPr="00597E39">
        <w:rPr>
          <w:rFonts w:ascii="Arial" w:hAnsi="Arial" w:cs="Arial"/>
        </w:rPr>
        <w:t xml:space="preserve">, </w:t>
      </w:r>
      <w:r w:rsidR="007E70E4" w:rsidRPr="00597E39">
        <w:rPr>
          <w:rFonts w:ascii="Arial" w:hAnsi="Arial" w:cs="Arial"/>
        </w:rPr>
        <w:t>IČ</w:t>
      </w:r>
      <w:r w:rsidR="00FD2F0D">
        <w:rPr>
          <w:rFonts w:ascii="Arial" w:hAnsi="Arial" w:cs="Arial"/>
        </w:rPr>
        <w:t>O</w:t>
      </w:r>
      <w:r w:rsidR="007E70E4" w:rsidRPr="00597E39">
        <w:rPr>
          <w:rFonts w:ascii="Arial" w:hAnsi="Arial" w:cs="Arial"/>
        </w:rPr>
        <w:t> </w:t>
      </w:r>
      <w:r w:rsidR="00037222">
        <w:rPr>
          <w:rFonts w:ascii="Arial" w:hAnsi="Arial" w:cs="Arial"/>
        </w:rPr>
        <w:t>01727524</w:t>
      </w:r>
      <w:r w:rsidR="00576EEB" w:rsidRPr="00597E39">
        <w:rPr>
          <w:rFonts w:ascii="Arial" w:hAnsi="Arial" w:cs="Arial"/>
        </w:rPr>
        <w:t xml:space="preserve">, </w:t>
      </w:r>
      <w:r w:rsidR="007E70E4" w:rsidRPr="00597E39">
        <w:rPr>
          <w:rFonts w:ascii="Arial" w:hAnsi="Arial" w:cs="Arial"/>
        </w:rPr>
        <w:t xml:space="preserve">odpovědný projektant </w:t>
      </w:r>
      <w:r w:rsidR="00037222">
        <w:rPr>
          <w:rFonts w:ascii="Arial" w:hAnsi="Arial" w:cs="Arial"/>
        </w:rPr>
        <w:t>Petr Studený, DiS</w:t>
      </w:r>
      <w:r w:rsidR="00576EEB" w:rsidRPr="00597E39">
        <w:rPr>
          <w:rFonts w:ascii="Arial" w:hAnsi="Arial" w:cs="Arial"/>
        </w:rPr>
        <w:t xml:space="preserve">., </w:t>
      </w:r>
      <w:r w:rsidR="007E70E4" w:rsidRPr="00597E39">
        <w:rPr>
          <w:rFonts w:ascii="Arial" w:hAnsi="Arial" w:cs="Arial"/>
        </w:rPr>
        <w:t xml:space="preserve">autorizovaný inženýr v oboru stavby vodního hospodářství a krajinného inženýrství ČKAIT číslo autorizace </w:t>
      </w:r>
      <w:r w:rsidR="00037222">
        <w:rPr>
          <w:rFonts w:ascii="Arial" w:hAnsi="Arial" w:cs="Arial"/>
        </w:rPr>
        <w:t>0602376</w:t>
      </w:r>
      <w:r w:rsidR="00576EEB" w:rsidRPr="00597E39">
        <w:rPr>
          <w:rFonts w:ascii="Arial" w:hAnsi="Arial" w:cs="Arial"/>
        </w:rPr>
        <w:t xml:space="preserve">, </w:t>
      </w:r>
      <w:r w:rsidR="005C2677" w:rsidRPr="00597E39">
        <w:rPr>
          <w:rFonts w:ascii="Arial" w:hAnsi="Arial" w:cs="Arial"/>
        </w:rPr>
        <w:t>(dále také jen</w:t>
      </w:r>
      <w:r w:rsidR="005C2677" w:rsidRPr="007420EF">
        <w:rPr>
          <w:rFonts w:ascii="Arial" w:hAnsi="Arial" w:cs="Arial"/>
        </w:rPr>
        <w:t xml:space="preserve"> jako „</w:t>
      </w:r>
      <w:r w:rsidR="005C2677" w:rsidRPr="007420EF">
        <w:rPr>
          <w:rFonts w:ascii="Arial" w:hAnsi="Arial" w:cs="Arial"/>
          <w:b/>
        </w:rPr>
        <w:t>projektová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</w:t>
      </w:r>
      <w:r w:rsidR="00565F31">
        <w:rPr>
          <w:rFonts w:ascii="Arial" w:hAnsi="Arial" w:cs="Arial"/>
          <w:lang w:eastAsia="en-US"/>
        </w:rPr>
        <w:t> 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Projektovou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se</w:t>
      </w:r>
      <w:r w:rsidR="00E562ED">
        <w:rPr>
          <w:rFonts w:ascii="Arial" w:hAnsi="Arial" w:cs="Arial"/>
        </w:rPr>
        <w:t> 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597E39">
        <w:rPr>
          <w:rFonts w:ascii="Arial" w:hAnsi="Arial"/>
        </w:rPr>
        <w:t>při uzavření této smlouvy</w:t>
      </w:r>
      <w:r w:rsidR="00DF2F55" w:rsidRPr="007420EF">
        <w:rPr>
          <w:rFonts w:ascii="Arial" w:hAnsi="Arial" w:cs="Arial"/>
        </w:rPr>
        <w:t xml:space="preserve">. </w:t>
      </w:r>
    </w:p>
    <w:p w14:paraId="09453F34" w14:textId="19EEF2B5" w:rsidR="00613C58" w:rsidRPr="00BA1310" w:rsidRDefault="0074667A" w:rsidP="00FE39B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E1348">
        <w:rPr>
          <w:rFonts w:ascii="Arial" w:hAnsi="Arial"/>
        </w:rPr>
        <w:t>Dílo</w:t>
      </w:r>
      <w:r>
        <w:rPr>
          <w:rFonts w:ascii="Arial" w:hAnsi="Arial" w:cs="Arial"/>
        </w:rPr>
        <w:t xml:space="preserve"> </w:t>
      </w:r>
      <w:r w:rsidR="00576EEB">
        <w:rPr>
          <w:rFonts w:ascii="Arial" w:hAnsi="Arial" w:cs="Arial"/>
        </w:rPr>
        <w:t xml:space="preserve">není </w:t>
      </w:r>
      <w:r>
        <w:rPr>
          <w:rFonts w:ascii="Arial" w:hAnsi="Arial" w:cs="Arial"/>
        </w:rPr>
        <w:t xml:space="preserve">členěno na dílčí </w:t>
      </w:r>
      <w:r w:rsidR="00CE43C9">
        <w:rPr>
          <w:rFonts w:ascii="Arial" w:hAnsi="Arial" w:cs="Arial"/>
        </w:rPr>
        <w:t>části (stavební objekty)</w:t>
      </w:r>
      <w:r>
        <w:rPr>
          <w:rFonts w:ascii="Arial" w:hAnsi="Arial" w:cs="Arial"/>
        </w:rPr>
        <w:t xml:space="preserve">: </w:t>
      </w:r>
    </w:p>
    <w:p w14:paraId="45ECA1F0" w14:textId="5A090B47" w:rsidR="009D6676" w:rsidRPr="006B35CE" w:rsidRDefault="00BC3376" w:rsidP="002050A3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3D2BF8">
        <w:rPr>
          <w:rFonts w:ascii="Arial" w:hAnsi="Arial"/>
        </w:rPr>
        <w:t xml:space="preserve">Místem provádění díla </w:t>
      </w:r>
      <w:r w:rsidR="009D6676" w:rsidRPr="003D2BF8">
        <w:rPr>
          <w:rFonts w:ascii="Arial" w:hAnsi="Arial"/>
          <w:color w:val="000000"/>
        </w:rPr>
        <w:t>j</w:t>
      </w:r>
      <w:r w:rsidR="00BA1310" w:rsidRPr="003D2BF8">
        <w:rPr>
          <w:rFonts w:ascii="Arial" w:hAnsi="Arial"/>
          <w:color w:val="000000"/>
        </w:rPr>
        <w:t>e</w:t>
      </w:r>
      <w:r w:rsidR="002050A3" w:rsidRPr="003D2BF8">
        <w:rPr>
          <w:rFonts w:ascii="Arial" w:hAnsi="Arial"/>
          <w:color w:val="000000"/>
        </w:rPr>
        <w:t xml:space="preserve"> </w:t>
      </w:r>
      <w:r w:rsidR="00591727" w:rsidRPr="003D2BF8">
        <w:rPr>
          <w:rFonts w:ascii="Arial" w:hAnsi="Arial"/>
          <w:color w:val="000000"/>
        </w:rPr>
        <w:t xml:space="preserve">pozemek </w:t>
      </w:r>
      <w:r w:rsidR="002050A3" w:rsidRPr="003D2BF8">
        <w:rPr>
          <w:rFonts w:ascii="Arial" w:hAnsi="Arial"/>
          <w:color w:val="000000"/>
        </w:rPr>
        <w:t>parc. č.</w:t>
      </w:r>
      <w:r w:rsidR="00276D1D" w:rsidRPr="003D2BF8">
        <w:rPr>
          <w:rFonts w:ascii="Arial" w:hAnsi="Arial"/>
          <w:color w:val="000000"/>
        </w:rPr>
        <w:t xml:space="preserve"> </w:t>
      </w:r>
      <w:r w:rsidR="00037222">
        <w:rPr>
          <w:rFonts w:ascii="Arial" w:hAnsi="Arial"/>
          <w:color w:val="000000"/>
        </w:rPr>
        <w:t>432/</w:t>
      </w:r>
      <w:r w:rsidR="00A27DDA">
        <w:rPr>
          <w:rFonts w:ascii="Arial" w:hAnsi="Arial"/>
          <w:color w:val="000000"/>
        </w:rPr>
        <w:t>3</w:t>
      </w:r>
      <w:r w:rsidR="00037222">
        <w:rPr>
          <w:rFonts w:ascii="Arial" w:hAnsi="Arial"/>
          <w:color w:val="000000"/>
        </w:rPr>
        <w:t xml:space="preserve"> a 429</w:t>
      </w:r>
      <w:r w:rsidR="00576EEB" w:rsidRPr="003D2BF8">
        <w:rPr>
          <w:rFonts w:ascii="Arial" w:hAnsi="Arial"/>
          <w:color w:val="000000"/>
        </w:rPr>
        <w:t xml:space="preserve"> </w:t>
      </w:r>
      <w:r w:rsidR="002050A3" w:rsidRPr="003D2BF8">
        <w:rPr>
          <w:rFonts w:ascii="Arial" w:hAnsi="Arial"/>
          <w:color w:val="000000"/>
        </w:rPr>
        <w:t>v</w:t>
      </w:r>
      <w:r w:rsidR="00AB67C8" w:rsidRPr="003D2BF8">
        <w:rPr>
          <w:rFonts w:ascii="Arial" w:hAnsi="Arial"/>
          <w:color w:val="000000"/>
        </w:rPr>
        <w:t> </w:t>
      </w:r>
      <w:r w:rsidR="002050A3" w:rsidRPr="003D2BF8">
        <w:rPr>
          <w:rFonts w:ascii="Arial" w:hAnsi="Arial"/>
          <w:color w:val="000000"/>
        </w:rPr>
        <w:t>k</w:t>
      </w:r>
      <w:r w:rsidR="00AB67C8" w:rsidRPr="003D2BF8">
        <w:rPr>
          <w:rFonts w:ascii="Arial" w:hAnsi="Arial"/>
          <w:color w:val="000000"/>
        </w:rPr>
        <w:t xml:space="preserve">atastrálním území </w:t>
      </w:r>
      <w:r w:rsidR="002050A3" w:rsidRPr="003D2BF8">
        <w:rPr>
          <w:rFonts w:ascii="Arial" w:hAnsi="Arial"/>
          <w:color w:val="000000"/>
        </w:rPr>
        <w:t xml:space="preserve"> </w:t>
      </w:r>
      <w:r w:rsidR="00AD4E90" w:rsidRPr="003D2BF8">
        <w:rPr>
          <w:rFonts w:ascii="Arial" w:hAnsi="Arial"/>
          <w:color w:val="000000"/>
        </w:rPr>
        <w:t xml:space="preserve"> </w:t>
      </w:r>
      <w:r w:rsidR="002050A3" w:rsidRPr="002050A3">
        <w:rPr>
          <w:rFonts w:ascii="Arial" w:hAnsi="Arial" w:cs="Arial"/>
          <w:color w:val="000000"/>
        </w:rPr>
        <w:t xml:space="preserve">a obci </w:t>
      </w:r>
      <w:r w:rsidR="00576EEB">
        <w:rPr>
          <w:rFonts w:ascii="Arial" w:hAnsi="Arial" w:cs="Arial"/>
        </w:rPr>
        <w:t>Kolín</w:t>
      </w:r>
      <w:r w:rsidR="00576EEB" w:rsidRPr="00EA2197">
        <w:rPr>
          <w:rFonts w:ascii="Arial" w:hAnsi="Arial" w:cs="Arial"/>
          <w:color w:val="000000"/>
        </w:rPr>
        <w:t>.</w:t>
      </w:r>
      <w:r w:rsidR="00576EEB">
        <w:rPr>
          <w:rFonts w:ascii="Arial" w:hAnsi="Arial" w:cs="Arial"/>
          <w:color w:val="000000"/>
        </w:rPr>
        <w:t xml:space="preserve"> </w:t>
      </w:r>
    </w:p>
    <w:p w14:paraId="220D3B99" w14:textId="2B082B4B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orgánů </w:t>
      </w:r>
      <w:r w:rsidR="00CF310A">
        <w:rPr>
          <w:rFonts w:ascii="Arial" w:hAnsi="Arial" w:cs="Arial"/>
        </w:rPr>
        <w:t>veřejné moci</w:t>
      </w:r>
      <w:r w:rsidR="0051328E" w:rsidRPr="009D6676">
        <w:rPr>
          <w:rFonts w:ascii="Arial" w:hAnsi="Arial" w:cs="Arial"/>
        </w:rPr>
        <w:t>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D2170E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  <w:r w:rsidR="00671E3A">
        <w:rPr>
          <w:rFonts w:ascii="Arial" w:hAnsi="Arial" w:cs="Arial"/>
        </w:rPr>
        <w:t xml:space="preserve"> Zhotovitel je dále povinen postupovat v souladu se </w:t>
      </w:r>
      <w:r w:rsidR="00671E3A" w:rsidRPr="00671E3A">
        <w:rPr>
          <w:rFonts w:ascii="Arial" w:hAnsi="Arial" w:cs="Arial"/>
        </w:rPr>
        <w:t xml:space="preserve">Standardy vodárenských a kanalizačních zařízení města Kolína pro období 2019-2024 zveřejněnými na </w:t>
      </w:r>
      <w:hyperlink r:id="rId8" w:history="1">
        <w:r w:rsidR="001C1A5D" w:rsidRPr="00B97FE0">
          <w:rPr>
            <w:rStyle w:val="Hypertextovodkaz"/>
            <w:rFonts w:cs="Arial"/>
            <w:sz w:val="20"/>
          </w:rPr>
          <w:t>https://www.mukolin.cz/vodarenske-standardy/d-13498/p1=14453</w:t>
        </w:r>
      </w:hyperlink>
      <w:r w:rsidR="00671E3A">
        <w:rPr>
          <w:rFonts w:ascii="Arial" w:hAnsi="Arial" w:cs="Arial"/>
        </w:rPr>
        <w:t>.</w:t>
      </w:r>
      <w:r w:rsidR="001C1A5D">
        <w:rPr>
          <w:rFonts w:ascii="Arial" w:hAnsi="Arial" w:cs="Arial"/>
        </w:rPr>
        <w:t xml:space="preserve"> Zhotovitel výslovně prohlašuje, že se podrobně seznámil se standardy podle tohoto odstavce smlouvy a</w:t>
      </w:r>
      <w:r w:rsidR="00597E39">
        <w:rPr>
          <w:rFonts w:ascii="Arial" w:hAnsi="Arial" w:cs="Arial"/>
        </w:rPr>
        <w:t> </w:t>
      </w:r>
      <w:r w:rsidR="001C1A5D">
        <w:rPr>
          <w:rFonts w:ascii="Arial" w:hAnsi="Arial" w:cs="Arial"/>
        </w:rPr>
        <w:t>souhlasí s nimi</w:t>
      </w:r>
      <w:r w:rsidR="00714711" w:rsidRPr="009D6676">
        <w:rPr>
          <w:rFonts w:ascii="Arial" w:hAnsi="Arial" w:cs="Arial"/>
        </w:rPr>
        <w:t>.</w:t>
      </w:r>
    </w:p>
    <w:p w14:paraId="70B41407" w14:textId="4428D502" w:rsidR="00DE1954" w:rsidRPr="00597E39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Dílem se rozumí dále </w:t>
      </w:r>
      <w:r w:rsidR="00B20181" w:rsidRPr="00597E39">
        <w:rPr>
          <w:rFonts w:ascii="Arial" w:hAnsi="Arial" w:cs="Arial"/>
        </w:rPr>
        <w:t>také</w:t>
      </w:r>
      <w:r w:rsidR="00DE1954" w:rsidRPr="00597E39">
        <w:rPr>
          <w:rFonts w:ascii="Arial" w:hAnsi="Arial" w:cs="Arial"/>
        </w:rPr>
        <w:t>:</w:t>
      </w:r>
    </w:p>
    <w:p w14:paraId="47713A44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21256D93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vypracování a zajištění DIO</w:t>
      </w:r>
      <w:r w:rsidR="00BE0EC4" w:rsidRPr="00597E39">
        <w:rPr>
          <w:rFonts w:ascii="Arial" w:hAnsi="Arial" w:cs="Arial"/>
        </w:rPr>
        <w:t xml:space="preserve"> (dopravně inženýrské</w:t>
      </w:r>
      <w:r w:rsidR="00B20181" w:rsidRPr="00597E39">
        <w:rPr>
          <w:rFonts w:ascii="Arial" w:hAnsi="Arial" w:cs="Arial"/>
        </w:rPr>
        <w:t>ho</w:t>
      </w:r>
      <w:r w:rsidR="00BE0EC4" w:rsidRPr="00597E39">
        <w:rPr>
          <w:rFonts w:ascii="Arial" w:hAnsi="Arial" w:cs="Arial"/>
        </w:rPr>
        <w:t xml:space="preserve"> opatření)</w:t>
      </w:r>
      <w:r w:rsidRPr="00597E39">
        <w:rPr>
          <w:rFonts w:ascii="Arial" w:hAnsi="Arial" w:cs="Arial"/>
        </w:rPr>
        <w:t>, zajištění povolení zvláštního užívání komunikace v souladu s postupem výstavby včetně úhrady správních poplatků a</w:t>
      </w:r>
      <w:r w:rsidR="009E710C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dočasné dopravní řešení v dotčené lokalitě pro možnost umístění kontejneru na suť a</w:t>
      </w:r>
      <w:r w:rsidR="009E710C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zásobování stavby</w:t>
      </w:r>
      <w:r w:rsidR="00C84245" w:rsidRPr="00597E39">
        <w:rPr>
          <w:rFonts w:ascii="Arial" w:hAnsi="Arial" w:cs="Arial"/>
        </w:rPr>
        <w:t>,</w:t>
      </w:r>
      <w:r w:rsidRPr="00597E39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13C3D8DA" w14:textId="77777777" w:rsidR="005B5E84" w:rsidRPr="00597E39" w:rsidRDefault="005B5E84" w:rsidP="005B5E84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zajištění výškového a směrového vytyčení a umístění stavby,</w:t>
      </w:r>
    </w:p>
    <w:p w14:paraId="5B62D672" w14:textId="77777777" w:rsidR="005B5E84" w:rsidRPr="00597E39" w:rsidRDefault="005B5E84" w:rsidP="005B5E84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vytyčení všech podzemních a nadzemních inženýrských sítí v prostoru staveniště,</w:t>
      </w:r>
    </w:p>
    <w:p w14:paraId="6ACF2F77" w14:textId="1E375761" w:rsidR="009B671E" w:rsidRPr="00597E39" w:rsidRDefault="007A3058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zajištění </w:t>
      </w:r>
      <w:r w:rsidR="009B671E" w:rsidRPr="00597E39">
        <w:rPr>
          <w:rFonts w:ascii="Arial" w:hAnsi="Arial" w:cs="Arial"/>
        </w:rPr>
        <w:t>všech nezbytných průzkumů nutných pro řádné provedení a dokončení díla,</w:t>
      </w:r>
    </w:p>
    <w:p w14:paraId="295CD94D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5244521E" w:rsidR="009B671E" w:rsidRPr="00597E39" w:rsidRDefault="007A3058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zajištění </w:t>
      </w:r>
      <w:r w:rsidR="009B671E" w:rsidRPr="00597E39">
        <w:rPr>
          <w:rFonts w:ascii="Arial" w:hAnsi="Arial" w:cs="Arial"/>
        </w:rPr>
        <w:t xml:space="preserve">veškerých prací a dodávek </w:t>
      </w:r>
      <w:r w:rsidR="00F75D05" w:rsidRPr="00597E39">
        <w:rPr>
          <w:rFonts w:ascii="Arial" w:hAnsi="Arial" w:cs="Arial"/>
        </w:rPr>
        <w:t xml:space="preserve">potřebných pro zajištění </w:t>
      </w:r>
      <w:r w:rsidR="009B671E" w:rsidRPr="00597E39">
        <w:rPr>
          <w:rFonts w:ascii="Arial" w:hAnsi="Arial" w:cs="Arial"/>
        </w:rPr>
        <w:t>bezpečnostní</w:t>
      </w:r>
      <w:r w:rsidR="00F75D05" w:rsidRPr="00597E39">
        <w:rPr>
          <w:rFonts w:ascii="Arial" w:hAnsi="Arial" w:cs="Arial"/>
        </w:rPr>
        <w:t>ch</w:t>
      </w:r>
      <w:r w:rsidR="009B671E" w:rsidRPr="00597E39">
        <w:rPr>
          <w:rFonts w:ascii="Arial" w:hAnsi="Arial" w:cs="Arial"/>
        </w:rPr>
        <w:t xml:space="preserve"> opatření na</w:t>
      </w:r>
      <w:r w:rsidR="009E710C" w:rsidRPr="00597E39">
        <w:rPr>
          <w:rFonts w:ascii="Arial" w:hAnsi="Arial" w:cs="Arial"/>
        </w:rPr>
        <w:t> </w:t>
      </w:r>
      <w:r w:rsidR="009B671E" w:rsidRPr="00597E39">
        <w:rPr>
          <w:rFonts w:ascii="Arial" w:hAnsi="Arial" w:cs="Arial"/>
        </w:rPr>
        <w:t xml:space="preserve">ochranu </w:t>
      </w:r>
      <w:r w:rsidR="006A075F" w:rsidRPr="00597E39">
        <w:rPr>
          <w:rFonts w:ascii="Arial" w:hAnsi="Arial" w:cs="Arial"/>
        </w:rPr>
        <w:t>osob</w:t>
      </w:r>
      <w:r w:rsidR="009B671E" w:rsidRPr="00597E39">
        <w:rPr>
          <w:rFonts w:ascii="Arial" w:hAnsi="Arial" w:cs="Arial"/>
        </w:rPr>
        <w:t xml:space="preserve"> a majetku</w:t>
      </w:r>
      <w:r w:rsidR="001D582D" w:rsidRPr="00597E39">
        <w:rPr>
          <w:rFonts w:ascii="Arial" w:hAnsi="Arial" w:cs="Arial"/>
        </w:rPr>
        <w:t xml:space="preserve"> a opatření na ochranu životního prostředí</w:t>
      </w:r>
      <w:r w:rsidR="009B671E" w:rsidRPr="00597E39">
        <w:rPr>
          <w:rFonts w:ascii="Arial" w:hAnsi="Arial" w:cs="Arial"/>
        </w:rPr>
        <w:t>,</w:t>
      </w:r>
    </w:p>
    <w:p w14:paraId="79A550FB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pořizování pravidelné fotodokumentace postupu provádění prací,</w:t>
      </w:r>
    </w:p>
    <w:p w14:paraId="00B7F8B0" w14:textId="039D3EEC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</w:rPr>
        <w:t>spolupráce s osobami technického dozoru investora, autorského dozoru</w:t>
      </w:r>
      <w:r w:rsidR="00891007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>a s koordinátorem BOZP,</w:t>
      </w:r>
    </w:p>
    <w:p w14:paraId="2CCC1D7A" w14:textId="46A31FAD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uložení a likvidace</w:t>
      </w:r>
      <w:r w:rsidR="007A3058" w:rsidRPr="00597E39">
        <w:rPr>
          <w:rFonts w:ascii="Arial" w:hAnsi="Arial" w:cs="Arial"/>
        </w:rPr>
        <w:t xml:space="preserve"> veškerých</w:t>
      </w:r>
      <w:r w:rsidRPr="00597E39">
        <w:rPr>
          <w:rFonts w:ascii="Arial" w:hAnsi="Arial" w:cs="Arial"/>
        </w:rPr>
        <w:t xml:space="preserve"> odpadů</w:t>
      </w:r>
      <w:r w:rsidR="00E41EB1" w:rsidRPr="00597E39">
        <w:rPr>
          <w:rFonts w:ascii="Arial" w:hAnsi="Arial" w:cs="Arial"/>
        </w:rPr>
        <w:t xml:space="preserve"> vzniklých při provádění díla</w:t>
      </w:r>
      <w:r w:rsidRPr="00597E39">
        <w:rPr>
          <w:rFonts w:ascii="Arial" w:hAnsi="Arial" w:cs="Arial"/>
        </w:rPr>
        <w:t>, odvoz zeminy a suti na</w:t>
      </w:r>
      <w:r w:rsidR="002218E0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řízenou skládku</w:t>
      </w:r>
      <w:r w:rsidR="00E41EB1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 xml:space="preserve">včetně </w:t>
      </w:r>
      <w:r w:rsidR="005A70C1" w:rsidRPr="00597E39">
        <w:rPr>
          <w:rFonts w:ascii="Arial" w:hAnsi="Arial" w:cs="Arial"/>
        </w:rPr>
        <w:t xml:space="preserve">opatření příslušných </w:t>
      </w:r>
      <w:r w:rsidRPr="00597E39">
        <w:rPr>
          <w:rFonts w:ascii="Arial" w:hAnsi="Arial" w:cs="Arial"/>
        </w:rPr>
        <w:t>dokladů za likvidaci</w:t>
      </w:r>
      <w:r w:rsidR="00F75D05" w:rsidRPr="00597E39">
        <w:rPr>
          <w:rFonts w:ascii="Arial" w:hAnsi="Arial" w:cs="Arial"/>
        </w:rPr>
        <w:t xml:space="preserve"> odpadů</w:t>
      </w:r>
      <w:r w:rsidRPr="00597E39">
        <w:rPr>
          <w:rFonts w:ascii="Arial" w:hAnsi="Arial" w:cs="Arial"/>
        </w:rPr>
        <w:t>,</w:t>
      </w:r>
    </w:p>
    <w:p w14:paraId="2D93AB3D" w14:textId="7B0318F8" w:rsidR="009B671E" w:rsidRPr="00597E39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uvedení </w:t>
      </w:r>
      <w:r w:rsidR="009B671E" w:rsidRPr="00597E39">
        <w:rPr>
          <w:rFonts w:ascii="Arial" w:hAnsi="Arial" w:cs="Arial"/>
        </w:rPr>
        <w:t>pozemk</w:t>
      </w:r>
      <w:r w:rsidRPr="00597E39">
        <w:rPr>
          <w:rFonts w:ascii="Arial" w:hAnsi="Arial" w:cs="Arial"/>
        </w:rPr>
        <w:t>ů</w:t>
      </w:r>
      <w:r w:rsidR="009B671E" w:rsidRPr="00597E39">
        <w:rPr>
          <w:rFonts w:ascii="Arial" w:hAnsi="Arial" w:cs="Arial"/>
        </w:rPr>
        <w:t>, jejichž úpravy nejsou součástí díla, ale budou stavbou dotčeny, po</w:t>
      </w:r>
      <w:r w:rsidR="002218E0" w:rsidRPr="00597E39">
        <w:rPr>
          <w:rFonts w:ascii="Arial" w:hAnsi="Arial" w:cs="Arial"/>
        </w:rPr>
        <w:t> </w:t>
      </w:r>
      <w:r w:rsidR="009B671E" w:rsidRPr="00597E39">
        <w:rPr>
          <w:rFonts w:ascii="Arial" w:hAnsi="Arial" w:cs="Arial"/>
        </w:rPr>
        <w:t>ukončení stav</w:t>
      </w:r>
      <w:r w:rsidRPr="00597E39">
        <w:rPr>
          <w:rFonts w:ascii="Arial" w:hAnsi="Arial" w:cs="Arial"/>
        </w:rPr>
        <w:t>e</w:t>
      </w:r>
      <w:r w:rsidR="009B671E" w:rsidRPr="00597E39">
        <w:rPr>
          <w:rFonts w:ascii="Arial" w:hAnsi="Arial" w:cs="Arial"/>
        </w:rPr>
        <w:t>b</w:t>
      </w:r>
      <w:r w:rsidRPr="00597E39">
        <w:rPr>
          <w:rFonts w:ascii="Arial" w:hAnsi="Arial" w:cs="Arial"/>
        </w:rPr>
        <w:t>ních činností</w:t>
      </w:r>
      <w:r w:rsidR="009B671E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 xml:space="preserve">před dokončením díla </w:t>
      </w:r>
      <w:r w:rsidR="009B671E" w:rsidRPr="00597E39">
        <w:rPr>
          <w:rFonts w:ascii="Arial" w:hAnsi="Arial" w:cs="Arial"/>
        </w:rPr>
        <w:t>do původního stavu,</w:t>
      </w:r>
    </w:p>
    <w:p w14:paraId="5E33217F" w14:textId="63F23223" w:rsidR="00A414B7" w:rsidRPr="00597E39" w:rsidRDefault="00597E39" w:rsidP="00597E39">
      <w:pPr>
        <w:pStyle w:val="Odstavecseseznamem"/>
        <w:numPr>
          <w:ilvl w:val="0"/>
          <w:numId w:val="14"/>
        </w:numPr>
        <w:ind w:left="709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vypracování dokumentace skutečného provedení stavby (DSPS), která bude opatřena jménem a příjmením zpracovatele dokumentace skutečného provedení stavby, jeho podpisem, datem a</w:t>
      </w:r>
      <w:r>
        <w:rPr>
          <w:rFonts w:ascii="Arial" w:hAnsi="Arial" w:cs="Arial"/>
          <w:szCs w:val="24"/>
        </w:rPr>
        <w:t> </w:t>
      </w:r>
      <w:r w:rsidRPr="00597E39">
        <w:rPr>
          <w:rFonts w:ascii="Arial" w:hAnsi="Arial" w:cs="Arial"/>
          <w:szCs w:val="24"/>
        </w:rPr>
        <w:t>razítkem uchazeče, včetně geometrického plánu v podobě tištěné a v počtu 3 pare a digitální na 1 přenosném nosiči, kdy všechny dokumenty budou opatřeny autorizačním razítkem nebo</w:t>
      </w:r>
      <w:r w:rsidR="00366CF6">
        <w:rPr>
          <w:rFonts w:ascii="Arial" w:hAnsi="Arial" w:cs="Arial"/>
          <w:szCs w:val="24"/>
        </w:rPr>
        <w:t> </w:t>
      </w:r>
      <w:r w:rsidRPr="00597E39">
        <w:rPr>
          <w:rFonts w:ascii="Arial" w:hAnsi="Arial" w:cs="Arial"/>
          <w:szCs w:val="24"/>
        </w:rPr>
        <w:t>elektronickým podpisem,</w:t>
      </w:r>
    </w:p>
    <w:p w14:paraId="5EEDE73F" w14:textId="77777777" w:rsidR="00005162" w:rsidRPr="00597E39" w:rsidRDefault="00005162" w:rsidP="00005162">
      <w:pPr>
        <w:numPr>
          <w:ilvl w:val="0"/>
          <w:numId w:val="39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 xml:space="preserve">vyhotovení geodetické části dokumentace skutečného provedení stavby nebo geodetického podkladu pro vedení Digitální technické mapy Prahy a Středočeského kraje, obsahující geometrické, polohové a výškové určení dokončené stavby nebo technologického zařízení, bude vyhotoveno v souladu s § 5 a ve struktuře dle příloh č. 3 a 4 vyhlášky č. 393/2020 Sb., o digitální technické mapě kraje (vyhláška DTM), v platném znění, v aktuálně platné verzi výměnného formátu dle § 6 vyhlášky DTM. Geodetický podklad se vyhotovuje s využitím </w:t>
      </w:r>
      <w:r w:rsidRPr="00597E39">
        <w:rPr>
          <w:rFonts w:ascii="Arial" w:hAnsi="Arial" w:cs="Arial"/>
          <w:szCs w:val="24"/>
        </w:rPr>
        <w:lastRenderedPageBreak/>
        <w:t>stávajících údajů digitální technické mapy. Součástí geodetického podkladu je posouzení návaznosti výsledku zaměření nového stavu na stav dosavadní.</w:t>
      </w:r>
    </w:p>
    <w:p w14:paraId="67CD5678" w14:textId="77777777" w:rsidR="00005162" w:rsidRPr="00597E39" w:rsidRDefault="00005162" w:rsidP="00005162">
      <w:pPr>
        <w:pStyle w:val="Odstavecseseznamem"/>
        <w:numPr>
          <w:ilvl w:val="0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 xml:space="preserve">Podklady pro zapracování do digitální technické mapy kraje: </w:t>
      </w:r>
    </w:p>
    <w:p w14:paraId="4B7B19BA" w14:textId="77777777" w:rsidR="00005162" w:rsidRPr="00597E39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Výkres skutečného provedení stavby předaný v běžných, vektorových CAD formátech, ideálně doplněný o metainformace (atributové popisy prvků);</w:t>
      </w:r>
    </w:p>
    <w:p w14:paraId="4C96D022" w14:textId="02C39A8E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Seznam souřadnic bodů v textovém formátu (*.txt, *.stx…) včetně</w:t>
      </w:r>
      <w:r w:rsidRPr="00C91D21">
        <w:rPr>
          <w:rFonts w:ascii="Arial" w:hAnsi="Arial" w:cs="Arial"/>
          <w:szCs w:val="24"/>
        </w:rPr>
        <w:t xml:space="preserve"> výšek a</w:t>
      </w:r>
      <w:r w:rsidR="00597E39">
        <w:rPr>
          <w:rFonts w:ascii="Arial" w:hAnsi="Arial" w:cs="Arial"/>
          <w:szCs w:val="24"/>
        </w:rPr>
        <w:t> </w:t>
      </w:r>
      <w:r w:rsidRPr="00C91D21">
        <w:rPr>
          <w:rFonts w:ascii="Arial" w:hAnsi="Arial" w:cs="Arial"/>
          <w:szCs w:val="24"/>
        </w:rPr>
        <w:t>popisu bodů;</w:t>
      </w:r>
    </w:p>
    <w:p w14:paraId="50BB80D7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Technická zpráva obsahující minimálně: </w:t>
      </w:r>
    </w:p>
    <w:p w14:paraId="444AA5CD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Způsob zaměření, třídu přesnosti;</w:t>
      </w:r>
    </w:p>
    <w:p w14:paraId="7EC78050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Informaci o výškách (před záhozem/po záhozu);</w:t>
      </w:r>
    </w:p>
    <w:p w14:paraId="46926AE8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Další relevantní informace nutné pro zapracování do DTM – např. informace o rušených prvcích DTM s jejich jednoznačnou identifikací; </w:t>
      </w:r>
    </w:p>
    <w:p w14:paraId="7A1C2B35" w14:textId="6C367866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Podrobný popis vlastností prvků DTM – dle předepsaných atributů pro</w:t>
      </w:r>
      <w:r w:rsidR="00597E39">
        <w:rPr>
          <w:rFonts w:ascii="Arial" w:hAnsi="Arial" w:cs="Arial"/>
          <w:szCs w:val="24"/>
        </w:rPr>
        <w:t> </w:t>
      </w:r>
      <w:r w:rsidRPr="00C91D21">
        <w:rPr>
          <w:rFonts w:ascii="Arial" w:hAnsi="Arial" w:cs="Arial"/>
          <w:szCs w:val="24"/>
        </w:rPr>
        <w:t xml:space="preserve">jednotlivé druhy sítí DI a TI (typ trasy, typ objektu, dimenze, materiál, povrchy, napětí, …);  </w:t>
      </w:r>
    </w:p>
    <w:p w14:paraId="25B283CC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Ověření AZI skupiny c);</w:t>
      </w:r>
    </w:p>
    <w:p w14:paraId="4C76E02E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Měřický náčrt s vyznačením průběhu inženýrských sítí a dalšími prvky polohopisu; </w:t>
      </w:r>
    </w:p>
    <w:p w14:paraId="078331F6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Změnové věty ve formátu JVF.</w:t>
      </w:r>
    </w:p>
    <w:p w14:paraId="303CA7BB" w14:textId="0B8497BE" w:rsidR="00BD7EDA" w:rsidRPr="00597E39" w:rsidRDefault="00005162" w:rsidP="00597E39">
      <w:pPr>
        <w:pStyle w:val="Odstavecseseznamem"/>
        <w:numPr>
          <w:ilvl w:val="0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Pokud skutečné zaměření stavby není v souladu s platným stavem katastru nemovitostí, vyhotoví geodet i geometrický plán, který bude sloužit jako podklad ke</w:t>
      </w:r>
      <w:r w:rsidR="00366CF6">
        <w:rPr>
          <w:rFonts w:ascii="Arial" w:hAnsi="Arial" w:cs="Arial"/>
          <w:szCs w:val="24"/>
        </w:rPr>
        <w:t> </w:t>
      </w:r>
      <w:r w:rsidRPr="00597E39">
        <w:rPr>
          <w:rFonts w:ascii="Arial" w:hAnsi="Arial" w:cs="Arial"/>
          <w:szCs w:val="24"/>
        </w:rPr>
        <w:t>kolaudaci stavby a následnému zápisu změn do katastru nemovitostí.</w:t>
      </w:r>
    </w:p>
    <w:p w14:paraId="6A98F42E" w14:textId="1EEF18F6" w:rsidR="00A414B7" w:rsidRPr="00A414B7" w:rsidRDefault="009B671E" w:rsidP="002254D1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</w:t>
      </w:r>
      <w:r w:rsidR="00A414B7" w:rsidRPr="00A414B7">
        <w:rPr>
          <w:rFonts w:ascii="Arial" w:hAnsi="Arial" w:cs="Arial"/>
          <w:szCs w:val="24"/>
        </w:rPr>
        <w:t>stavby (doklady a</w:t>
      </w:r>
      <w:r w:rsidRPr="000538BD">
        <w:rPr>
          <w:rFonts w:ascii="Arial" w:hAnsi="Arial" w:cs="Arial"/>
        </w:rPr>
        <w:t xml:space="preserve"> </w:t>
      </w:r>
      <w:r w:rsidR="00A414B7" w:rsidRPr="00A414B7">
        <w:rPr>
          <w:rFonts w:ascii="Arial" w:hAnsi="Arial" w:cs="Arial"/>
          <w:szCs w:val="24"/>
        </w:rPr>
        <w:t>prohlášení o shodě na všechny použité materiály, protokoly a záznamy o všech potřebných zkouškách, revizní zprávy a další nutné úřední zkoušky potřebné k prokázání kvality a</w:t>
      </w:r>
      <w:r w:rsidRPr="000538BD">
        <w:rPr>
          <w:rFonts w:ascii="Arial" w:hAnsi="Arial" w:cs="Arial"/>
        </w:rPr>
        <w:t xml:space="preserve"> </w:t>
      </w:r>
      <w:r w:rsidR="00A414B7" w:rsidRPr="00A414B7">
        <w:rPr>
          <w:rFonts w:ascii="Arial" w:hAnsi="Arial" w:cs="Arial"/>
          <w:szCs w:val="24"/>
        </w:rPr>
        <w:t>bezpečné provozuschopnosti díla a všech jeho součástí, doklady o likvidaci odpadu</w:t>
      </w:r>
      <w:r w:rsidRPr="000538BD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ad.</w:t>
      </w:r>
      <w:r w:rsidRPr="000538BD">
        <w:rPr>
          <w:rFonts w:ascii="Arial" w:hAnsi="Arial" w:cs="Arial"/>
        </w:rPr>
        <w:t>)</w:t>
      </w:r>
      <w:r w:rsidR="00A414B7" w:rsidRPr="00A414B7">
        <w:rPr>
          <w:rFonts w:ascii="Arial" w:hAnsi="Arial" w:cs="Arial"/>
          <w:szCs w:val="24"/>
        </w:rPr>
        <w:t xml:space="preserve"> v podobě tištěné </w:t>
      </w:r>
      <w:r w:rsidR="00A414B7" w:rsidRPr="002254D1">
        <w:rPr>
          <w:rFonts w:ascii="Arial" w:hAnsi="Arial"/>
        </w:rPr>
        <w:t xml:space="preserve">v počtu </w:t>
      </w:r>
      <w:r w:rsidR="00800089">
        <w:rPr>
          <w:rFonts w:ascii="Arial" w:hAnsi="Arial"/>
        </w:rPr>
        <w:t xml:space="preserve">3 </w:t>
      </w:r>
      <w:r w:rsidR="00800089" w:rsidRPr="002254D1">
        <w:rPr>
          <w:rFonts w:ascii="Arial" w:hAnsi="Arial"/>
        </w:rPr>
        <w:t xml:space="preserve"> </w:t>
      </w:r>
      <w:r w:rsidR="00A414B7" w:rsidRPr="002254D1">
        <w:rPr>
          <w:rFonts w:ascii="Arial" w:hAnsi="Arial"/>
        </w:rPr>
        <w:t xml:space="preserve">pare a </w:t>
      </w:r>
      <w:r w:rsidR="00FB2C30">
        <w:rPr>
          <w:rFonts w:ascii="Arial" w:hAnsi="Arial" w:cs="Arial"/>
        </w:rPr>
        <w:t>1x</w:t>
      </w:r>
      <w:r w:rsidR="00A91038">
        <w:rPr>
          <w:rFonts w:ascii="Arial" w:hAnsi="Arial" w:cs="Arial"/>
        </w:rPr>
        <w:t xml:space="preserve"> v</w:t>
      </w:r>
      <w:r w:rsidR="00FB2C30">
        <w:rPr>
          <w:rFonts w:ascii="Arial" w:hAnsi="Arial" w:cs="Arial"/>
        </w:rPr>
        <w:t xml:space="preserve"> </w:t>
      </w:r>
      <w:r w:rsidR="00A414B7" w:rsidRPr="002254D1">
        <w:rPr>
          <w:rFonts w:ascii="Arial" w:hAnsi="Arial"/>
        </w:rPr>
        <w:t xml:space="preserve">digitální </w:t>
      </w:r>
      <w:r w:rsidR="00FB2C30">
        <w:rPr>
          <w:rFonts w:ascii="Arial" w:hAnsi="Arial" w:cs="Arial"/>
        </w:rPr>
        <w:t>form</w:t>
      </w:r>
      <w:r w:rsidR="00A91038">
        <w:rPr>
          <w:rFonts w:ascii="Arial" w:hAnsi="Arial" w:cs="Arial"/>
        </w:rPr>
        <w:t>ě</w:t>
      </w:r>
      <w:r w:rsidR="00A414B7" w:rsidRPr="00A414B7">
        <w:rPr>
          <w:rFonts w:ascii="Arial" w:hAnsi="Arial" w:cs="Arial"/>
          <w:szCs w:val="24"/>
        </w:rPr>
        <w:t>,</w:t>
      </w:r>
      <w:r w:rsidR="00597E39">
        <w:rPr>
          <w:rFonts w:ascii="Arial" w:hAnsi="Arial" w:cs="Arial"/>
          <w:szCs w:val="24"/>
        </w:rPr>
        <w:t xml:space="preserve"> kdy všechny dokumenty budou opatřeny autorizačním razítkem nebo elektronickým podpisem.</w:t>
      </w:r>
    </w:p>
    <w:p w14:paraId="0AD74039" w14:textId="0B8796C5" w:rsidR="00A414B7" w:rsidRPr="00A414B7" w:rsidRDefault="00B20181" w:rsidP="002254D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</w:t>
      </w:r>
      <w:r w:rsidR="009E710C">
        <w:rPr>
          <w:rFonts w:ascii="Arial" w:hAnsi="Arial" w:cs="Arial"/>
        </w:rPr>
        <w:t> </w:t>
      </w:r>
      <w:r w:rsidR="008B4E03">
        <w:rPr>
          <w:rFonts w:ascii="Arial" w:hAnsi="Arial" w:cs="Arial"/>
        </w:rPr>
        <w:t>jakýchkoliv vad a nedodělků, včetně</w:t>
      </w:r>
      <w:r w:rsidR="00A414B7" w:rsidRPr="00A414B7">
        <w:rPr>
          <w:rFonts w:ascii="Arial" w:hAnsi="Arial" w:cs="Arial"/>
          <w:szCs w:val="24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A414B7" w:rsidRPr="00A414B7">
        <w:rPr>
          <w:rFonts w:ascii="Arial" w:hAnsi="Arial" w:cs="Arial"/>
          <w:szCs w:val="24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A414B7" w:rsidRPr="00A414B7">
        <w:rPr>
          <w:rFonts w:ascii="Arial" w:hAnsi="Arial" w:cs="Arial"/>
          <w:szCs w:val="24"/>
        </w:rPr>
        <w:t xml:space="preserve"> do původního stavu (komunikace, chodníky, zeleň</w:t>
      </w:r>
      <w:r w:rsidR="009B671E" w:rsidRPr="000538BD">
        <w:rPr>
          <w:rFonts w:ascii="Arial" w:hAnsi="Arial" w:cs="Arial"/>
        </w:rPr>
        <w:t xml:space="preserve"> apod.).</w:t>
      </w:r>
    </w:p>
    <w:p w14:paraId="28DFBA06" w14:textId="77777777" w:rsidR="00455BE6" w:rsidRDefault="00296A76" w:rsidP="00E15A7B">
      <w:pPr>
        <w:ind w:left="426"/>
        <w:jc w:val="both"/>
        <w:rPr>
          <w:rFonts w:ascii="Arial" w:hAnsi="Arial" w:cs="Arial"/>
        </w:rPr>
      </w:pPr>
      <w:r w:rsidRPr="002254D1">
        <w:rPr>
          <w:rFonts w:ascii="Arial" w:hAnsi="Arial"/>
        </w:rPr>
        <w:t>Zhotovitel se zavazuje zajistit, aby žádná třetí osoba neprovedla na staveništi po dobu provádění díla jakékoli zásahy či činnosti, které nesouvisí s prováděním díla zhotovitelem</w:t>
      </w:r>
      <w:r w:rsidR="00DF5695" w:rsidRPr="00DF5695">
        <w:rPr>
          <w:rFonts w:ascii="Arial" w:hAnsi="Arial" w:cs="Arial"/>
        </w:rPr>
        <w:t xml:space="preserve"> (zejm. umístění ochranných chrániček).</w:t>
      </w:r>
      <w:r w:rsidRPr="002254D1">
        <w:rPr>
          <w:rFonts w:ascii="Arial" w:hAnsi="Arial"/>
        </w:rPr>
        <w:t xml:space="preserve"> V případě, že zhotovitel zjistí zásah či činnosti podle předchozí věty, zavazuje o této skutečnosti učinit záznam ve stavebním deníku a dále písemně informovat objednatele o okolnostech takového zjištění (notifikační povinnost). V rámci notifikační povinnosti zhotovitel sdělí objednateli: popis zásahu či činnosti, dobu zjištění zásahu či předmětné činnosti s</w:t>
      </w:r>
      <w:r w:rsidR="009E710C">
        <w:rPr>
          <w:rFonts w:ascii="Arial" w:hAnsi="Arial" w:cs="Arial"/>
        </w:rPr>
        <w:t> </w:t>
      </w:r>
      <w:r w:rsidRPr="002254D1">
        <w:rPr>
          <w:rFonts w:ascii="Arial" w:hAnsi="Arial"/>
        </w:rPr>
        <w:t>uvedením konkretizace místa na staveništi, případně jiné související okolnosti</w:t>
      </w:r>
      <w:r w:rsidR="00DF5695" w:rsidRPr="00DF5695">
        <w:rPr>
          <w:rFonts w:ascii="Arial" w:hAnsi="Arial" w:cs="Arial"/>
        </w:rPr>
        <w:t>.</w:t>
      </w:r>
    </w:p>
    <w:p w14:paraId="333CB8F6" w14:textId="1DBCB31A" w:rsidR="00455BE6" w:rsidRPr="000538BD" w:rsidRDefault="00455BE6" w:rsidP="00597E39">
      <w:pPr>
        <w:ind w:left="426" w:hanging="426"/>
        <w:jc w:val="both"/>
        <w:rPr>
          <w:rFonts w:ascii="Arial" w:hAnsi="Arial" w:cs="Arial"/>
        </w:rPr>
      </w:pPr>
      <w:r w:rsidRPr="00455BE6">
        <w:rPr>
          <w:rFonts w:ascii="Arial" w:hAnsi="Arial" w:cs="Arial"/>
        </w:rPr>
        <w:t>7.</w:t>
      </w:r>
      <w:r w:rsidRPr="00455BE6">
        <w:rPr>
          <w:rFonts w:ascii="Arial" w:hAnsi="Arial" w:cs="Arial"/>
        </w:rPr>
        <w:tab/>
        <w:t>Zhotovitel se zavazuje zajistit, aby žádná třetí osoba neprovedla na staveništi po dobu provádění díla jakékoli zásahy či činnosti, které nesouvisí s prováděním díla zhotovitelem (zejm. umístění ochranných chrániček). V případě, že zhotovitel zjistí zásah či činnosti podle předchozí věty, zavazuje o této skutečnosti učinit záznam ve stavebním deníku a dále písemně informovat objednatele o okolnostech takového zjištění (notifikační povinnost). V rámci notifikační povinnosti zhotovitel sdělí objednateli: popis zásahu či činnosti, dobu zjištění zásahu či předmětné činnosti s</w:t>
      </w:r>
      <w:r w:rsidR="00366CF6">
        <w:rPr>
          <w:rFonts w:ascii="Arial" w:hAnsi="Arial" w:cs="Arial"/>
        </w:rPr>
        <w:t> </w:t>
      </w:r>
      <w:r w:rsidRPr="00455BE6">
        <w:rPr>
          <w:rFonts w:ascii="Arial" w:hAnsi="Arial" w:cs="Arial"/>
        </w:rPr>
        <w:t xml:space="preserve">uvedením konkretizace místa na staveništi, případně jiné související okolnosti. </w:t>
      </w: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029F4296" w:rsidR="00613C58" w:rsidRPr="00AD4E90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891007">
        <w:rPr>
          <w:rFonts w:ascii="Arial" w:hAnsi="Arial" w:cs="Arial"/>
          <w:b/>
        </w:rPr>
        <w:tab/>
      </w:r>
      <w:r w:rsidR="00037222">
        <w:rPr>
          <w:rFonts w:ascii="Arial" w:hAnsi="Arial" w:cs="Arial"/>
        </w:rPr>
        <w:t>únor/březen 2026</w:t>
      </w:r>
      <w:r w:rsidR="00800089" w:rsidRPr="00597E39">
        <w:rPr>
          <w:rFonts w:ascii="Arial" w:hAnsi="Arial" w:cs="Arial"/>
        </w:rPr>
        <w:t xml:space="preserve">, </w:t>
      </w:r>
      <w:r w:rsidR="00962C92" w:rsidRPr="00597E39">
        <w:rPr>
          <w:rFonts w:ascii="Arial" w:hAnsi="Arial" w:cs="Arial"/>
        </w:rPr>
        <w:t xml:space="preserve">nejpozději však do </w:t>
      </w:r>
      <w:r w:rsidR="00042DA3" w:rsidRPr="00597E39">
        <w:rPr>
          <w:rFonts w:ascii="Arial" w:hAnsi="Arial" w:cs="Arial"/>
        </w:rPr>
        <w:t>pěti pracovních dnů ode</w:t>
      </w:r>
      <w:r w:rsidR="00891007" w:rsidRPr="00597E39">
        <w:rPr>
          <w:rFonts w:ascii="Arial" w:hAnsi="Arial" w:cs="Arial"/>
        </w:rPr>
        <w:t xml:space="preserve"> </w:t>
      </w:r>
      <w:r w:rsidR="00042DA3" w:rsidRPr="00597E39">
        <w:rPr>
          <w:rFonts w:ascii="Arial" w:hAnsi="Arial" w:cs="Arial"/>
        </w:rPr>
        <w:t xml:space="preserve">dne předání </w:t>
      </w:r>
      <w:r w:rsidR="00042DA3" w:rsidRPr="00597E39">
        <w:rPr>
          <w:rFonts w:ascii="Arial" w:hAnsi="Arial"/>
        </w:rPr>
        <w:t>staveniště</w:t>
      </w:r>
      <w:r w:rsidR="00597E39">
        <w:rPr>
          <w:rFonts w:ascii="Arial" w:hAnsi="Arial"/>
        </w:rPr>
        <w:t>,</w:t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AD4E90">
        <w:rPr>
          <w:rFonts w:ascii="Arial" w:hAnsi="Arial" w:cs="Arial"/>
        </w:rPr>
        <w:tab/>
      </w:r>
    </w:p>
    <w:p w14:paraId="40810761" w14:textId="432DF27E" w:rsidR="00037222" w:rsidRDefault="00613C58" w:rsidP="00037222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597E39">
        <w:rPr>
          <w:rFonts w:ascii="Arial" w:hAnsi="Arial" w:cs="Arial"/>
          <w:b/>
        </w:rPr>
        <w:t> </w:t>
      </w:r>
      <w:r w:rsidR="00037222">
        <w:rPr>
          <w:rFonts w:ascii="Arial" w:hAnsi="Arial" w:cs="Arial"/>
          <w:b/>
        </w:rPr>
        <w:t>29.05.2026</w:t>
      </w:r>
      <w:r w:rsidR="00800089" w:rsidRPr="007420EF">
        <w:rPr>
          <w:rFonts w:ascii="Arial" w:hAnsi="Arial" w:cs="Arial"/>
        </w:rPr>
        <w:t>.</w:t>
      </w:r>
    </w:p>
    <w:p w14:paraId="21CED936" w14:textId="3C873F10" w:rsidR="00037222" w:rsidRPr="00037222" w:rsidRDefault="00037222" w:rsidP="00485A09">
      <w:pPr>
        <w:tabs>
          <w:tab w:val="left" w:pos="709"/>
          <w:tab w:val="left" w:pos="3686"/>
          <w:tab w:val="left" w:pos="3969"/>
        </w:tabs>
        <w:autoSpaceDE w:val="0"/>
        <w:autoSpaceDN w:val="0"/>
        <w:jc w:val="both"/>
        <w:rPr>
          <w:rFonts w:ascii="Arial" w:hAnsi="Arial" w:cs="Arial"/>
        </w:rPr>
      </w:pPr>
      <w:r w:rsidRPr="00037222">
        <w:rPr>
          <w:rFonts w:ascii="Arial" w:hAnsi="Arial" w:cs="Arial"/>
        </w:rPr>
        <w:t>Realizace stavebních prací bude probíhat za plného provozu budovy a tento stav musí zhotovitel zohlednit ve způsobu provádění prací (v maximální míře omezit hlučnost a prašnost, zajistit staveniště, zabezpečit bezpečnost osob pohybujících se v budově, chránit stávající zařízení budovy atp.). Veškeré tyto náležitosti zahrne zhotovitel do plánu organizace rekonstrukce, který zpracuje v rámci harmonogramu realizace předmětu plnění.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49E6BE76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předložen objednateli ke schválení do 14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se vyjádřit k harmonogramu do 10 kalendářních dnů </w:t>
      </w:r>
      <w:r w:rsidRPr="007420EF">
        <w:rPr>
          <w:rFonts w:ascii="Arial" w:hAnsi="Arial" w:cs="Arial"/>
          <w:lang w:eastAsia="en-US"/>
        </w:rPr>
        <w:lastRenderedPageBreak/>
        <w:t xml:space="preserve">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3E50B2B7" w14:textId="1232BEE6" w:rsidR="00834A9B" w:rsidRPr="000538BD" w:rsidRDefault="00604569" w:rsidP="002254D1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80046A">
        <w:rPr>
          <w:rFonts w:ascii="Arial" w:hAnsi="Arial" w:cs="Arial"/>
          <w:lang w:eastAsia="en-US"/>
        </w:rPr>
        <w:t>Dodržení shora uvedených termínů a dodržení časového harmonogramu</w:t>
      </w:r>
      <w:r w:rsidR="00BE28A7" w:rsidRPr="0080046A">
        <w:rPr>
          <w:rFonts w:ascii="Arial" w:hAnsi="Arial" w:cs="Arial"/>
          <w:lang w:eastAsia="en-US"/>
        </w:rPr>
        <w:t xml:space="preserve"> </w:t>
      </w:r>
      <w:r w:rsidR="004D5B5F" w:rsidRPr="0080046A">
        <w:rPr>
          <w:rFonts w:ascii="Arial" w:hAnsi="Arial" w:cs="Arial"/>
          <w:lang w:eastAsia="en-US"/>
        </w:rPr>
        <w:t xml:space="preserve">prací </w:t>
      </w:r>
      <w:r w:rsidRPr="0080046A">
        <w:rPr>
          <w:rFonts w:ascii="Arial" w:hAnsi="Arial" w:cs="Arial"/>
          <w:lang w:eastAsia="en-US"/>
        </w:rPr>
        <w:t>je závazné a</w:t>
      </w:r>
      <w:r w:rsidR="00354478" w:rsidRPr="0080046A">
        <w:rPr>
          <w:rFonts w:ascii="Arial" w:hAnsi="Arial" w:cs="Arial"/>
          <w:lang w:eastAsia="en-US"/>
        </w:rPr>
        <w:t> </w:t>
      </w:r>
      <w:r w:rsidRPr="0080046A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80046A">
        <w:rPr>
          <w:rFonts w:ascii="Arial" w:hAnsi="Arial" w:cs="Arial"/>
          <w:lang w:eastAsia="en-US"/>
        </w:rPr>
        <w:t>II</w:t>
      </w:r>
      <w:r w:rsidR="002E7D59" w:rsidRPr="0080046A">
        <w:rPr>
          <w:rFonts w:ascii="Arial" w:hAnsi="Arial" w:cs="Arial"/>
          <w:lang w:eastAsia="en-US"/>
        </w:rPr>
        <w:t>I</w:t>
      </w:r>
      <w:r w:rsidRPr="0080046A">
        <w:rPr>
          <w:rFonts w:ascii="Arial" w:hAnsi="Arial" w:cs="Arial"/>
          <w:lang w:eastAsia="en-US"/>
        </w:rPr>
        <w:t>. této smlouvy</w:t>
      </w:r>
      <w:r w:rsidR="00CB66FF" w:rsidRPr="0080046A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2254D1">
        <w:rPr>
          <w:rFonts w:ascii="Arial" w:hAnsi="Arial"/>
        </w:rPr>
        <w:t>.</w:t>
      </w:r>
      <w:r w:rsidR="00EA6D39" w:rsidRPr="002254D1">
        <w:rPr>
          <w:rFonts w:ascii="Arial" w:hAnsi="Arial"/>
        </w:rPr>
        <w:t xml:space="preserve"> 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444C53D9" w14:textId="77777777" w:rsidR="00170467" w:rsidRDefault="00170467" w:rsidP="00170467">
      <w:pPr>
        <w:ind w:left="1134" w:hanging="426"/>
        <w:jc w:val="both"/>
        <w:rPr>
          <w:rFonts w:ascii="Arial" w:hAnsi="Arial" w:cs="Arial"/>
        </w:rPr>
      </w:pPr>
    </w:p>
    <w:p w14:paraId="0631E93F" w14:textId="76916E95" w:rsidR="00BD17E7" w:rsidRPr="00170467" w:rsidRDefault="00170467" w:rsidP="00170467">
      <w:pPr>
        <w:ind w:left="1134" w:hanging="426"/>
        <w:jc w:val="both"/>
        <w:rPr>
          <w:rFonts w:ascii="Arial" w:hAnsi="Arial" w:cs="Arial"/>
          <w:b/>
          <w:lang w:eastAsia="en-US"/>
        </w:rPr>
      </w:pPr>
      <w:r w:rsidRPr="00170467">
        <w:rPr>
          <w:rFonts w:ascii="Arial" w:hAnsi="Arial" w:cs="Arial"/>
          <w:b/>
        </w:rPr>
        <w:t>1)   provedení tlakové přípojky otevřeným výkopem</w:t>
      </w: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3BB9B3B3" w:rsidR="00046A87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5E2FAFAB" w14:textId="67A18E85" w:rsidR="00170467" w:rsidRPr="00170467" w:rsidRDefault="00170467" w:rsidP="0030490C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>
        <w:rPr>
          <w:rFonts w:ascii="Arial" w:hAnsi="Arial"/>
        </w:rPr>
        <w:tab/>
      </w:r>
      <w:r w:rsidRPr="00170467">
        <w:rPr>
          <w:rFonts w:ascii="Arial" w:hAnsi="Arial" w:cs="Arial"/>
          <w:b/>
        </w:rPr>
        <w:t>1A)   provedení tlakové přípojky řízeným protlakem</w:t>
      </w:r>
    </w:p>
    <w:p w14:paraId="0115D55F" w14:textId="77777777" w:rsidR="00170467" w:rsidRPr="000538BD" w:rsidRDefault="00170467" w:rsidP="0017046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538BD">
        <w:rPr>
          <w:rFonts w:ascii="Arial" w:hAnsi="Arial" w:cs="Arial"/>
          <w:b/>
        </w:rPr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3DA74500" w14:textId="77777777" w:rsidR="00170467" w:rsidRPr="000538BD" w:rsidRDefault="00170467" w:rsidP="0017046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550EE046" w14:textId="77777777" w:rsidR="00170467" w:rsidRPr="000538BD" w:rsidRDefault="00170467" w:rsidP="0017046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3BE57E13" w14:textId="2998E593" w:rsidR="00170467" w:rsidRPr="00095CA6" w:rsidRDefault="0017046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00214A28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</w:t>
      </w:r>
      <w:r w:rsidR="0035330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>Pro</w:t>
      </w:r>
      <w:r w:rsidR="00353306">
        <w:rPr>
          <w:rFonts w:ascii="Arial" w:hAnsi="Arial" w:cs="Arial"/>
          <w:sz w:val="20"/>
        </w:rPr>
        <w:t> </w:t>
      </w:r>
      <w:r w:rsidRPr="000538BD">
        <w:rPr>
          <w:rFonts w:ascii="Arial" w:hAnsi="Arial" w:cs="Arial"/>
          <w:sz w:val="20"/>
        </w:rPr>
        <w:t xml:space="preserve">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BD7EDA" w:rsidRDefault="00B50E3B" w:rsidP="00597E39">
      <w:pPr>
        <w:pStyle w:val="text"/>
        <w:spacing w:before="0" w:line="240" w:lineRule="auto"/>
        <w:rPr>
          <w:rFonts w:ascii="Arial" w:hAnsi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058BD8CE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>Provedené práce a dodávky budou zhotovitelem objednateli účtovány jedenkrát v měsíci na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základě vzájemně odsouhlaseného zjišťovacího protokolu soupisu provedených prací a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 xml:space="preserve">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015942D4" w14:textId="72F1B9C9" w:rsidR="003D2BF8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údaje zhotovitele, obchodní jméno, sídlo, IČ</w:t>
      </w:r>
      <w:r w:rsidR="00A25065" w:rsidRPr="00834C66">
        <w:rPr>
          <w:rFonts w:ascii="Arial" w:hAnsi="Arial" w:cs="Arial"/>
        </w:rPr>
        <w:t>O</w:t>
      </w:r>
      <w:r w:rsidRPr="00834C66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0DF8029" w14:textId="3E71386D" w:rsidR="003D2BF8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smlouvy,</w:t>
      </w:r>
    </w:p>
    <w:p w14:paraId="417F7C96" w14:textId="188E705D" w:rsid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a název stavby, číslo a název etapy,</w:t>
      </w:r>
    </w:p>
    <w:p w14:paraId="55DDC885" w14:textId="2B794D31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předmět díla,</w:t>
      </w:r>
    </w:p>
    <w:p w14:paraId="32870FC6" w14:textId="67932D7C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faktury,</w:t>
      </w:r>
    </w:p>
    <w:p w14:paraId="7E9FCF50" w14:textId="31ABD37C" w:rsid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fakturovanou částku</w:t>
      </w:r>
      <w:r w:rsidR="00834C66">
        <w:rPr>
          <w:rFonts w:ascii="Arial" w:hAnsi="Arial" w:cs="Arial"/>
        </w:rPr>
        <w:t>,</w:t>
      </w:r>
    </w:p>
    <w:p w14:paraId="1E032351" w14:textId="27DD1883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61091A0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83779C0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35391594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 xml:space="preserve">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358021D3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3FF2B9BE" w:rsidR="008D7C62" w:rsidRPr="00597E39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</w:t>
      </w:r>
      <w:r w:rsidRPr="00597E39">
        <w:rPr>
          <w:rFonts w:ascii="Arial" w:hAnsi="Arial" w:cs="Arial"/>
        </w:rPr>
        <w:t xml:space="preserve">zhotovitel </w:t>
      </w:r>
      <w:r w:rsidR="00804EDC" w:rsidRPr="00597E39">
        <w:rPr>
          <w:rFonts w:ascii="Arial" w:hAnsi="Arial" w:cs="Arial"/>
        </w:rPr>
        <w:t>neprovede řádně a včas dílo</w:t>
      </w:r>
      <w:r w:rsidR="00AE1C53" w:rsidRPr="00597E39">
        <w:rPr>
          <w:rFonts w:ascii="Arial" w:hAnsi="Arial" w:cs="Arial"/>
        </w:rPr>
        <w:t xml:space="preserve"> dle čl. V. odst. 1 smlouvy</w:t>
      </w:r>
      <w:r w:rsidRPr="00597E39">
        <w:rPr>
          <w:rFonts w:ascii="Arial" w:hAnsi="Arial" w:cs="Arial"/>
        </w:rPr>
        <w:t>, zavazuje se zaplatit</w:t>
      </w:r>
      <w:r w:rsidR="00D9649D" w:rsidRPr="00597E39">
        <w:rPr>
          <w:rFonts w:ascii="Arial" w:hAnsi="Arial" w:cs="Arial"/>
        </w:rPr>
        <w:t xml:space="preserve"> objednateli</w:t>
      </w:r>
      <w:r w:rsidRPr="00597E39">
        <w:rPr>
          <w:rFonts w:ascii="Arial" w:hAnsi="Arial" w:cs="Arial"/>
        </w:rPr>
        <w:t xml:space="preserve"> sjednanou smluvní pokutu ve výši </w:t>
      </w:r>
      <w:r w:rsidR="003F3666" w:rsidRPr="00597E39">
        <w:rPr>
          <w:rFonts w:ascii="Arial" w:hAnsi="Arial" w:cs="Arial"/>
        </w:rPr>
        <w:t>0,1</w:t>
      </w:r>
      <w:r w:rsidRPr="00597E39">
        <w:rPr>
          <w:rFonts w:ascii="Arial" w:hAnsi="Arial"/>
        </w:rPr>
        <w:t>%</w:t>
      </w:r>
      <w:r w:rsidRPr="00597E39">
        <w:rPr>
          <w:rFonts w:ascii="Arial" w:hAnsi="Arial" w:cs="Arial"/>
        </w:rPr>
        <w:t xml:space="preserve"> z celkové ceny díla za každý započatý den prodlení </w:t>
      </w:r>
      <w:r w:rsidR="00804EDC" w:rsidRPr="00597E39">
        <w:rPr>
          <w:rFonts w:ascii="Arial" w:hAnsi="Arial" w:cs="Arial"/>
        </w:rPr>
        <w:t>do dne předání řádně zhotoveného díla objednateli</w:t>
      </w:r>
      <w:r w:rsidR="00C74E4E" w:rsidRPr="00597E39">
        <w:rPr>
          <w:rFonts w:ascii="Arial" w:hAnsi="Arial" w:cs="Arial"/>
        </w:rPr>
        <w:t>.</w:t>
      </w:r>
    </w:p>
    <w:p w14:paraId="02B11423" w14:textId="40EAFA03" w:rsidR="00702440" w:rsidRPr="00597E39" w:rsidRDefault="00702440" w:rsidP="00AE1C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Jestliže zhotovitel </w:t>
      </w:r>
      <w:bookmarkStart w:id="2" w:name="_Hlk95738611"/>
      <w:r w:rsidR="00483A91" w:rsidRPr="00597E39">
        <w:rPr>
          <w:rFonts w:ascii="Arial" w:hAnsi="Arial" w:cs="Arial"/>
        </w:rPr>
        <w:t>poruší povinnost provádět dílo</w:t>
      </w:r>
      <w:r w:rsidR="00567B53" w:rsidRPr="00597E39">
        <w:rPr>
          <w:rFonts w:ascii="Arial" w:hAnsi="Arial" w:cs="Arial"/>
          <w:lang w:eastAsia="en-US"/>
        </w:rPr>
        <w:t xml:space="preserve"> </w:t>
      </w:r>
      <w:r w:rsidR="00483A91" w:rsidRPr="00597E39">
        <w:rPr>
          <w:rFonts w:ascii="Arial" w:hAnsi="Arial" w:cs="Arial"/>
          <w:lang w:eastAsia="en-US"/>
        </w:rPr>
        <w:t xml:space="preserve">v souladu </w:t>
      </w:r>
      <w:r w:rsidR="00AE1C53" w:rsidRPr="00597E39">
        <w:rPr>
          <w:rFonts w:ascii="Arial" w:hAnsi="Arial" w:cs="Arial"/>
          <w:lang w:eastAsia="en-US"/>
        </w:rPr>
        <w:t xml:space="preserve">s </w:t>
      </w:r>
      <w:r w:rsidR="00EA6D39" w:rsidRPr="00597E39">
        <w:rPr>
          <w:rFonts w:ascii="Arial" w:hAnsi="Arial" w:cs="Arial"/>
          <w:lang w:eastAsia="en-US"/>
        </w:rPr>
        <w:t>termíny uvedenými v čl. V.</w:t>
      </w:r>
      <w:r w:rsidR="001238F3" w:rsidRPr="00597E39">
        <w:rPr>
          <w:rFonts w:ascii="Arial" w:hAnsi="Arial" w:cs="Arial"/>
          <w:lang w:eastAsia="en-US"/>
        </w:rPr>
        <w:t xml:space="preserve"> </w:t>
      </w:r>
      <w:r w:rsidR="00EA6D39" w:rsidRPr="00597E39">
        <w:rPr>
          <w:rFonts w:ascii="Arial" w:hAnsi="Arial" w:cs="Arial"/>
          <w:lang w:eastAsia="en-US"/>
        </w:rPr>
        <w:t xml:space="preserve">této smlouvy nebo v souladu </w:t>
      </w:r>
      <w:r w:rsidR="00483A91" w:rsidRPr="00597E39">
        <w:rPr>
          <w:rFonts w:ascii="Arial" w:hAnsi="Arial" w:cs="Arial"/>
          <w:lang w:eastAsia="en-US"/>
        </w:rPr>
        <w:t>s časovým harmonogramem</w:t>
      </w:r>
      <w:bookmarkEnd w:id="2"/>
      <w:r w:rsidR="00EA6D39" w:rsidRPr="00597E39">
        <w:rPr>
          <w:rFonts w:ascii="Arial" w:hAnsi="Arial" w:cs="Arial"/>
          <w:lang w:eastAsia="en-US"/>
        </w:rPr>
        <w:t xml:space="preserve"> odsouhlaseným zhotovitelem (byl-li vyhotoven)</w:t>
      </w:r>
      <w:r w:rsidRPr="00597E39">
        <w:rPr>
          <w:rFonts w:ascii="Arial" w:hAnsi="Arial" w:cs="Arial"/>
        </w:rPr>
        <w:t xml:space="preserve">, zavazuje se zaplatit objednateli za každý případ takového porušení smluvní pokutu ve výši </w:t>
      </w:r>
      <w:r w:rsidR="003F3666" w:rsidRPr="00597E39">
        <w:rPr>
          <w:rFonts w:ascii="Arial" w:hAnsi="Arial" w:cs="Arial"/>
        </w:rPr>
        <w:t>0,</w:t>
      </w:r>
      <w:r w:rsidR="00A44A38" w:rsidRPr="00597E39">
        <w:rPr>
          <w:rFonts w:ascii="Arial" w:hAnsi="Arial" w:cs="Arial"/>
        </w:rPr>
        <w:t>05</w:t>
      </w:r>
      <w:r w:rsidR="003F3666" w:rsidRPr="00597E39">
        <w:rPr>
          <w:rFonts w:ascii="Arial" w:hAnsi="Arial" w:cs="Arial"/>
        </w:rPr>
        <w:t xml:space="preserve"> </w:t>
      </w:r>
      <w:r w:rsidRPr="00597E39">
        <w:rPr>
          <w:rFonts w:ascii="Arial" w:hAnsi="Arial"/>
        </w:rPr>
        <w:t>%</w:t>
      </w:r>
      <w:r w:rsidR="001238F3" w:rsidRPr="00597E39">
        <w:rPr>
          <w:rFonts w:ascii="Arial" w:hAnsi="Arial" w:cs="Arial"/>
        </w:rPr>
        <w:t xml:space="preserve"> z celkové ceny každé dílčí části díla </w:t>
      </w:r>
      <w:r w:rsidR="00AE1C53" w:rsidRPr="00597E39">
        <w:rPr>
          <w:rFonts w:ascii="Arial" w:hAnsi="Arial" w:cs="Arial"/>
        </w:rPr>
        <w:t xml:space="preserve"> dle čl. V. odst. 2 smlouvy, se kterou je zhotovitel v prodlení</w:t>
      </w:r>
      <w:r w:rsidR="00483A91" w:rsidRPr="00597E39">
        <w:rPr>
          <w:rFonts w:ascii="Arial" w:hAnsi="Arial" w:cs="Arial"/>
        </w:rPr>
        <w:t>.</w:t>
      </w:r>
    </w:p>
    <w:p w14:paraId="79133793" w14:textId="59AE0094" w:rsidR="00AE1C53" w:rsidRPr="00597E39" w:rsidRDefault="00AE1C53" w:rsidP="00AE1C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3" w:name="_Hlk95318346"/>
      <w:bookmarkStart w:id="4" w:name="_Hlk95229371"/>
      <w:r w:rsidRPr="00597E39">
        <w:rPr>
          <w:rFonts w:ascii="Arial" w:hAnsi="Arial" w:cs="Arial"/>
        </w:rPr>
        <w:t>V případě prodlení zhotovitele s odstraňováním vad a/nebo nedodělků díla nebo jeho části, je</w:t>
      </w:r>
      <w:r w:rsidR="00366CF6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 xml:space="preserve">zhotovitel povinen uhradit objednateli smluvní pokutou ve výši </w:t>
      </w:r>
      <w:r w:rsidR="00B64B25">
        <w:rPr>
          <w:rFonts w:ascii="Arial" w:hAnsi="Arial" w:cs="Arial"/>
        </w:rPr>
        <w:t>1</w:t>
      </w:r>
      <w:r w:rsidR="003F3666" w:rsidRPr="00597E39">
        <w:rPr>
          <w:rFonts w:ascii="Arial" w:hAnsi="Arial" w:cs="Arial"/>
        </w:rPr>
        <w:t>.000,-</w:t>
      </w:r>
      <w:r w:rsidRPr="00597E39">
        <w:rPr>
          <w:rFonts w:ascii="Arial" w:hAnsi="Arial" w:cs="Arial"/>
        </w:rPr>
        <w:t xml:space="preserve"> Kč za každou vadu nebo nedodělek a každý i jen započatý den prodlení s odstraněním vady či nedodělku, a to až do dne odstranění všech vad a/nebo nedodělků díla nebo jeho části, nebo do dne doručení výzvy k uhrazení nákladů objednatele na odstranění vady díla nebo jeho části podle čl. X. odst. 5 této smlouvy.</w:t>
      </w:r>
    </w:p>
    <w:p w14:paraId="44F13B04" w14:textId="1A8570EB" w:rsidR="00567B53" w:rsidRPr="00597E39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V případě nesplnění povinnosti zhotovitele uhradit objednateli náklady na odstranění vady předmětu díla podle čl. X. odst. </w:t>
      </w:r>
      <w:r w:rsidR="00F86710" w:rsidRPr="00597E39">
        <w:rPr>
          <w:rFonts w:ascii="Arial" w:hAnsi="Arial" w:cs="Arial"/>
        </w:rPr>
        <w:t>5</w:t>
      </w:r>
      <w:r w:rsidRPr="00597E39">
        <w:rPr>
          <w:rFonts w:ascii="Arial" w:hAnsi="Arial" w:cs="Arial"/>
        </w:rPr>
        <w:t xml:space="preserve"> této smlouvy</w:t>
      </w:r>
      <w:r w:rsidR="00BA6292" w:rsidRPr="00597E39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 w:rsidRPr="00597E39">
        <w:rPr>
          <w:rFonts w:ascii="Arial" w:hAnsi="Arial" w:cs="Arial"/>
        </w:rPr>
        <w:t xml:space="preserve"> se</w:t>
      </w:r>
      <w:r w:rsidR="00353306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 xml:space="preserve">zhotovitel zavazuje uhradit objednateli smluvní pokutu ve výši </w:t>
      </w:r>
      <w:r w:rsidR="00455BE6" w:rsidRPr="00597E39">
        <w:rPr>
          <w:rFonts w:ascii="Arial" w:hAnsi="Arial" w:cs="Arial"/>
        </w:rPr>
        <w:t>0,</w:t>
      </w:r>
      <w:r w:rsidR="00307D90" w:rsidRPr="00597E39">
        <w:rPr>
          <w:rFonts w:ascii="Arial" w:hAnsi="Arial" w:cs="Arial"/>
        </w:rPr>
        <w:t>1</w:t>
      </w:r>
      <w:r w:rsidR="00BA6292" w:rsidRPr="00597E39">
        <w:rPr>
          <w:rFonts w:ascii="Arial" w:hAnsi="Arial" w:cs="Arial"/>
        </w:rPr>
        <w:t xml:space="preserve"> % z dlužné částky</w:t>
      </w:r>
      <w:r w:rsidRPr="00597E39">
        <w:rPr>
          <w:rFonts w:ascii="Arial" w:hAnsi="Arial" w:cs="Arial"/>
        </w:rPr>
        <w:t xml:space="preserve"> za každý započatý den prodlení.</w:t>
      </w:r>
    </w:p>
    <w:p w14:paraId="24867635" w14:textId="77777777" w:rsidR="00DA038B" w:rsidRPr="00597E39" w:rsidRDefault="00DA038B" w:rsidP="00AB670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Jestliže zhotovitel poruší jakoukoli povinnost podle čl. IV. odst. 7 této smlouvy</w:t>
      </w:r>
      <w:r w:rsidR="00AB670F" w:rsidRPr="00597E39">
        <w:rPr>
          <w:rFonts w:ascii="Arial" w:hAnsi="Arial" w:cs="Arial"/>
        </w:rPr>
        <w:t>, zavazuje se</w:t>
      </w:r>
      <w:r w:rsidR="00353306" w:rsidRPr="00597E39">
        <w:rPr>
          <w:rFonts w:ascii="Arial" w:hAnsi="Arial" w:cs="Arial"/>
        </w:rPr>
        <w:t> </w:t>
      </w:r>
      <w:r w:rsidR="00AB670F" w:rsidRPr="00597E39">
        <w:rPr>
          <w:rFonts w:ascii="Arial" w:hAnsi="Arial" w:cs="Arial"/>
        </w:rPr>
        <w:t xml:space="preserve">v každém jednotlivém případě uhradit objednateli smluvní pokutu </w:t>
      </w:r>
      <w:r w:rsidR="00CE7337" w:rsidRPr="00597E39">
        <w:rPr>
          <w:rFonts w:ascii="Arial" w:hAnsi="Arial" w:cs="Arial"/>
        </w:rPr>
        <w:t>30</w:t>
      </w:r>
      <w:r w:rsidR="00AB670F" w:rsidRPr="00597E39">
        <w:rPr>
          <w:rFonts w:ascii="Arial" w:hAnsi="Arial" w:cs="Arial"/>
        </w:rPr>
        <w:t>.000,-Kč.</w:t>
      </w:r>
    </w:p>
    <w:p w14:paraId="55719B3B" w14:textId="5DDBC5AC" w:rsidR="000D6D08" w:rsidRPr="00597E39" w:rsidRDefault="000D6D08" w:rsidP="000D6D0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Jestliže zhotovitel poruší povinnost podle čl. IX. odst. </w:t>
      </w:r>
      <w:r w:rsidR="00D25CEA" w:rsidRPr="00597E39">
        <w:rPr>
          <w:rFonts w:ascii="Arial" w:hAnsi="Arial" w:cs="Arial"/>
        </w:rPr>
        <w:t>10</w:t>
      </w:r>
      <w:r w:rsidRPr="00597E39">
        <w:rPr>
          <w:rFonts w:ascii="Arial" w:hAnsi="Arial" w:cs="Arial"/>
        </w:rPr>
        <w:t>. této smlouvy, zavazuje se</w:t>
      </w:r>
      <w:r w:rsidR="002218E0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zaplatit objednateli za každý případ takového porušení</w:t>
      </w:r>
      <w:r w:rsidR="00555BB7">
        <w:rPr>
          <w:rFonts w:ascii="Arial" w:hAnsi="Arial" w:cs="Arial"/>
        </w:rPr>
        <w:t xml:space="preserve"> povinnosti zhotovitele</w:t>
      </w:r>
      <w:r w:rsidRPr="00597E39">
        <w:rPr>
          <w:rFonts w:ascii="Arial" w:hAnsi="Arial" w:cs="Arial"/>
        </w:rPr>
        <w:t xml:space="preserve"> smluvní pokutu ve výši</w:t>
      </w:r>
      <w:r w:rsidR="0078071F" w:rsidRPr="00597E39">
        <w:rPr>
          <w:rFonts w:ascii="Arial" w:hAnsi="Arial" w:cs="Arial"/>
        </w:rPr>
        <w:t xml:space="preserve"> </w:t>
      </w:r>
      <w:r w:rsidR="00555BB7">
        <w:rPr>
          <w:rFonts w:ascii="Arial" w:hAnsi="Arial" w:cs="Arial"/>
        </w:rPr>
        <w:t>50</w:t>
      </w:r>
      <w:r w:rsidR="0078071F" w:rsidRPr="00597E39">
        <w:rPr>
          <w:rFonts w:ascii="Arial" w:hAnsi="Arial" w:cs="Arial"/>
        </w:rPr>
        <w:t>.000,-Kč</w:t>
      </w:r>
      <w:r w:rsidR="00555BB7">
        <w:rPr>
          <w:rFonts w:ascii="Arial" w:hAnsi="Arial" w:cs="Arial"/>
        </w:rPr>
        <w:t>, a to i opakovaně</w:t>
      </w:r>
      <w:r w:rsidRPr="00597E39">
        <w:rPr>
          <w:rFonts w:ascii="Arial" w:hAnsi="Arial" w:cs="Arial"/>
        </w:rPr>
        <w:t>.</w:t>
      </w:r>
    </w:p>
    <w:p w14:paraId="47C68081" w14:textId="533B4674" w:rsidR="00B64C79" w:rsidRPr="00597E39" w:rsidRDefault="00B64C79" w:rsidP="00B64C79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597E39">
        <w:rPr>
          <w:rFonts w:ascii="Arial" w:hAnsi="Arial"/>
        </w:rPr>
        <w:t>Jestliže zhotovitel poruší jakoukoliv povinnost dle čl. IX. odst. 1</w:t>
      </w:r>
      <w:r w:rsidR="00D25CEA" w:rsidRPr="00597E39">
        <w:rPr>
          <w:rFonts w:ascii="Arial" w:hAnsi="Arial"/>
        </w:rPr>
        <w:t>1</w:t>
      </w:r>
      <w:r w:rsidRPr="00597E39">
        <w:rPr>
          <w:rFonts w:ascii="Arial" w:hAnsi="Arial"/>
        </w:rPr>
        <w:t xml:space="preserve"> této smlouvy, zejm. pak nebude-li přítomen na staveništi jeho hlavní stavbyvedoucí (specifikovaný v záhlaví této smlouvy) ve dnech stavebních prací, či nepovede-li hlavní stavbyvedoucí stavební deník řádně dle čl. IX. této smlouvy, zavazuje se zhotovitel zaplatit objednateli smluvní pokutu ve výši 5.000, - Kč za každé takto zjištěné porušení</w:t>
      </w:r>
      <w:r w:rsidR="00D25CEA" w:rsidRPr="00597E39">
        <w:rPr>
          <w:rFonts w:ascii="Arial" w:hAnsi="Arial"/>
        </w:rPr>
        <w:t xml:space="preserve"> (do maximální souhrnné výš</w:t>
      </w:r>
      <w:r w:rsidR="00597E39">
        <w:rPr>
          <w:rFonts w:ascii="Arial" w:hAnsi="Arial"/>
        </w:rPr>
        <w:t>e</w:t>
      </w:r>
      <w:r w:rsidR="00D25CEA" w:rsidRPr="00597E39">
        <w:rPr>
          <w:rFonts w:ascii="Arial" w:hAnsi="Arial"/>
        </w:rPr>
        <w:t xml:space="preserve"> </w:t>
      </w:r>
      <w:r w:rsidR="00B64B25">
        <w:rPr>
          <w:rFonts w:ascii="Arial" w:hAnsi="Arial"/>
        </w:rPr>
        <w:t>5</w:t>
      </w:r>
      <w:r w:rsidR="00D25CEA" w:rsidRPr="00597E39">
        <w:rPr>
          <w:rFonts w:ascii="Arial" w:hAnsi="Arial"/>
        </w:rPr>
        <w:t>0.000,-Kč)</w:t>
      </w:r>
      <w:r w:rsidRPr="00597E39">
        <w:rPr>
          <w:rFonts w:ascii="Arial" w:hAnsi="Arial"/>
        </w:rPr>
        <w:t>.</w:t>
      </w:r>
    </w:p>
    <w:bookmarkEnd w:id="3"/>
    <w:bookmarkEnd w:id="4"/>
    <w:p w14:paraId="2E9876AF" w14:textId="689E33C4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>V souladu s občanským zákoníkem se zhotovitel výslovně zavazuje k plné úhradě dohodnutých smluvních pokut, a to nejpozději do 15 dnů ode dne obdržení písemné výzvy k úhradě od</w:t>
      </w:r>
      <w:r w:rsidR="00353306">
        <w:rPr>
          <w:rFonts w:ascii="Arial" w:hAnsi="Arial" w:cs="Arial"/>
        </w:rPr>
        <w:t> </w:t>
      </w:r>
      <w:r w:rsidRPr="00F86710">
        <w:rPr>
          <w:rFonts w:ascii="Arial" w:hAnsi="Arial" w:cs="Arial"/>
        </w:rPr>
        <w:t>objednatele.</w:t>
      </w:r>
    </w:p>
    <w:p w14:paraId="35C89FBA" w14:textId="1834D0AE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5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</w:t>
      </w:r>
      <w:r w:rsidR="00353306">
        <w:rPr>
          <w:rFonts w:ascii="Arial" w:hAnsi="Arial" w:cs="Arial"/>
        </w:rPr>
        <w:t> </w:t>
      </w:r>
      <w:r w:rsidRPr="009C4024">
        <w:rPr>
          <w:rFonts w:ascii="Arial" w:hAnsi="Arial" w:cs="Arial"/>
        </w:rPr>
        <w:t>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6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5"/>
      <w:bookmarkEnd w:id="6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35550D0D" w:rsidR="00266E22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lastRenderedPageBreak/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0D77D097" w14:textId="2666CF4F" w:rsidR="003D45E5" w:rsidRPr="003D45E5" w:rsidRDefault="003D45E5" w:rsidP="00597E3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3D45E5">
        <w:rPr>
          <w:rFonts w:ascii="Arial" w:hAnsi="Arial" w:cs="Arial"/>
          <w:lang w:eastAsia="en-US"/>
        </w:rPr>
        <w:t>Zhotovitel je povinen ode dne zahájení stavebních prací vést stavební deník v souladu s</w:t>
      </w:r>
      <w:r w:rsidR="00597E39">
        <w:rPr>
          <w:rFonts w:ascii="Arial" w:hAnsi="Arial" w:cs="Arial"/>
          <w:lang w:eastAsia="en-US"/>
        </w:rPr>
        <w:t> </w:t>
      </w:r>
      <w:r w:rsidRPr="003D45E5">
        <w:rPr>
          <w:rFonts w:ascii="Arial" w:hAnsi="Arial" w:cs="Arial"/>
          <w:lang w:eastAsia="en-US"/>
        </w:rPr>
        <w:t>ustanovením § 166 zákona č. 283/2021 Sb., stavební zákon ve znění pozdějších předpisů (dále jen „</w:t>
      </w:r>
      <w:r w:rsidRPr="00597E39">
        <w:rPr>
          <w:rFonts w:ascii="Arial" w:hAnsi="Arial" w:cs="Arial"/>
          <w:b/>
          <w:bCs/>
          <w:lang w:eastAsia="en-US"/>
        </w:rPr>
        <w:t>stavební zákon</w:t>
      </w:r>
      <w:r w:rsidRPr="003D45E5">
        <w:rPr>
          <w:rFonts w:ascii="Arial" w:hAnsi="Arial" w:cs="Arial"/>
          <w:lang w:eastAsia="en-US"/>
        </w:rPr>
        <w:t>“), a to v rozsahu a o obsahu stanoveném ustanovením § 10 vyhlášky č.</w:t>
      </w:r>
      <w:r w:rsidR="00597E39">
        <w:rPr>
          <w:rFonts w:ascii="Arial" w:hAnsi="Arial" w:cs="Arial"/>
          <w:lang w:eastAsia="en-US"/>
        </w:rPr>
        <w:t> </w:t>
      </w:r>
      <w:r w:rsidRPr="003D45E5">
        <w:rPr>
          <w:rFonts w:ascii="Arial" w:hAnsi="Arial" w:cs="Arial"/>
          <w:lang w:eastAsia="en-US"/>
        </w:rPr>
        <w:t>131/2024 Sb., o dokumentaci staveb a dle přílohy č. 12 k této vyhlášce. Do stavebního deníku je zhotovitel povinen zapisovat všechny náležitosti stanovené obecně závaznými právními předpisy a skutečnosti rozhodné pro plnění smlouvy, zejména údaje o časovém postupu prací a jejich kvalitě, zdůvodnění odchylek provádění prací od nabídky a údaje o klimatických podmínkách. Objednatel je povinen sledovat obsah stavebního deníku a k zápisům připojovat svá stanoviska. Povinnost vést stavební deník končí dnem řádného provedení díla. Po řádném provedení díla je zhotovitel povinen předat objednateli originál stavebního deníku podle ustanovení § 166 odst. 3 stavebního 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4C9DDACE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Objednatel je oprávněn kontrolovat provádění díla z hlediska postupu a kvality prováděných prací. Zhotovitel je povinen objednateli dle jeho požadavků tuto kontrolu v plném rozsahu umožnit a</w:t>
      </w:r>
      <w:r w:rsidR="00353306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50E9ED1F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>. V případě dodatečného požadavku na</w:t>
      </w:r>
      <w:r w:rsidR="002218E0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</w:t>
      </w:r>
      <w:r w:rsidR="002218E0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1731F766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>a</w:t>
      </w:r>
      <w:r w:rsidR="002218E0">
        <w:rPr>
          <w:rFonts w:ascii="Arial" w:hAnsi="Arial" w:cs="Arial"/>
        </w:rPr>
        <w:t> </w:t>
      </w:r>
      <w:r w:rsidR="00843FA1">
        <w:rPr>
          <w:rFonts w:ascii="Arial" w:hAnsi="Arial" w:cs="Arial"/>
        </w:rPr>
        <w:t>že</w:t>
      </w:r>
      <w:r w:rsidR="002218E0">
        <w:rPr>
          <w:rFonts w:ascii="Arial" w:hAnsi="Arial" w:cs="Arial"/>
        </w:rPr>
        <w:t> </w:t>
      </w:r>
      <w:r w:rsidR="00843FA1">
        <w:rPr>
          <w:rFonts w:ascii="Arial" w:hAnsi="Arial" w:cs="Arial"/>
        </w:rPr>
        <w:t xml:space="preserve">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0D691C39" w14:textId="77777777" w:rsidR="00CE7FAF" w:rsidRPr="00E562ED" w:rsidRDefault="00CE7FAF" w:rsidP="0092293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E562ED">
        <w:rPr>
          <w:rFonts w:ascii="Arial" w:hAnsi="Arial" w:cs="Arial"/>
          <w:lang w:eastAsia="en-US"/>
        </w:rPr>
        <w:t>Zhotovitel se zavazuje předat dokončené dílo - kanalizaci objednateli se všemi dokumenty prokazujícími funkčnost této části díla vč. jeho přípojek, tj. především vč. protokolů a záznamů o provedených zkouškách (zejm. stran zkoušky vodotěsnosti), když provedení uvedených zkoušek proběhne za účasti provozovatele kanalizace. Výsledky provedených zkoušek pro účely dokončení a předání díla objednateli vyhodnotí provozovatel kanalizace v písemném protokolu, s čímž zhotovitel výslovně souhlasí.</w:t>
      </w:r>
    </w:p>
    <w:p w14:paraId="38EEBC95" w14:textId="260624B6" w:rsidR="00892E5E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71AD3415" w14:textId="55313714" w:rsidR="00A414B7" w:rsidRPr="003D45E5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3D45E5">
        <w:rPr>
          <w:rFonts w:ascii="Arial" w:hAnsi="Arial"/>
        </w:rPr>
        <w:t xml:space="preserve">Zhotovitel se zavazuje provádět stavební práce sám </w:t>
      </w:r>
      <w:r w:rsidR="00565290">
        <w:rPr>
          <w:rFonts w:ascii="Arial" w:hAnsi="Arial"/>
        </w:rPr>
        <w:t xml:space="preserve">bez </w:t>
      </w:r>
      <w:r w:rsidR="0078071F">
        <w:rPr>
          <w:rFonts w:ascii="Arial" w:hAnsi="Arial"/>
        </w:rPr>
        <w:t xml:space="preserve">jakékoli součinnosti </w:t>
      </w:r>
      <w:r w:rsidRPr="003D45E5">
        <w:rPr>
          <w:rFonts w:ascii="Arial" w:hAnsi="Arial"/>
        </w:rPr>
        <w:t>poddodavatele.</w:t>
      </w:r>
    </w:p>
    <w:p w14:paraId="54BB14A3" w14:textId="4C18A4FE" w:rsidR="00A414B7" w:rsidRPr="003D45E5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3D45E5">
        <w:rPr>
          <w:rFonts w:ascii="Arial" w:hAnsi="Arial"/>
        </w:rPr>
        <w:t>Hlavní stavbyvedoucí (specifikovaný v</w:t>
      </w:r>
      <w:r w:rsidR="002E4403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záhlaví této smlouvy) je povinen řídit provádění díla v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souladu s rozhodnutím nebo jiným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opatřením stavebního úřadu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 s ověřenou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projektovou dokumentací, zajistit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dodržování povinností k ochraně života, zdraví, životního prostředí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bezpečnosti práce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vyplývajících ze zvláštních právních předpisů,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zajistit řádné uspořádání staveniště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a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provoz na něm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 dodržení obecných požadavků na výstavbu, popřípadě jiných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technických předpisů a technických norem. Hlavní stavbyvedoucí je povinen být přítomen při provádění díla na staveništi každý den, ve kterém jsou stavební práce prováděny a je povinen každý den provést osobně záznam do stavebního deníku se všemi požadovanými náležitostmi dle</w:t>
      </w:r>
      <w:r w:rsidR="00597E39">
        <w:rPr>
          <w:rFonts w:ascii="Arial" w:hAnsi="Arial"/>
        </w:rPr>
        <w:t> </w:t>
      </w:r>
      <w:r w:rsidRPr="003D45E5">
        <w:rPr>
          <w:rFonts w:ascii="Arial" w:hAnsi="Arial"/>
        </w:rPr>
        <w:t>tohoto článku smlouvy. Zhotovitel umožní objednateli na jeho žádost do stavebního deníku bez</w:t>
      </w:r>
      <w:r w:rsidR="00597E39">
        <w:rPr>
          <w:rFonts w:ascii="Arial" w:hAnsi="Arial"/>
        </w:rPr>
        <w:t> </w:t>
      </w:r>
      <w:r w:rsidRPr="003D45E5">
        <w:rPr>
          <w:rFonts w:ascii="Arial" w:hAnsi="Arial"/>
        </w:rPr>
        <w:t>zbytečného odkladu nahlédnout.</w:t>
      </w:r>
    </w:p>
    <w:p w14:paraId="7DA36D45" w14:textId="77777777" w:rsidR="00B64C79" w:rsidRPr="00A414B7" w:rsidRDefault="00B64C79" w:rsidP="00597E39">
      <w:pPr>
        <w:ind w:left="426"/>
        <w:jc w:val="both"/>
        <w:rPr>
          <w:rFonts w:ascii="Arial" w:hAnsi="Arial" w:cs="Arial"/>
          <w:lang w:eastAsia="en-US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bookmarkStart w:id="7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lastRenderedPageBreak/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293238E" w:rsidR="006207D0" w:rsidRDefault="006207D0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>§ 2615 a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</w:t>
      </w:r>
      <w:r w:rsidR="00946E68">
        <w:rPr>
          <w:rFonts w:ascii="Arial" w:hAnsi="Arial" w:cs="Arial"/>
        </w:rPr>
        <w:t>péčí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5B58E633" w:rsidR="006207D0" w:rsidRDefault="00D402CA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>Termín odstranění vady bude dohodnut v technologicky co nejkratším termínu, s ohledem na</w:t>
      </w:r>
      <w:r w:rsidR="00353306">
        <w:rPr>
          <w:rFonts w:ascii="Arial" w:hAnsi="Arial" w:cs="Arial"/>
        </w:rPr>
        <w:t> </w:t>
      </w:r>
      <w:r w:rsidRPr="00E647B7">
        <w:rPr>
          <w:rFonts w:ascii="Arial" w:hAnsi="Arial" w:cs="Arial"/>
        </w:rPr>
        <w:t xml:space="preserve">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</w:t>
      </w:r>
      <w:r w:rsidR="002218E0">
        <w:rPr>
          <w:rFonts w:ascii="Arial" w:hAnsi="Arial" w:cs="Arial"/>
        </w:rPr>
        <w:t> </w:t>
      </w:r>
      <w:r>
        <w:rPr>
          <w:rFonts w:ascii="Arial" w:hAnsi="Arial" w:cs="Arial"/>
        </w:rPr>
        <w:t>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</w:t>
      </w:r>
      <w:r w:rsidR="002218E0">
        <w:rPr>
          <w:rFonts w:ascii="Arial" w:hAnsi="Arial" w:cs="Arial"/>
        </w:rPr>
        <w:t> </w:t>
      </w:r>
      <w:r w:rsidRPr="004D26F1">
        <w:rPr>
          <w:rFonts w:ascii="Arial" w:hAnsi="Arial" w:cs="Arial"/>
        </w:rPr>
        <w:t>10</w:t>
      </w:r>
      <w:r w:rsidR="002218E0">
        <w:rPr>
          <w:rFonts w:ascii="Arial" w:hAnsi="Arial" w:cs="Arial"/>
        </w:rPr>
        <w:t> </w:t>
      </w:r>
      <w:r w:rsidRPr="004D26F1">
        <w:rPr>
          <w:rFonts w:ascii="Arial" w:hAnsi="Arial" w:cs="Arial"/>
        </w:rPr>
        <w:t>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7"/>
    <w:p w14:paraId="73F8BD41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035B07C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</w:t>
      </w:r>
      <w:r w:rsidR="00353306"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</w:t>
      </w:r>
      <w:r w:rsidR="00353306">
        <w:rPr>
          <w:rFonts w:ascii="Arial" w:hAnsi="Arial" w:cs="Arial"/>
        </w:rPr>
        <w:t> </w:t>
      </w:r>
      <w:r>
        <w:rPr>
          <w:rFonts w:ascii="Arial" w:hAnsi="Arial" w:cs="Arial"/>
        </w:rPr>
        <w:t>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</w:t>
      </w:r>
      <w:r w:rsidR="002218E0">
        <w:rPr>
          <w:rFonts w:ascii="Arial" w:hAnsi="Arial" w:cs="Arial"/>
        </w:rPr>
        <w:t> </w:t>
      </w:r>
      <w:r w:rsidR="00D402CA">
        <w:rPr>
          <w:rFonts w:ascii="Arial" w:hAnsi="Arial" w:cs="Arial"/>
        </w:rPr>
        <w:t>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43AE103D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>z titulu nepředvídaných podstatných překážek na</w:t>
      </w:r>
      <w:r w:rsidR="00353306"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 xml:space="preserve">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8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8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62CE4376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</w:t>
      </w:r>
      <w:r w:rsidR="002218E0">
        <w:rPr>
          <w:rFonts w:ascii="Arial" w:hAnsi="Arial" w:cs="Arial"/>
        </w:rPr>
        <w:t> </w:t>
      </w:r>
      <w:r w:rsidRPr="00A178D0">
        <w:rPr>
          <w:rFonts w:ascii="Arial" w:hAnsi="Arial" w:cs="Arial"/>
        </w:rPr>
        <w:t>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573E1E84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zákon),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7453B28A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9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>Objednatel je</w:t>
      </w:r>
      <w:r w:rsidR="002218E0">
        <w:rPr>
          <w:rFonts w:ascii="Arial" w:hAnsi="Arial" w:cs="Arial"/>
        </w:rPr>
        <w:t> </w:t>
      </w:r>
      <w:r w:rsidRPr="007420EF">
        <w:rPr>
          <w:rFonts w:ascii="Arial" w:hAnsi="Arial" w:cs="Arial"/>
        </w:rPr>
        <w:t xml:space="preserve">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>. V případě, že</w:t>
      </w:r>
      <w:r w:rsidR="00353306">
        <w:rPr>
          <w:rFonts w:ascii="Arial" w:hAnsi="Arial" w:cs="Arial"/>
        </w:rPr>
        <w:t> </w:t>
      </w:r>
      <w:r w:rsidRPr="00797A7D">
        <w:rPr>
          <w:rFonts w:ascii="Arial" w:hAnsi="Arial" w:cs="Arial"/>
        </w:rPr>
        <w:t xml:space="preserve">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>dle předchozí věty, je</w:t>
      </w:r>
      <w:r w:rsidR="002218E0">
        <w:rPr>
          <w:rFonts w:ascii="Arial" w:hAnsi="Arial" w:cs="Arial"/>
        </w:rPr>
        <w:t> </w:t>
      </w:r>
      <w:r w:rsidRPr="00797A7D">
        <w:rPr>
          <w:rFonts w:ascii="Arial" w:hAnsi="Arial" w:cs="Arial"/>
        </w:rPr>
        <w:t xml:space="preserve">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9"/>
    <w:p w14:paraId="390CFB54" w14:textId="1CB3AE2D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, je zhotovitel povinen na své náklady uvést místo provádění díla do</w:t>
      </w:r>
      <w:r w:rsidR="002218E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</w:t>
      </w:r>
      <w:r w:rsidR="00353306">
        <w:rPr>
          <w:rFonts w:ascii="Arial" w:hAnsi="Arial" w:cs="Arial"/>
        </w:rPr>
        <w:t> </w:t>
      </w:r>
      <w:r>
        <w:rPr>
          <w:rFonts w:ascii="Arial" w:hAnsi="Arial" w:cs="Arial"/>
        </w:rPr>
        <w:t>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3358537E" w14:textId="77777777" w:rsidR="00BB2C22" w:rsidRDefault="00BB2C22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3E6EA200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 xml:space="preserve">a s odbornou </w:t>
      </w:r>
      <w:r w:rsidR="00946E68" w:rsidRPr="00BA3D64">
        <w:rPr>
          <w:rFonts w:ascii="Arial" w:hAnsi="Arial" w:cs="Arial"/>
        </w:rPr>
        <w:t>péč</w:t>
      </w:r>
      <w:r w:rsidR="00946E68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54E7F1EC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nezpůsobovat na stavbě únik ropných, toxických či jiných škodlivých látek.</w:t>
      </w:r>
    </w:p>
    <w:p w14:paraId="32B83882" w14:textId="08A1A4B3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smyslu zákona č. 309/2006 Sb.</w:t>
      </w:r>
      <w:r w:rsidR="00B17015" w:rsidRPr="000538BD">
        <w:rPr>
          <w:rFonts w:ascii="Arial" w:hAnsi="Arial" w:cs="Arial"/>
        </w:rPr>
        <w:t>, o zajištění dalších podmínek bezpečnosti a ochrany zdraví při</w:t>
      </w:r>
      <w:r w:rsidR="00353306">
        <w:rPr>
          <w:rFonts w:ascii="Arial" w:hAnsi="Arial" w:cs="Arial"/>
        </w:rPr>
        <w:t> </w:t>
      </w:r>
      <w:r w:rsidR="00B17015" w:rsidRPr="000538BD">
        <w:rPr>
          <w:rFonts w:ascii="Arial" w:hAnsi="Arial" w:cs="Arial"/>
        </w:rPr>
        <w:t xml:space="preserve">práci,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>, ve znění pozdějších předpisů</w:t>
      </w:r>
      <w:r w:rsidRPr="000538BD">
        <w:rPr>
          <w:rFonts w:ascii="Arial" w:hAnsi="Arial" w:cs="Arial"/>
        </w:rPr>
        <w:t>.</w:t>
      </w:r>
    </w:p>
    <w:p w14:paraId="605CAC77" w14:textId="1DFEFC42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2D29C6A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3D45E5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5A202327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>Jana Mlynářová, DiS.</w:t>
      </w:r>
    </w:p>
    <w:p w14:paraId="519C9291" w14:textId="1DF16B55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>702 186 038</w:t>
      </w:r>
    </w:p>
    <w:p w14:paraId="7EAF9D8A" w14:textId="51AF5F63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>jana.mlynarova@mukolin.cz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10D18EEE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>“). Smluvní strany se dohodly, že smlouvu v souladu s</w:t>
      </w:r>
      <w:r w:rsidR="00353306">
        <w:rPr>
          <w:rFonts w:ascii="Arial" w:hAnsi="Arial" w:cs="Arial"/>
          <w:iCs/>
        </w:rPr>
        <w:t> </w:t>
      </w:r>
      <w:r w:rsidRPr="007E1B4D">
        <w:rPr>
          <w:rFonts w:ascii="Arial" w:hAnsi="Arial" w:cs="Arial"/>
          <w:iCs/>
        </w:rPr>
        <w:t xml:space="preserve">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</w:t>
      </w:r>
      <w:r w:rsidR="00353306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 xml:space="preserve">správce registru smluv. Potvrzení obsahuje metadata a je ve formátu .pdf, označeno uznávanou </w:t>
      </w:r>
      <w:r w:rsidRPr="008C2861">
        <w:rPr>
          <w:rFonts w:ascii="Arial" w:hAnsi="Arial" w:cs="Arial"/>
          <w:iCs/>
        </w:rPr>
        <w:lastRenderedPageBreak/>
        <w:t xml:space="preserve">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</w:t>
      </w:r>
      <w:r w:rsidR="002218E0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správce registru smluv, nijak dále o této skutečnosti informován.</w:t>
      </w:r>
    </w:p>
    <w:p w14:paraId="7593CD05" w14:textId="1D434097" w:rsidR="00AD4E90" w:rsidRDefault="00943119" w:rsidP="003D45E5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</w:t>
      </w:r>
      <w:r w:rsidR="00E562ED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obchodní tajemství ve smyslu příslušných ustanovení právních předpisů a udělují svolení k jejich užití a zveřejnění bez</w:t>
      </w:r>
      <w:r w:rsidR="00353306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jakýchkoliv dalších podmínek.</w:t>
      </w:r>
    </w:p>
    <w:p w14:paraId="12232712" w14:textId="77777777" w:rsidR="00AD4E90" w:rsidRPr="000538BD" w:rsidRDefault="00AD4E90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04B5BDF6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>Všechny spory, které vzniknou z této smlouvy, se budou smluvní strany snažit řešit smírně a</w:t>
      </w:r>
      <w:r w:rsidR="00353306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>pro</w:t>
      </w:r>
      <w:r w:rsidR="00353306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35BC7D63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řád,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10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2669526B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tran, platí, že</w:t>
      </w:r>
      <w:r w:rsidR="002218E0">
        <w:rPr>
          <w:rFonts w:ascii="Arial" w:hAnsi="Arial" w:cs="Arial"/>
        </w:rPr>
        <w:t> 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podepíše s jakoukoliv změnou či</w:t>
      </w:r>
      <w:r w:rsidR="002218E0">
        <w:rPr>
          <w:rFonts w:ascii="Arial" w:hAnsi="Arial" w:cs="Arial"/>
        </w:rPr>
        <w:t> </w:t>
      </w:r>
      <w:r w:rsidRPr="004E2115">
        <w:rPr>
          <w:rFonts w:ascii="Arial" w:hAnsi="Arial" w:cs="Arial"/>
        </w:rPr>
        <w:t xml:space="preserve">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</w:t>
      </w:r>
      <w:r w:rsidR="002218E0">
        <w:rPr>
          <w:rFonts w:ascii="Arial" w:hAnsi="Arial" w:cs="Arial"/>
        </w:rPr>
        <w:t> </w:t>
      </w:r>
      <w:r w:rsidRPr="004E2115">
        <w:rPr>
          <w:rFonts w:ascii="Arial" w:hAnsi="Arial" w:cs="Arial"/>
        </w:rPr>
        <w:t>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10"/>
    <w:p w14:paraId="58F0A443" w14:textId="77777777" w:rsidR="003D45E5" w:rsidRPr="003D45E5" w:rsidRDefault="003D45E5" w:rsidP="00597E39">
      <w:pPr>
        <w:pStyle w:val="Odstavecseseznamem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3D45E5">
        <w:rPr>
          <w:rFonts w:ascii="Arial" w:hAnsi="Arial" w:cs="Arial"/>
        </w:rPr>
        <w:t>Tato smlouva se vyhotovuje elektronicky ve formátu PDF, přičemž je elektronicky podepsána důvěryhodným elektronickým certifikátem obou smluvních stran. V případě, že jedna ze smluvních stran nedisponuje důvěryhodným elektronickým certifikátem, je tato smlouva sepsána v listinné podobě ve 4 stejnopisech,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3D714676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="00037222">
        <w:rPr>
          <w:rFonts w:ascii="Arial" w:hAnsi="Arial" w:cs="Arial"/>
        </w:rPr>
        <w:t>02.02.2026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25AA1481" w14:textId="70C59285" w:rsidR="00F64AF1" w:rsidRPr="000538BD" w:rsidRDefault="003F3666" w:rsidP="00F64AF1">
      <w:pPr>
        <w:rPr>
          <w:rFonts w:ascii="Arial" w:hAnsi="Arial" w:cs="Arial"/>
          <w:iCs/>
        </w:rPr>
      </w:pPr>
      <w:r>
        <w:rPr>
          <w:rFonts w:ascii="Arial" w:hAnsi="Arial" w:cs="Arial"/>
        </w:rPr>
        <w:t>Mgr. Iveta Mikšíková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7D429E">
        <w:rPr>
          <w:rFonts w:ascii="Arial" w:hAnsi="Arial" w:cs="Arial"/>
          <w:iCs/>
        </w:rPr>
        <w:tab/>
      </w:r>
      <w:r w:rsidR="007D429E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38A0434F" w:rsidR="00F64AF1" w:rsidRPr="000538BD" w:rsidRDefault="003F3666" w:rsidP="007420EF">
      <w:pPr>
        <w:rPr>
          <w:rFonts w:ascii="Arial" w:hAnsi="Arial" w:cs="Arial"/>
        </w:rPr>
      </w:pPr>
      <w:r>
        <w:rPr>
          <w:rFonts w:ascii="Arial" w:hAnsi="Arial" w:cs="Arial"/>
        </w:rPr>
        <w:t>I. místostarostka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366CF6">
      <w:headerReference w:type="even" r:id="rId9"/>
      <w:headerReference w:type="default" r:id="rId10"/>
      <w:footerReference w:type="default" r:id="rId11"/>
      <w:pgSz w:w="11906" w:h="16838"/>
      <w:pgMar w:top="1134" w:right="1418" w:bottom="709" w:left="1418" w:header="567" w:footer="624" w:gutter="0"/>
      <w:pgNumType w:chapStyle="1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80B95A" w16cex:dateUtc="2026-01-28T09:16:00Z"/>
  <w16cex:commentExtensible w16cex:durableId="692AF8AF" w16cex:dateUtc="2026-01-28T09:44:00Z"/>
  <w16cex:commentExtensible w16cex:durableId="3EE97199" w16cex:dateUtc="2026-01-2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DCFEB" w16cid:durableId="5280B95A"/>
  <w16cid:commentId w16cid:paraId="48935BB0" w16cid:durableId="692AF8AF"/>
  <w16cid:commentId w16cid:paraId="187A7507" w16cid:durableId="3EE971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84FA6" w14:textId="77777777" w:rsidR="001C54D9" w:rsidRDefault="001C54D9">
      <w:r>
        <w:separator/>
      </w:r>
    </w:p>
  </w:endnote>
  <w:endnote w:type="continuationSeparator" w:id="0">
    <w:p w14:paraId="18D32AFE" w14:textId="77777777" w:rsidR="001C54D9" w:rsidRDefault="001C54D9">
      <w:r>
        <w:continuationSeparator/>
      </w:r>
    </w:p>
  </w:endnote>
  <w:endnote w:type="continuationNotice" w:id="1">
    <w:p w14:paraId="43AA36C3" w14:textId="77777777" w:rsidR="001C54D9" w:rsidRDefault="001C5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3321DB12" w:rsidR="00AC3B81" w:rsidRDefault="00AC3B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8BD">
      <w:rPr>
        <w:noProof/>
      </w:rPr>
      <w:t>4</w:t>
    </w:r>
    <w:r>
      <w:fldChar w:fldCharType="end"/>
    </w:r>
  </w:p>
  <w:p w14:paraId="45EE8EBF" w14:textId="77777777" w:rsidR="00AC3B81" w:rsidRDefault="00AC3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096D0" w14:textId="77777777" w:rsidR="001C54D9" w:rsidRDefault="001C54D9">
      <w:r>
        <w:separator/>
      </w:r>
    </w:p>
  </w:footnote>
  <w:footnote w:type="continuationSeparator" w:id="0">
    <w:p w14:paraId="64DFC585" w14:textId="77777777" w:rsidR="001C54D9" w:rsidRDefault="001C54D9">
      <w:r>
        <w:continuationSeparator/>
      </w:r>
    </w:p>
  </w:footnote>
  <w:footnote w:type="continuationNotice" w:id="1">
    <w:p w14:paraId="3C79C3E5" w14:textId="77777777" w:rsidR="001C54D9" w:rsidRDefault="001C5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AC3B81" w:rsidRDefault="00AC3B8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AC3B81" w:rsidRDefault="00AC3B8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132593"/>
    <w:multiLevelType w:val="multilevel"/>
    <w:tmpl w:val="7EA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7A73"/>
    <w:multiLevelType w:val="hybridMultilevel"/>
    <w:tmpl w:val="D4FED6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232E3"/>
    <w:multiLevelType w:val="hybridMultilevel"/>
    <w:tmpl w:val="A56EE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772B"/>
    <w:multiLevelType w:val="hybridMultilevel"/>
    <w:tmpl w:val="1284B3A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1"/>
  </w:num>
  <w:num w:numId="4">
    <w:abstractNumId w:val="22"/>
  </w:num>
  <w:num w:numId="5">
    <w:abstractNumId w:val="7"/>
  </w:num>
  <w:num w:numId="6">
    <w:abstractNumId w:val="34"/>
  </w:num>
  <w:num w:numId="7">
    <w:abstractNumId w:val="39"/>
  </w:num>
  <w:num w:numId="8">
    <w:abstractNumId w:val="6"/>
  </w:num>
  <w:num w:numId="9">
    <w:abstractNumId w:val="32"/>
  </w:num>
  <w:num w:numId="10">
    <w:abstractNumId w:val="15"/>
  </w:num>
  <w:num w:numId="11">
    <w:abstractNumId w:val="36"/>
  </w:num>
  <w:num w:numId="12">
    <w:abstractNumId w:val="23"/>
  </w:num>
  <w:num w:numId="13">
    <w:abstractNumId w:val="30"/>
  </w:num>
  <w:num w:numId="14">
    <w:abstractNumId w:val="28"/>
  </w:num>
  <w:num w:numId="15">
    <w:abstractNumId w:val="25"/>
  </w:num>
  <w:num w:numId="16">
    <w:abstractNumId w:val="8"/>
  </w:num>
  <w:num w:numId="17">
    <w:abstractNumId w:val="29"/>
  </w:num>
  <w:num w:numId="18">
    <w:abstractNumId w:val="11"/>
  </w:num>
  <w:num w:numId="19">
    <w:abstractNumId w:val="35"/>
  </w:num>
  <w:num w:numId="20">
    <w:abstractNumId w:val="9"/>
  </w:num>
  <w:num w:numId="21">
    <w:abstractNumId w:val="12"/>
  </w:num>
  <w:num w:numId="22">
    <w:abstractNumId w:val="3"/>
  </w:num>
  <w:num w:numId="23">
    <w:abstractNumId w:val="24"/>
  </w:num>
  <w:num w:numId="24">
    <w:abstractNumId w:val="17"/>
  </w:num>
  <w:num w:numId="25">
    <w:abstractNumId w:val="0"/>
  </w:num>
  <w:num w:numId="26">
    <w:abstractNumId w:val="41"/>
  </w:num>
  <w:num w:numId="27">
    <w:abstractNumId w:val="26"/>
  </w:num>
  <w:num w:numId="28">
    <w:abstractNumId w:val="5"/>
  </w:num>
  <w:num w:numId="29">
    <w:abstractNumId w:val="33"/>
  </w:num>
  <w:num w:numId="30">
    <w:abstractNumId w:val="20"/>
  </w:num>
  <w:num w:numId="31">
    <w:abstractNumId w:val="2"/>
  </w:num>
  <w:num w:numId="32">
    <w:abstractNumId w:val="18"/>
  </w:num>
  <w:num w:numId="33">
    <w:abstractNumId w:val="37"/>
  </w:num>
  <w:num w:numId="34">
    <w:abstractNumId w:val="19"/>
  </w:num>
  <w:num w:numId="35">
    <w:abstractNumId w:val="40"/>
  </w:num>
  <w:num w:numId="36">
    <w:abstractNumId w:val="13"/>
  </w:num>
  <w:num w:numId="37">
    <w:abstractNumId w:val="1"/>
  </w:num>
  <w:num w:numId="38">
    <w:abstractNumId w:val="27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4"/>
  </w:num>
  <w:num w:numId="42">
    <w:abstractNumId w:val="16"/>
  </w:num>
  <w:num w:numId="43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02D20"/>
    <w:rsid w:val="00002D3C"/>
    <w:rsid w:val="00005162"/>
    <w:rsid w:val="00010746"/>
    <w:rsid w:val="000145AD"/>
    <w:rsid w:val="00017C72"/>
    <w:rsid w:val="000205D9"/>
    <w:rsid w:val="00020D64"/>
    <w:rsid w:val="000228B8"/>
    <w:rsid w:val="00027D0C"/>
    <w:rsid w:val="00030970"/>
    <w:rsid w:val="00031BFB"/>
    <w:rsid w:val="00032FE0"/>
    <w:rsid w:val="00034DAA"/>
    <w:rsid w:val="00037222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1C2"/>
    <w:rsid w:val="000714F4"/>
    <w:rsid w:val="00071C43"/>
    <w:rsid w:val="00076164"/>
    <w:rsid w:val="00080F85"/>
    <w:rsid w:val="00081769"/>
    <w:rsid w:val="00081B14"/>
    <w:rsid w:val="00084FC0"/>
    <w:rsid w:val="000866AD"/>
    <w:rsid w:val="0008707C"/>
    <w:rsid w:val="00091ADF"/>
    <w:rsid w:val="0009405D"/>
    <w:rsid w:val="00095CA6"/>
    <w:rsid w:val="00096DED"/>
    <w:rsid w:val="000A1A6B"/>
    <w:rsid w:val="000A5E4B"/>
    <w:rsid w:val="000A6846"/>
    <w:rsid w:val="000B2497"/>
    <w:rsid w:val="000B2FE0"/>
    <w:rsid w:val="000B36C6"/>
    <w:rsid w:val="000B38BD"/>
    <w:rsid w:val="000C197C"/>
    <w:rsid w:val="000C5524"/>
    <w:rsid w:val="000C667A"/>
    <w:rsid w:val="000C6B4D"/>
    <w:rsid w:val="000C6D1C"/>
    <w:rsid w:val="000D0E7D"/>
    <w:rsid w:val="000D6D08"/>
    <w:rsid w:val="000E038F"/>
    <w:rsid w:val="000E2830"/>
    <w:rsid w:val="000E2845"/>
    <w:rsid w:val="000E2FA1"/>
    <w:rsid w:val="000E4568"/>
    <w:rsid w:val="000E48E0"/>
    <w:rsid w:val="000F0431"/>
    <w:rsid w:val="000F4044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6BD9"/>
    <w:rsid w:val="00133B4B"/>
    <w:rsid w:val="001345FD"/>
    <w:rsid w:val="00135EFC"/>
    <w:rsid w:val="00136F5F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0467"/>
    <w:rsid w:val="00172FC3"/>
    <w:rsid w:val="00180CFC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4702"/>
    <w:rsid w:val="001B7264"/>
    <w:rsid w:val="001C1A5D"/>
    <w:rsid w:val="001C26F1"/>
    <w:rsid w:val="001C54D9"/>
    <w:rsid w:val="001D0E3B"/>
    <w:rsid w:val="001D2905"/>
    <w:rsid w:val="001D467A"/>
    <w:rsid w:val="001D582D"/>
    <w:rsid w:val="001D6CB9"/>
    <w:rsid w:val="001D7E28"/>
    <w:rsid w:val="001E6544"/>
    <w:rsid w:val="001E7D1A"/>
    <w:rsid w:val="001F0BEA"/>
    <w:rsid w:val="001F1C62"/>
    <w:rsid w:val="001F423D"/>
    <w:rsid w:val="001F57A1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8E0"/>
    <w:rsid w:val="00221F00"/>
    <w:rsid w:val="0022257D"/>
    <w:rsid w:val="00223D71"/>
    <w:rsid w:val="00224E19"/>
    <w:rsid w:val="002254D1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76D1D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B3C79"/>
    <w:rsid w:val="002C5A50"/>
    <w:rsid w:val="002C7A3D"/>
    <w:rsid w:val="002D7845"/>
    <w:rsid w:val="002E4403"/>
    <w:rsid w:val="002E7D59"/>
    <w:rsid w:val="002F5AFF"/>
    <w:rsid w:val="003039B0"/>
    <w:rsid w:val="0030490C"/>
    <w:rsid w:val="00305D1E"/>
    <w:rsid w:val="00307D90"/>
    <w:rsid w:val="0031496F"/>
    <w:rsid w:val="00322B31"/>
    <w:rsid w:val="003234E1"/>
    <w:rsid w:val="00330A10"/>
    <w:rsid w:val="003447EE"/>
    <w:rsid w:val="00344B75"/>
    <w:rsid w:val="00353306"/>
    <w:rsid w:val="00354478"/>
    <w:rsid w:val="00354634"/>
    <w:rsid w:val="003549A1"/>
    <w:rsid w:val="00354BE8"/>
    <w:rsid w:val="00355822"/>
    <w:rsid w:val="00366CF6"/>
    <w:rsid w:val="00371B34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0AD2"/>
    <w:rsid w:val="003C4E52"/>
    <w:rsid w:val="003D1952"/>
    <w:rsid w:val="003D2BF8"/>
    <w:rsid w:val="003D3D26"/>
    <w:rsid w:val="003D45E5"/>
    <w:rsid w:val="003D4C75"/>
    <w:rsid w:val="003E0007"/>
    <w:rsid w:val="003E1348"/>
    <w:rsid w:val="003E156D"/>
    <w:rsid w:val="003E6D5E"/>
    <w:rsid w:val="003E7B08"/>
    <w:rsid w:val="003F0995"/>
    <w:rsid w:val="003F3666"/>
    <w:rsid w:val="00405A9E"/>
    <w:rsid w:val="00410003"/>
    <w:rsid w:val="0041146A"/>
    <w:rsid w:val="00412139"/>
    <w:rsid w:val="00414F1B"/>
    <w:rsid w:val="00415477"/>
    <w:rsid w:val="0041707A"/>
    <w:rsid w:val="00420DC8"/>
    <w:rsid w:val="0042185C"/>
    <w:rsid w:val="0042198A"/>
    <w:rsid w:val="00422D24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2786"/>
    <w:rsid w:val="00455BE6"/>
    <w:rsid w:val="00455D92"/>
    <w:rsid w:val="004568EF"/>
    <w:rsid w:val="00456CBE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5A09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35AB"/>
    <w:rsid w:val="00517A78"/>
    <w:rsid w:val="00524DD9"/>
    <w:rsid w:val="0053310A"/>
    <w:rsid w:val="0053482E"/>
    <w:rsid w:val="005356FA"/>
    <w:rsid w:val="0054025F"/>
    <w:rsid w:val="0054780A"/>
    <w:rsid w:val="00547FC8"/>
    <w:rsid w:val="005505F4"/>
    <w:rsid w:val="00551381"/>
    <w:rsid w:val="005514EF"/>
    <w:rsid w:val="0055184B"/>
    <w:rsid w:val="00551CCD"/>
    <w:rsid w:val="005549F8"/>
    <w:rsid w:val="005557C3"/>
    <w:rsid w:val="00555BB7"/>
    <w:rsid w:val="00561756"/>
    <w:rsid w:val="005619AF"/>
    <w:rsid w:val="00564F2C"/>
    <w:rsid w:val="00565290"/>
    <w:rsid w:val="00565F31"/>
    <w:rsid w:val="00567B53"/>
    <w:rsid w:val="0057455F"/>
    <w:rsid w:val="00576EEB"/>
    <w:rsid w:val="00584CA9"/>
    <w:rsid w:val="00587FEC"/>
    <w:rsid w:val="00590D25"/>
    <w:rsid w:val="0059113B"/>
    <w:rsid w:val="00591727"/>
    <w:rsid w:val="00593B6A"/>
    <w:rsid w:val="005979AF"/>
    <w:rsid w:val="00597E39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B5E84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5F634C"/>
    <w:rsid w:val="00600F9E"/>
    <w:rsid w:val="00604569"/>
    <w:rsid w:val="00604CC3"/>
    <w:rsid w:val="00607C4F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25BD"/>
    <w:rsid w:val="00653EEE"/>
    <w:rsid w:val="00654B55"/>
    <w:rsid w:val="00654F21"/>
    <w:rsid w:val="0066053B"/>
    <w:rsid w:val="006608D8"/>
    <w:rsid w:val="00660DF8"/>
    <w:rsid w:val="006621D5"/>
    <w:rsid w:val="0066392D"/>
    <w:rsid w:val="006673E0"/>
    <w:rsid w:val="00671E3A"/>
    <w:rsid w:val="00674D36"/>
    <w:rsid w:val="006828A0"/>
    <w:rsid w:val="00684289"/>
    <w:rsid w:val="00686AAB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D7A24"/>
    <w:rsid w:val="006E211E"/>
    <w:rsid w:val="006E5419"/>
    <w:rsid w:val="006E6C0A"/>
    <w:rsid w:val="006F13C4"/>
    <w:rsid w:val="007006E0"/>
    <w:rsid w:val="007021B9"/>
    <w:rsid w:val="00702440"/>
    <w:rsid w:val="00703E8F"/>
    <w:rsid w:val="00705D32"/>
    <w:rsid w:val="00711B2D"/>
    <w:rsid w:val="00714711"/>
    <w:rsid w:val="0071534C"/>
    <w:rsid w:val="007202FF"/>
    <w:rsid w:val="0072255E"/>
    <w:rsid w:val="00722741"/>
    <w:rsid w:val="007255A6"/>
    <w:rsid w:val="0072713A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399B"/>
    <w:rsid w:val="007543A4"/>
    <w:rsid w:val="00761385"/>
    <w:rsid w:val="00770F90"/>
    <w:rsid w:val="00771722"/>
    <w:rsid w:val="0077247D"/>
    <w:rsid w:val="00772AB6"/>
    <w:rsid w:val="00773639"/>
    <w:rsid w:val="0078071F"/>
    <w:rsid w:val="00780EC3"/>
    <w:rsid w:val="00783E66"/>
    <w:rsid w:val="00785B66"/>
    <w:rsid w:val="00790965"/>
    <w:rsid w:val="00794920"/>
    <w:rsid w:val="00797A7D"/>
    <w:rsid w:val="00797BA9"/>
    <w:rsid w:val="00797FFE"/>
    <w:rsid w:val="007A2C8B"/>
    <w:rsid w:val="007A3058"/>
    <w:rsid w:val="007A42BA"/>
    <w:rsid w:val="007A6513"/>
    <w:rsid w:val="007B33B0"/>
    <w:rsid w:val="007B34E2"/>
    <w:rsid w:val="007C4478"/>
    <w:rsid w:val="007D0B59"/>
    <w:rsid w:val="007D1A6F"/>
    <w:rsid w:val="007D3B77"/>
    <w:rsid w:val="007D429E"/>
    <w:rsid w:val="007D4970"/>
    <w:rsid w:val="007D5939"/>
    <w:rsid w:val="007D765E"/>
    <w:rsid w:val="007E5BCA"/>
    <w:rsid w:val="007E70E4"/>
    <w:rsid w:val="007F363E"/>
    <w:rsid w:val="007F47A5"/>
    <w:rsid w:val="007F58D6"/>
    <w:rsid w:val="00800089"/>
    <w:rsid w:val="0080046A"/>
    <w:rsid w:val="00800612"/>
    <w:rsid w:val="00804EDC"/>
    <w:rsid w:val="0081081F"/>
    <w:rsid w:val="0081178F"/>
    <w:rsid w:val="00811FF7"/>
    <w:rsid w:val="008127EF"/>
    <w:rsid w:val="00813066"/>
    <w:rsid w:val="00824783"/>
    <w:rsid w:val="00831401"/>
    <w:rsid w:val="008315A3"/>
    <w:rsid w:val="00833B1B"/>
    <w:rsid w:val="00833D57"/>
    <w:rsid w:val="00834A9B"/>
    <w:rsid w:val="00834C66"/>
    <w:rsid w:val="008371ED"/>
    <w:rsid w:val="008402FB"/>
    <w:rsid w:val="00843DF7"/>
    <w:rsid w:val="00843FA1"/>
    <w:rsid w:val="00844636"/>
    <w:rsid w:val="008465EB"/>
    <w:rsid w:val="00852ADC"/>
    <w:rsid w:val="00855384"/>
    <w:rsid w:val="008555F0"/>
    <w:rsid w:val="00860437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59DF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3E8A"/>
    <w:rsid w:val="008C56C2"/>
    <w:rsid w:val="008C64CD"/>
    <w:rsid w:val="008C7402"/>
    <w:rsid w:val="008D04F6"/>
    <w:rsid w:val="008D0662"/>
    <w:rsid w:val="008D6094"/>
    <w:rsid w:val="008D7C62"/>
    <w:rsid w:val="008E00BE"/>
    <w:rsid w:val="008E0545"/>
    <w:rsid w:val="008E362B"/>
    <w:rsid w:val="008E3B59"/>
    <w:rsid w:val="008F01F0"/>
    <w:rsid w:val="008F65B6"/>
    <w:rsid w:val="008F6CB5"/>
    <w:rsid w:val="009027EA"/>
    <w:rsid w:val="00916E91"/>
    <w:rsid w:val="0092091B"/>
    <w:rsid w:val="00922933"/>
    <w:rsid w:val="009247AD"/>
    <w:rsid w:val="009256C1"/>
    <w:rsid w:val="00933409"/>
    <w:rsid w:val="0094005F"/>
    <w:rsid w:val="009400DC"/>
    <w:rsid w:val="00943119"/>
    <w:rsid w:val="00946E68"/>
    <w:rsid w:val="0094704D"/>
    <w:rsid w:val="0095320B"/>
    <w:rsid w:val="00957AF4"/>
    <w:rsid w:val="009601AC"/>
    <w:rsid w:val="00962C92"/>
    <w:rsid w:val="0096312A"/>
    <w:rsid w:val="0096343B"/>
    <w:rsid w:val="009666A2"/>
    <w:rsid w:val="009722F6"/>
    <w:rsid w:val="00972CE3"/>
    <w:rsid w:val="00976C2B"/>
    <w:rsid w:val="00977D80"/>
    <w:rsid w:val="00981619"/>
    <w:rsid w:val="009826DE"/>
    <w:rsid w:val="0098272C"/>
    <w:rsid w:val="00983D75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3A7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E710C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27DDA"/>
    <w:rsid w:val="00A414B7"/>
    <w:rsid w:val="00A422CA"/>
    <w:rsid w:val="00A42779"/>
    <w:rsid w:val="00A43DFA"/>
    <w:rsid w:val="00A44A38"/>
    <w:rsid w:val="00A506B9"/>
    <w:rsid w:val="00A553E4"/>
    <w:rsid w:val="00A55C34"/>
    <w:rsid w:val="00A57863"/>
    <w:rsid w:val="00A578A2"/>
    <w:rsid w:val="00A76176"/>
    <w:rsid w:val="00A76A19"/>
    <w:rsid w:val="00A76FB7"/>
    <w:rsid w:val="00A77706"/>
    <w:rsid w:val="00A83E27"/>
    <w:rsid w:val="00A8727C"/>
    <w:rsid w:val="00A91038"/>
    <w:rsid w:val="00A930FB"/>
    <w:rsid w:val="00AA4FC2"/>
    <w:rsid w:val="00AA7277"/>
    <w:rsid w:val="00AB0C9F"/>
    <w:rsid w:val="00AB1E5D"/>
    <w:rsid w:val="00AB2429"/>
    <w:rsid w:val="00AB482B"/>
    <w:rsid w:val="00AB670F"/>
    <w:rsid w:val="00AB67C8"/>
    <w:rsid w:val="00AB6A21"/>
    <w:rsid w:val="00AC2AD8"/>
    <w:rsid w:val="00AC3B81"/>
    <w:rsid w:val="00AC453C"/>
    <w:rsid w:val="00AD035F"/>
    <w:rsid w:val="00AD1824"/>
    <w:rsid w:val="00AD40E9"/>
    <w:rsid w:val="00AD4E90"/>
    <w:rsid w:val="00AD5D4D"/>
    <w:rsid w:val="00AD7FC7"/>
    <w:rsid w:val="00AE13C8"/>
    <w:rsid w:val="00AE1C53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119CB"/>
    <w:rsid w:val="00B11C95"/>
    <w:rsid w:val="00B1448E"/>
    <w:rsid w:val="00B14E31"/>
    <w:rsid w:val="00B17015"/>
    <w:rsid w:val="00B1788A"/>
    <w:rsid w:val="00B20181"/>
    <w:rsid w:val="00B209F1"/>
    <w:rsid w:val="00B272B3"/>
    <w:rsid w:val="00B3009C"/>
    <w:rsid w:val="00B31081"/>
    <w:rsid w:val="00B31CD5"/>
    <w:rsid w:val="00B412D6"/>
    <w:rsid w:val="00B418FB"/>
    <w:rsid w:val="00B424E4"/>
    <w:rsid w:val="00B430D7"/>
    <w:rsid w:val="00B4466F"/>
    <w:rsid w:val="00B45A5B"/>
    <w:rsid w:val="00B47E38"/>
    <w:rsid w:val="00B47FC2"/>
    <w:rsid w:val="00B50E3B"/>
    <w:rsid w:val="00B50F6D"/>
    <w:rsid w:val="00B520A9"/>
    <w:rsid w:val="00B53E4E"/>
    <w:rsid w:val="00B5449D"/>
    <w:rsid w:val="00B60320"/>
    <w:rsid w:val="00B63B34"/>
    <w:rsid w:val="00B64B25"/>
    <w:rsid w:val="00B64C79"/>
    <w:rsid w:val="00B72B17"/>
    <w:rsid w:val="00B72BD9"/>
    <w:rsid w:val="00B73A91"/>
    <w:rsid w:val="00B749CB"/>
    <w:rsid w:val="00B75095"/>
    <w:rsid w:val="00B75B03"/>
    <w:rsid w:val="00B764A4"/>
    <w:rsid w:val="00B8313A"/>
    <w:rsid w:val="00B97D72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7A0"/>
    <w:rsid w:val="00BC2897"/>
    <w:rsid w:val="00BC3376"/>
    <w:rsid w:val="00BD062E"/>
    <w:rsid w:val="00BD17E7"/>
    <w:rsid w:val="00BD2321"/>
    <w:rsid w:val="00BD3245"/>
    <w:rsid w:val="00BD7EDA"/>
    <w:rsid w:val="00BE004E"/>
    <w:rsid w:val="00BE0EC4"/>
    <w:rsid w:val="00BE28A7"/>
    <w:rsid w:val="00BF17D9"/>
    <w:rsid w:val="00BF475C"/>
    <w:rsid w:val="00BF49F9"/>
    <w:rsid w:val="00BF4F8A"/>
    <w:rsid w:val="00BF70F9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50B6"/>
    <w:rsid w:val="00C27460"/>
    <w:rsid w:val="00C33E7C"/>
    <w:rsid w:val="00C349E0"/>
    <w:rsid w:val="00C34BC8"/>
    <w:rsid w:val="00C37EF3"/>
    <w:rsid w:val="00C43B7D"/>
    <w:rsid w:val="00C45C4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A7E11"/>
    <w:rsid w:val="00CB1C68"/>
    <w:rsid w:val="00CB33A2"/>
    <w:rsid w:val="00CB4977"/>
    <w:rsid w:val="00CB6686"/>
    <w:rsid w:val="00CB66FF"/>
    <w:rsid w:val="00CC3E61"/>
    <w:rsid w:val="00CC4759"/>
    <w:rsid w:val="00CC6C08"/>
    <w:rsid w:val="00CD721D"/>
    <w:rsid w:val="00CE1D40"/>
    <w:rsid w:val="00CE43C9"/>
    <w:rsid w:val="00CE5B62"/>
    <w:rsid w:val="00CE7337"/>
    <w:rsid w:val="00CE7FAF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170E"/>
    <w:rsid w:val="00D259D4"/>
    <w:rsid w:val="00D25CEA"/>
    <w:rsid w:val="00D3168C"/>
    <w:rsid w:val="00D3476E"/>
    <w:rsid w:val="00D34B3F"/>
    <w:rsid w:val="00D402CA"/>
    <w:rsid w:val="00D448C2"/>
    <w:rsid w:val="00D56A08"/>
    <w:rsid w:val="00D619D5"/>
    <w:rsid w:val="00D844F4"/>
    <w:rsid w:val="00D91EB3"/>
    <w:rsid w:val="00D9632D"/>
    <w:rsid w:val="00D9649D"/>
    <w:rsid w:val="00DA038B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127F"/>
    <w:rsid w:val="00DF2AD5"/>
    <w:rsid w:val="00DF2F55"/>
    <w:rsid w:val="00DF38A9"/>
    <w:rsid w:val="00DF5695"/>
    <w:rsid w:val="00DF56EF"/>
    <w:rsid w:val="00E13875"/>
    <w:rsid w:val="00E1575C"/>
    <w:rsid w:val="00E15A7B"/>
    <w:rsid w:val="00E230B0"/>
    <w:rsid w:val="00E2460B"/>
    <w:rsid w:val="00E263B8"/>
    <w:rsid w:val="00E26FEF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62ED"/>
    <w:rsid w:val="00E56599"/>
    <w:rsid w:val="00E5746E"/>
    <w:rsid w:val="00E578CE"/>
    <w:rsid w:val="00E60948"/>
    <w:rsid w:val="00E62305"/>
    <w:rsid w:val="00E62DEE"/>
    <w:rsid w:val="00E62EBE"/>
    <w:rsid w:val="00E647B7"/>
    <w:rsid w:val="00E66132"/>
    <w:rsid w:val="00E67DE6"/>
    <w:rsid w:val="00E73522"/>
    <w:rsid w:val="00E74C8A"/>
    <w:rsid w:val="00E75F67"/>
    <w:rsid w:val="00E76528"/>
    <w:rsid w:val="00E812BE"/>
    <w:rsid w:val="00E84A57"/>
    <w:rsid w:val="00E86B7E"/>
    <w:rsid w:val="00E8708D"/>
    <w:rsid w:val="00E958B7"/>
    <w:rsid w:val="00E960E3"/>
    <w:rsid w:val="00EA595B"/>
    <w:rsid w:val="00EA6D39"/>
    <w:rsid w:val="00EA703D"/>
    <w:rsid w:val="00EA7849"/>
    <w:rsid w:val="00EB1CA6"/>
    <w:rsid w:val="00EB4A75"/>
    <w:rsid w:val="00EB72B4"/>
    <w:rsid w:val="00EB7566"/>
    <w:rsid w:val="00EC3186"/>
    <w:rsid w:val="00EC5B1C"/>
    <w:rsid w:val="00EC7C32"/>
    <w:rsid w:val="00ED6B2B"/>
    <w:rsid w:val="00ED6F59"/>
    <w:rsid w:val="00EE0203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17B1F"/>
    <w:rsid w:val="00F21086"/>
    <w:rsid w:val="00F21D8B"/>
    <w:rsid w:val="00F248FC"/>
    <w:rsid w:val="00F25F4C"/>
    <w:rsid w:val="00F27A80"/>
    <w:rsid w:val="00F30F9C"/>
    <w:rsid w:val="00F33ECD"/>
    <w:rsid w:val="00F34126"/>
    <w:rsid w:val="00F36708"/>
    <w:rsid w:val="00F50172"/>
    <w:rsid w:val="00F50A58"/>
    <w:rsid w:val="00F5342D"/>
    <w:rsid w:val="00F60C6E"/>
    <w:rsid w:val="00F610FE"/>
    <w:rsid w:val="00F64AF1"/>
    <w:rsid w:val="00F72DD2"/>
    <w:rsid w:val="00F75D05"/>
    <w:rsid w:val="00F820E8"/>
    <w:rsid w:val="00F82716"/>
    <w:rsid w:val="00F85E20"/>
    <w:rsid w:val="00F865D4"/>
    <w:rsid w:val="00F86710"/>
    <w:rsid w:val="00F9234A"/>
    <w:rsid w:val="00F95F45"/>
    <w:rsid w:val="00FA3D68"/>
    <w:rsid w:val="00FA438A"/>
    <w:rsid w:val="00FA7CA4"/>
    <w:rsid w:val="00FB16AA"/>
    <w:rsid w:val="00FB2C30"/>
    <w:rsid w:val="00FB5D95"/>
    <w:rsid w:val="00FC16D4"/>
    <w:rsid w:val="00FC56F2"/>
    <w:rsid w:val="00FD15B3"/>
    <w:rsid w:val="00FD1622"/>
    <w:rsid w:val="00FD2F0D"/>
    <w:rsid w:val="00FD35B7"/>
    <w:rsid w:val="00FD3EBE"/>
    <w:rsid w:val="00FD607A"/>
    <w:rsid w:val="00FD7ED1"/>
    <w:rsid w:val="00FE2016"/>
    <w:rsid w:val="00FE39B8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  <w:style w:type="character" w:styleId="Siln">
    <w:name w:val="Strong"/>
    <w:uiPriority w:val="22"/>
    <w:qFormat/>
    <w:rsid w:val="00B412D6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4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kolin.cz/vodarenske-standardy/d-13498/p1=144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2BEEA-8DDF-40FA-8802-3D284E9C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5434</Words>
  <Characters>32640</Characters>
  <Application>Microsoft Office Word</Application>
  <DocSecurity>0</DocSecurity>
  <Lines>272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Mlynářová Jana</cp:lastModifiedBy>
  <cp:revision>2</cp:revision>
  <cp:lastPrinted>2015-03-10T07:08:00Z</cp:lastPrinted>
  <dcterms:created xsi:type="dcterms:W3CDTF">2026-02-02T14:49:00Z</dcterms:created>
  <dcterms:modified xsi:type="dcterms:W3CDTF">2026-02-02T14:49:00Z</dcterms:modified>
</cp:coreProperties>
</file>