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6FA275" w14:textId="77777777" w:rsidR="00A148F8" w:rsidRDefault="00A148F8">
      <w:bookmarkStart w:id="0" w:name="_Hlk186803457"/>
      <w:bookmarkEnd w:id="0"/>
    </w:p>
    <w:p w14:paraId="05F202EA" w14:textId="77777777" w:rsidR="00383183" w:rsidRDefault="00383183"/>
    <w:p w14:paraId="68F216FD" w14:textId="77777777" w:rsidR="00383183" w:rsidRDefault="00383183"/>
    <w:p w14:paraId="15473617" w14:textId="77777777" w:rsidR="00383183" w:rsidRDefault="00383183"/>
    <w:p w14:paraId="68860615" w14:textId="77777777" w:rsidR="00383183" w:rsidRDefault="00383183"/>
    <w:p w14:paraId="4FAA4CA9" w14:textId="77777777" w:rsidR="00383183" w:rsidRDefault="00383183"/>
    <w:p w14:paraId="1BD5E718" w14:textId="77777777" w:rsidR="00383183" w:rsidRDefault="00383183"/>
    <w:p w14:paraId="7D65EC92" w14:textId="77777777" w:rsidR="00383183" w:rsidRDefault="00383183"/>
    <w:p w14:paraId="6B8FAF19" w14:textId="77777777" w:rsidR="00383183" w:rsidRDefault="00383183"/>
    <w:p w14:paraId="01B65872" w14:textId="77777777" w:rsidR="00383183" w:rsidRDefault="00383183"/>
    <w:p w14:paraId="7FB9F4A9" w14:textId="77777777" w:rsidR="00383183" w:rsidRDefault="00383183"/>
    <w:p w14:paraId="43C35A25" w14:textId="77777777" w:rsidR="00383183" w:rsidRDefault="00383183"/>
    <w:p w14:paraId="3D44F199" w14:textId="77777777" w:rsidR="00383183" w:rsidRDefault="00383183"/>
    <w:p w14:paraId="17FF1609" w14:textId="77777777" w:rsidR="00383183" w:rsidRDefault="00383183"/>
    <w:p w14:paraId="1D384908" w14:textId="77777777" w:rsidR="00383183" w:rsidRDefault="00383183"/>
    <w:p w14:paraId="75D27B3A" w14:textId="77777777" w:rsidR="00383183" w:rsidRDefault="00383183"/>
    <w:p w14:paraId="55281C6C" w14:textId="77777777" w:rsidR="00383183" w:rsidRDefault="00383183"/>
    <w:p w14:paraId="21698816" w14:textId="77777777" w:rsidR="00383183" w:rsidRDefault="00383183"/>
    <w:p w14:paraId="6D907250" w14:textId="77777777" w:rsidR="00383183" w:rsidRDefault="00383183"/>
    <w:p w14:paraId="61916A58" w14:textId="77777777" w:rsidR="00383183" w:rsidRDefault="00383183"/>
    <w:p w14:paraId="60CC4EAF" w14:textId="77777777" w:rsidR="00383183" w:rsidRDefault="00383183"/>
    <w:p w14:paraId="4FA69C15" w14:textId="77777777" w:rsidR="00383183" w:rsidRDefault="00383183"/>
    <w:p w14:paraId="3DB9984B" w14:textId="77777777" w:rsidR="00383183" w:rsidRDefault="00383183"/>
    <w:p w14:paraId="6A0B3216" w14:textId="77777777" w:rsidR="00383183" w:rsidRDefault="00383183"/>
    <w:p w14:paraId="2B3684CD" w14:textId="77777777" w:rsidR="00383183" w:rsidRDefault="00383183"/>
    <w:p w14:paraId="18CC7467" w14:textId="77777777" w:rsidR="00383183" w:rsidRDefault="00383183"/>
    <w:p w14:paraId="1B56060F" w14:textId="77777777" w:rsidR="00383183" w:rsidRDefault="00383183"/>
    <w:p w14:paraId="1D011910" w14:textId="77777777" w:rsidR="00383183" w:rsidRDefault="00383183"/>
    <w:p w14:paraId="7D0AD805" w14:textId="77777777" w:rsidR="00530184" w:rsidRDefault="00530184"/>
    <w:p w14:paraId="5031AD71" w14:textId="77777777" w:rsidR="00530184" w:rsidRDefault="00530184"/>
    <w:p w14:paraId="19AC3F82" w14:textId="77777777" w:rsidR="00530184" w:rsidRDefault="00530184"/>
    <w:p w14:paraId="12B47DD0" w14:textId="77777777" w:rsidR="00530184" w:rsidRDefault="00530184"/>
    <w:p w14:paraId="6A6A953E" w14:textId="77777777" w:rsidR="00383183" w:rsidRDefault="00383183"/>
    <w:p w14:paraId="25A381A6" w14:textId="77777777" w:rsidR="00383183" w:rsidRDefault="00383183"/>
    <w:p w14:paraId="0E62F8C8" w14:textId="77777777" w:rsidR="00383183" w:rsidRDefault="00383183"/>
    <w:p w14:paraId="322C71F1" w14:textId="77777777" w:rsidR="00383183" w:rsidRDefault="00383183"/>
    <w:p w14:paraId="412F610A" w14:textId="77777777" w:rsidR="00383183" w:rsidRDefault="00383183"/>
    <w:tbl>
      <w:tblPr>
        <w:tblpPr w:leftFromText="141" w:rightFromText="141" w:vertAnchor="text" w:horzAnchor="margin" w:tblpXSpec="center" w:tblpY="1951"/>
        <w:tblOverlap w:val="never"/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94"/>
        <w:gridCol w:w="222"/>
        <w:gridCol w:w="2267"/>
        <w:gridCol w:w="2690"/>
      </w:tblGrid>
      <w:tr w:rsidR="00383183" w14:paraId="6ADBEEDC" w14:textId="77777777" w:rsidTr="00383183">
        <w:trPr>
          <w:trHeight w:val="850"/>
        </w:trPr>
        <w:tc>
          <w:tcPr>
            <w:tcW w:w="4994" w:type="dxa"/>
            <w:shd w:val="clear" w:color="auto" w:fill="auto"/>
          </w:tcPr>
          <w:p w14:paraId="19A93C25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Stavebník: </w:t>
            </w:r>
          </w:p>
          <w:p w14:paraId="0C7527EB" w14:textId="2B4581ED" w:rsidR="00383183" w:rsidRDefault="00383183" w:rsidP="00383183">
            <w:pPr>
              <w:spacing w:line="276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sz w:val="24"/>
                <w:szCs w:val="24"/>
              </w:rPr>
              <w:t xml:space="preserve">          </w:t>
            </w:r>
            <w:r w:rsidR="00530184">
              <w:rPr>
                <w:rFonts w:ascii="Calibri" w:hAnsi="Calibri" w:cs="Calibri"/>
                <w:sz w:val="24"/>
                <w:szCs w:val="24"/>
              </w:rPr>
              <w:t xml:space="preserve">Město Kolín, </w:t>
            </w:r>
            <w:r w:rsidR="00530184" w:rsidRPr="00530184">
              <w:rPr>
                <w:rFonts w:ascii="Calibri" w:hAnsi="Calibri" w:cs="Calibri"/>
                <w:sz w:val="24"/>
                <w:szCs w:val="24"/>
              </w:rPr>
              <w:t>Karlovo náměstí 78</w:t>
            </w:r>
            <w:r w:rsidR="00530184">
              <w:rPr>
                <w:rFonts w:ascii="Calibri" w:hAnsi="Calibri" w:cs="Calibri"/>
                <w:sz w:val="24"/>
                <w:szCs w:val="24"/>
              </w:rPr>
              <w:t xml:space="preserve">, </w:t>
            </w:r>
            <w:r w:rsidR="00530184" w:rsidRPr="00530184">
              <w:rPr>
                <w:rFonts w:ascii="Calibri" w:hAnsi="Calibri" w:cs="Calibri"/>
                <w:sz w:val="24"/>
                <w:szCs w:val="24"/>
              </w:rPr>
              <w:t>Kolín I</w:t>
            </w:r>
          </w:p>
        </w:tc>
        <w:tc>
          <w:tcPr>
            <w:tcW w:w="222" w:type="dxa"/>
            <w:vMerge w:val="restart"/>
            <w:tcBorders>
              <w:top w:val="nil"/>
            </w:tcBorders>
            <w:shd w:val="clear" w:color="auto" w:fill="auto"/>
          </w:tcPr>
          <w:p w14:paraId="058918FF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</w:p>
        </w:tc>
        <w:tc>
          <w:tcPr>
            <w:tcW w:w="4957" w:type="dxa"/>
            <w:gridSpan w:val="2"/>
            <w:vMerge w:val="restart"/>
            <w:shd w:val="clear" w:color="auto" w:fill="auto"/>
          </w:tcPr>
          <w:p w14:paraId="7790B212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Část: </w:t>
            </w:r>
          </w:p>
          <w:p w14:paraId="050C48AA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</w:p>
          <w:p w14:paraId="630FA93A" w14:textId="2BE0A8A2" w:rsidR="00383183" w:rsidRPr="00383183" w:rsidRDefault="00530184" w:rsidP="00383183">
            <w:pPr>
              <w:pStyle w:val="Zkladntext"/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  <w:sz w:val="40"/>
                <w:szCs w:val="44"/>
              </w:rPr>
              <w:t>TECHNICKÁ ZPRÁVA</w:t>
            </w:r>
          </w:p>
        </w:tc>
      </w:tr>
      <w:tr w:rsidR="00383183" w14:paraId="7EB5ACC9" w14:textId="77777777" w:rsidTr="00551215">
        <w:trPr>
          <w:trHeight w:val="1398"/>
        </w:trPr>
        <w:tc>
          <w:tcPr>
            <w:tcW w:w="4994" w:type="dxa"/>
            <w:shd w:val="clear" w:color="auto" w:fill="auto"/>
          </w:tcPr>
          <w:p w14:paraId="12675121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Akce: </w:t>
            </w:r>
          </w:p>
          <w:p w14:paraId="461F19D5" w14:textId="31984635" w:rsidR="00383183" w:rsidRDefault="00383183" w:rsidP="00551215">
            <w:pPr>
              <w:jc w:val="right"/>
              <w:rPr>
                <w:rFonts w:ascii="Calibri" w:hAnsi="Calibri" w:cs="Calibri"/>
                <w:b/>
                <w:sz w:val="28"/>
                <w:szCs w:val="32"/>
              </w:rPr>
            </w:pPr>
            <w:r>
              <w:rPr>
                <w:rFonts w:ascii="Calibri" w:hAnsi="Calibri" w:cs="Calibri"/>
                <w:sz w:val="28"/>
                <w:szCs w:val="32"/>
              </w:rPr>
              <w:t xml:space="preserve">            </w:t>
            </w:r>
            <w:r w:rsidR="00970A83" w:rsidRPr="00970A83">
              <w:rPr>
                <w:rFonts w:ascii="Calibri" w:hAnsi="Calibri" w:cs="Calibri"/>
                <w:b/>
                <w:bCs/>
                <w:sz w:val="28"/>
                <w:szCs w:val="32"/>
              </w:rPr>
              <w:t>Stavební úpravy</w:t>
            </w:r>
            <w:r w:rsidR="00530184">
              <w:rPr>
                <w:rFonts w:ascii="Calibri" w:hAnsi="Calibri" w:cs="Calibri"/>
                <w:b/>
                <w:sz w:val="28"/>
                <w:szCs w:val="32"/>
              </w:rPr>
              <w:t xml:space="preserve"> </w:t>
            </w:r>
            <w:r w:rsidR="00551215">
              <w:rPr>
                <w:rFonts w:ascii="Calibri" w:hAnsi="Calibri" w:cs="Calibri"/>
                <w:b/>
                <w:sz w:val="28"/>
                <w:szCs w:val="32"/>
              </w:rPr>
              <w:t xml:space="preserve">bytové </w:t>
            </w:r>
            <w:r w:rsidR="00975E21">
              <w:rPr>
                <w:rFonts w:ascii="Calibri" w:hAnsi="Calibri" w:cs="Calibri"/>
                <w:b/>
                <w:sz w:val="28"/>
                <w:szCs w:val="32"/>
              </w:rPr>
              <w:t>jednotky č.76</w:t>
            </w:r>
            <w:r w:rsidR="00530184">
              <w:rPr>
                <w:rFonts w:ascii="Calibri" w:hAnsi="Calibri" w:cs="Calibri"/>
                <w:b/>
                <w:sz w:val="28"/>
                <w:szCs w:val="32"/>
              </w:rPr>
              <w:t xml:space="preserve"> v Kolíně</w:t>
            </w:r>
          </w:p>
          <w:p w14:paraId="12EE8306" w14:textId="558C0C95" w:rsidR="00530184" w:rsidRPr="00530184" w:rsidRDefault="00530184" w:rsidP="00530184">
            <w:pPr>
              <w:jc w:val="right"/>
              <w:rPr>
                <w:rFonts w:ascii="Calibri" w:hAnsi="Calibri" w:cs="Calibri"/>
                <w:bCs/>
              </w:rPr>
            </w:pPr>
            <w:r w:rsidRPr="00530184">
              <w:rPr>
                <w:rFonts w:ascii="Calibri" w:hAnsi="Calibri" w:cs="Calibri"/>
                <w:bCs/>
                <w:sz w:val="24"/>
                <w:szCs w:val="24"/>
              </w:rPr>
              <w:t>Ulice Tyršova 976</w:t>
            </w:r>
            <w:r w:rsidR="00975E21">
              <w:rPr>
                <w:rFonts w:ascii="Calibri" w:hAnsi="Calibri" w:cs="Calibri"/>
                <w:bCs/>
                <w:sz w:val="24"/>
                <w:szCs w:val="24"/>
              </w:rPr>
              <w:t>,</w:t>
            </w:r>
            <w:r w:rsidRPr="00530184">
              <w:rPr>
                <w:rFonts w:ascii="Calibri" w:hAnsi="Calibri" w:cs="Calibri"/>
                <w:bCs/>
                <w:sz w:val="24"/>
                <w:szCs w:val="24"/>
              </w:rPr>
              <w:t xml:space="preserve"> Kolín</w:t>
            </w:r>
            <w:r w:rsidR="00975E21">
              <w:rPr>
                <w:rFonts w:ascii="Calibri" w:hAnsi="Calibri" w:cs="Calibri"/>
                <w:bCs/>
                <w:sz w:val="24"/>
                <w:szCs w:val="24"/>
              </w:rPr>
              <w:t xml:space="preserve"> 2</w:t>
            </w:r>
            <w:r w:rsidRPr="00530184">
              <w:rPr>
                <w:rFonts w:ascii="Calibri" w:hAnsi="Calibri" w:cs="Calibri"/>
                <w:bCs/>
                <w:sz w:val="24"/>
                <w:szCs w:val="24"/>
              </w:rPr>
              <w:t>, 14. NP</w:t>
            </w:r>
          </w:p>
        </w:tc>
        <w:tc>
          <w:tcPr>
            <w:tcW w:w="222" w:type="dxa"/>
            <w:vMerge/>
            <w:shd w:val="clear" w:color="auto" w:fill="auto"/>
          </w:tcPr>
          <w:p w14:paraId="632543D6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sz w:val="28"/>
                <w:szCs w:val="32"/>
                <w:u w:val="none"/>
              </w:rPr>
            </w:pPr>
          </w:p>
        </w:tc>
        <w:tc>
          <w:tcPr>
            <w:tcW w:w="4957" w:type="dxa"/>
            <w:gridSpan w:val="2"/>
            <w:vMerge/>
            <w:shd w:val="clear" w:color="auto" w:fill="auto"/>
          </w:tcPr>
          <w:p w14:paraId="27A84D99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sz w:val="28"/>
                <w:szCs w:val="32"/>
                <w:u w:val="none"/>
              </w:rPr>
            </w:pPr>
          </w:p>
        </w:tc>
      </w:tr>
      <w:tr w:rsidR="00383183" w14:paraId="4D65D3F4" w14:textId="77777777" w:rsidTr="00516D91">
        <w:trPr>
          <w:trHeight w:val="810"/>
        </w:trPr>
        <w:tc>
          <w:tcPr>
            <w:tcW w:w="4994" w:type="dxa"/>
            <w:shd w:val="clear" w:color="auto" w:fill="auto"/>
          </w:tcPr>
          <w:p w14:paraId="052F506B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Projektant: </w:t>
            </w:r>
          </w:p>
          <w:p w14:paraId="032CB952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sz w:val="28"/>
                <w:szCs w:val="3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8"/>
                <w:szCs w:val="32"/>
                <w:u w:val="none"/>
              </w:rPr>
              <w:t xml:space="preserve">                               </w:t>
            </w:r>
            <w:r>
              <w:rPr>
                <w:rFonts w:ascii="Calibri" w:hAnsi="Calibri" w:cs="Calibri"/>
                <w:b w:val="0"/>
                <w:bCs/>
                <w:sz w:val="24"/>
                <w:szCs w:val="28"/>
                <w:u w:val="none"/>
              </w:rPr>
              <w:t>Ing. arch. Michala Šulcová</w:t>
            </w:r>
          </w:p>
        </w:tc>
        <w:tc>
          <w:tcPr>
            <w:tcW w:w="222" w:type="dxa"/>
            <w:vMerge/>
            <w:tcBorders>
              <w:bottom w:val="nil"/>
            </w:tcBorders>
            <w:shd w:val="clear" w:color="auto" w:fill="auto"/>
          </w:tcPr>
          <w:p w14:paraId="65CE24DA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sz w:val="28"/>
                <w:szCs w:val="32"/>
                <w:u w:val="none"/>
              </w:rPr>
            </w:pPr>
          </w:p>
        </w:tc>
        <w:tc>
          <w:tcPr>
            <w:tcW w:w="2267" w:type="dxa"/>
            <w:shd w:val="clear" w:color="auto" w:fill="auto"/>
          </w:tcPr>
          <w:p w14:paraId="3068A387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Datum: </w:t>
            </w:r>
          </w:p>
          <w:p w14:paraId="395644D7" w14:textId="629F053C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8"/>
                <w:szCs w:val="3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8"/>
                <w:szCs w:val="32"/>
                <w:u w:val="none"/>
              </w:rPr>
              <w:t xml:space="preserve">             </w:t>
            </w:r>
            <w:r>
              <w:rPr>
                <w:rFonts w:ascii="Calibri" w:hAnsi="Calibri" w:cs="Calibri"/>
                <w:b w:val="0"/>
                <w:bCs/>
                <w:sz w:val="24"/>
                <w:szCs w:val="24"/>
                <w:u w:val="none"/>
              </w:rPr>
              <w:t>0</w:t>
            </w:r>
            <w:r w:rsidR="00530184">
              <w:rPr>
                <w:rFonts w:ascii="Calibri" w:hAnsi="Calibri" w:cs="Calibri"/>
                <w:b w:val="0"/>
                <w:bCs/>
                <w:sz w:val="24"/>
                <w:szCs w:val="24"/>
                <w:u w:val="none"/>
              </w:rPr>
              <w:t>2</w:t>
            </w:r>
            <w:r>
              <w:rPr>
                <w:rFonts w:ascii="Calibri" w:hAnsi="Calibri" w:cs="Calibri"/>
                <w:b w:val="0"/>
                <w:bCs/>
                <w:sz w:val="24"/>
                <w:szCs w:val="28"/>
                <w:u w:val="none"/>
              </w:rPr>
              <w:t>/2025</w:t>
            </w:r>
          </w:p>
        </w:tc>
        <w:tc>
          <w:tcPr>
            <w:tcW w:w="2690" w:type="dxa"/>
            <w:shd w:val="clear" w:color="auto" w:fill="auto"/>
          </w:tcPr>
          <w:p w14:paraId="3D9BBAEE" w14:textId="77777777" w:rsidR="00383183" w:rsidRDefault="00383183" w:rsidP="00383183">
            <w:pPr>
              <w:pStyle w:val="Nadpis"/>
              <w:spacing w:line="276" w:lineRule="auto"/>
              <w:jc w:val="left"/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</w:pPr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Číslo </w:t>
            </w:r>
            <w:proofErr w:type="spellStart"/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>paré</w:t>
            </w:r>
            <w:proofErr w:type="spellEnd"/>
            <w:r>
              <w:rPr>
                <w:rFonts w:ascii="Calibri" w:hAnsi="Calibri" w:cs="Calibri"/>
                <w:b w:val="0"/>
                <w:bCs/>
                <w:sz w:val="20"/>
                <w:szCs w:val="22"/>
                <w:u w:val="none"/>
              </w:rPr>
              <w:t xml:space="preserve">: </w:t>
            </w:r>
          </w:p>
          <w:p w14:paraId="1A5F1999" w14:textId="77777777" w:rsidR="00383183" w:rsidRDefault="00383183" w:rsidP="00516D91">
            <w:pPr>
              <w:pStyle w:val="Nadpis"/>
              <w:spacing w:line="276" w:lineRule="auto"/>
              <w:ind w:left="1500"/>
              <w:jc w:val="left"/>
              <w:rPr>
                <w:rFonts w:ascii="Calibri" w:hAnsi="Calibri" w:cs="Calibri"/>
                <w:sz w:val="28"/>
                <w:szCs w:val="32"/>
                <w:u w:val="none"/>
              </w:rPr>
            </w:pPr>
          </w:p>
        </w:tc>
      </w:tr>
    </w:tbl>
    <w:p w14:paraId="170E00A2" w14:textId="77777777" w:rsidR="00383183" w:rsidRDefault="00383183"/>
    <w:p w14:paraId="67375C71" w14:textId="77777777" w:rsidR="00383183" w:rsidRDefault="00383183"/>
    <w:p w14:paraId="0147C14F" w14:textId="77777777" w:rsidR="00530184" w:rsidRDefault="00530184"/>
    <w:p w14:paraId="12DCC90C" w14:textId="77777777" w:rsidR="00530184" w:rsidRDefault="00530184"/>
    <w:p w14:paraId="5F14FFE0" w14:textId="77777777" w:rsidR="00530184" w:rsidRDefault="00530184"/>
    <w:p w14:paraId="4A1708AF" w14:textId="77777777" w:rsidR="00530184" w:rsidRDefault="00530184"/>
    <w:p w14:paraId="222188BD" w14:textId="77777777" w:rsidR="00383183" w:rsidRPr="00383183" w:rsidRDefault="00383183" w:rsidP="00383183"/>
    <w:p w14:paraId="15AD257C" w14:textId="77777777" w:rsidR="00383183" w:rsidRPr="00383183" w:rsidRDefault="00383183" w:rsidP="00383183"/>
    <w:p w14:paraId="4BA67A8A" w14:textId="77777777" w:rsidR="00885CCF" w:rsidRDefault="00885CCF" w:rsidP="00885CCF">
      <w:pPr>
        <w:spacing w:line="360" w:lineRule="auto"/>
      </w:pPr>
    </w:p>
    <w:p w14:paraId="7D0D6BD1" w14:textId="4CF77092" w:rsidR="00885CCF" w:rsidRPr="00DD3FFB" w:rsidRDefault="00885CCF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lastRenderedPageBreak/>
        <w:t>IDENTIFIKAČNÍ ÚDAJE</w:t>
      </w:r>
    </w:p>
    <w:p w14:paraId="06EE2BAA" w14:textId="661F49E0" w:rsidR="00885CCF" w:rsidRPr="00885CCF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885CCF">
        <w:rPr>
          <w:rFonts w:ascii="Calibri" w:hAnsi="Calibri" w:cs="Calibri"/>
          <w:b/>
          <w:bCs/>
          <w:sz w:val="24"/>
          <w:szCs w:val="24"/>
        </w:rPr>
        <w:t xml:space="preserve">Název akce: </w:t>
      </w:r>
      <w:r w:rsidRPr="00885CCF">
        <w:rPr>
          <w:rFonts w:ascii="Calibri" w:hAnsi="Calibri" w:cs="Calibri"/>
          <w:b/>
          <w:bCs/>
          <w:sz w:val="24"/>
          <w:szCs w:val="24"/>
        </w:rPr>
        <w:tab/>
      </w:r>
      <w:r w:rsidRPr="00885CCF">
        <w:rPr>
          <w:rFonts w:ascii="Calibri" w:hAnsi="Calibri" w:cs="Calibri"/>
          <w:b/>
          <w:bCs/>
          <w:sz w:val="24"/>
          <w:szCs w:val="24"/>
        </w:rPr>
        <w:tab/>
      </w:r>
      <w:r>
        <w:rPr>
          <w:rFonts w:ascii="Calibri" w:hAnsi="Calibri" w:cs="Calibri"/>
          <w:b/>
          <w:bCs/>
          <w:sz w:val="24"/>
          <w:szCs w:val="24"/>
        </w:rPr>
        <w:tab/>
      </w:r>
      <w:r w:rsidRPr="00885CCF">
        <w:rPr>
          <w:rFonts w:ascii="Calibri" w:hAnsi="Calibri" w:cs="Calibri"/>
          <w:b/>
          <w:bCs/>
          <w:sz w:val="24"/>
          <w:szCs w:val="24"/>
        </w:rPr>
        <w:t>STAVEBNÍ ÚPRAVY BYTOVÉ JEDNOTKY č. 76 V KOLÍNĚ</w:t>
      </w:r>
    </w:p>
    <w:p w14:paraId="16F7924E" w14:textId="27272EDE" w:rsidR="00885CCF" w:rsidRPr="00530184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- Stavebník: </w:t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</w:r>
      <w:r w:rsidRPr="00530184">
        <w:rPr>
          <w:rFonts w:ascii="Calibri" w:hAnsi="Calibri" w:cs="Calibri"/>
          <w:sz w:val="22"/>
          <w:szCs w:val="22"/>
        </w:rPr>
        <w:t>Město Kolín</w:t>
      </w:r>
      <w:r w:rsidRPr="00833B66">
        <w:rPr>
          <w:rFonts w:ascii="Calibri" w:hAnsi="Calibri" w:cs="Calibri"/>
          <w:sz w:val="22"/>
          <w:szCs w:val="22"/>
        </w:rPr>
        <w:t xml:space="preserve">, </w:t>
      </w:r>
      <w:r w:rsidRPr="00530184">
        <w:rPr>
          <w:rFonts w:ascii="Calibri" w:hAnsi="Calibri" w:cs="Calibri"/>
          <w:sz w:val="22"/>
          <w:szCs w:val="22"/>
        </w:rPr>
        <w:t>Karlovo náměstí 78</w:t>
      </w:r>
      <w:r w:rsidRPr="00833B66">
        <w:rPr>
          <w:rFonts w:ascii="Calibri" w:hAnsi="Calibri" w:cs="Calibri"/>
          <w:sz w:val="22"/>
          <w:szCs w:val="22"/>
        </w:rPr>
        <w:t xml:space="preserve">, </w:t>
      </w:r>
      <w:r w:rsidRPr="00530184">
        <w:rPr>
          <w:rFonts w:ascii="Calibri" w:hAnsi="Calibri" w:cs="Calibri"/>
          <w:sz w:val="22"/>
          <w:szCs w:val="22"/>
        </w:rPr>
        <w:t>280 12 Kolín I</w:t>
      </w:r>
    </w:p>
    <w:p w14:paraId="32B482B8" w14:textId="77777777" w:rsidR="00885CCF" w:rsidRPr="00833B66" w:rsidRDefault="00885CCF" w:rsidP="00E54493">
      <w:pPr>
        <w:spacing w:line="276" w:lineRule="auto"/>
        <w:ind w:left="2124" w:firstLine="708"/>
        <w:rPr>
          <w:rFonts w:ascii="Calibri" w:hAnsi="Calibri" w:cs="Calibri"/>
          <w:sz w:val="22"/>
          <w:szCs w:val="22"/>
        </w:rPr>
      </w:pPr>
      <w:r w:rsidRPr="00530184">
        <w:rPr>
          <w:rFonts w:ascii="Calibri" w:hAnsi="Calibri" w:cs="Calibri"/>
          <w:sz w:val="22"/>
          <w:szCs w:val="22"/>
        </w:rPr>
        <w:t xml:space="preserve">IČO: </w:t>
      </w:r>
      <w:r w:rsidRPr="00833B66">
        <w:rPr>
          <w:rFonts w:ascii="Calibri" w:hAnsi="Calibri" w:cs="Calibri"/>
          <w:sz w:val="22"/>
          <w:szCs w:val="22"/>
        </w:rPr>
        <w:t>00235440</w:t>
      </w:r>
    </w:p>
    <w:p w14:paraId="136E73AA" w14:textId="77777777" w:rsidR="00885CCF" w:rsidRPr="00530184" w:rsidRDefault="00885CCF" w:rsidP="00E54493">
      <w:pPr>
        <w:spacing w:line="276" w:lineRule="auto"/>
        <w:ind w:left="2124" w:firstLine="708"/>
        <w:rPr>
          <w:rFonts w:ascii="Calibri" w:hAnsi="Calibri" w:cs="Calibri"/>
          <w:sz w:val="22"/>
          <w:szCs w:val="22"/>
        </w:rPr>
      </w:pPr>
    </w:p>
    <w:p w14:paraId="0532EE61" w14:textId="5962117B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- Místo: </w:t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bCs/>
          <w:sz w:val="22"/>
          <w:szCs w:val="22"/>
        </w:rPr>
        <w:t>Ulice Tyršova 976, 280 02 Kolín 2</w:t>
      </w:r>
    </w:p>
    <w:p w14:paraId="6B897C1F" w14:textId="77777777" w:rsidR="00885CCF" w:rsidRPr="00530184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- Odpovědný projektant: </w:t>
      </w:r>
      <w:r w:rsidRPr="00833B66">
        <w:rPr>
          <w:rFonts w:ascii="Calibri" w:hAnsi="Calibri" w:cs="Calibri"/>
          <w:sz w:val="22"/>
          <w:szCs w:val="22"/>
        </w:rPr>
        <w:tab/>
      </w:r>
      <w:r w:rsidRPr="00530184">
        <w:rPr>
          <w:rFonts w:ascii="Calibri" w:hAnsi="Calibri" w:cs="Calibri"/>
          <w:iCs/>
          <w:sz w:val="22"/>
          <w:szCs w:val="22"/>
        </w:rPr>
        <w:t>Ing. arch. Michala Šulcová, Roháčova 269, 280 02 Kolín 3</w:t>
      </w:r>
    </w:p>
    <w:p w14:paraId="146BB178" w14:textId="3F75AE00" w:rsidR="00885CCF" w:rsidRPr="00530184" w:rsidRDefault="00885CCF" w:rsidP="00E54493">
      <w:pPr>
        <w:spacing w:line="276" w:lineRule="auto"/>
        <w:ind w:left="2124" w:firstLine="708"/>
        <w:rPr>
          <w:rFonts w:ascii="Calibri" w:hAnsi="Calibri" w:cs="Calibri"/>
          <w:sz w:val="22"/>
          <w:szCs w:val="22"/>
        </w:rPr>
      </w:pPr>
      <w:r w:rsidRPr="00530184">
        <w:rPr>
          <w:rFonts w:ascii="Calibri" w:hAnsi="Calibri" w:cs="Calibri"/>
          <w:sz w:val="22"/>
          <w:szCs w:val="22"/>
        </w:rPr>
        <w:t>Tel.: 775 602 016, e-mail: michala.sulcova@gmail.com</w:t>
      </w:r>
    </w:p>
    <w:p w14:paraId="0283F3FB" w14:textId="77777777" w:rsidR="00885CCF" w:rsidRPr="00833B66" w:rsidRDefault="00885CCF" w:rsidP="00E54493">
      <w:pPr>
        <w:spacing w:line="276" w:lineRule="auto"/>
        <w:ind w:left="2832"/>
        <w:rPr>
          <w:rFonts w:ascii="Calibri" w:hAnsi="Calibri" w:cs="Calibri"/>
          <w:sz w:val="22"/>
          <w:szCs w:val="22"/>
        </w:rPr>
      </w:pPr>
      <w:r w:rsidRPr="00530184">
        <w:rPr>
          <w:rFonts w:ascii="Calibri" w:hAnsi="Calibri" w:cs="Calibri"/>
          <w:sz w:val="22"/>
          <w:szCs w:val="22"/>
        </w:rPr>
        <w:t>IČO: 74880578</w:t>
      </w:r>
    </w:p>
    <w:p w14:paraId="1F6B519B" w14:textId="77777777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62E17AA6" w14:textId="0C92D572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- Rozpočtář: </w:t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</w:r>
      <w:r w:rsidRPr="00833B66">
        <w:rPr>
          <w:rFonts w:ascii="Calibri" w:hAnsi="Calibri" w:cs="Calibri"/>
          <w:sz w:val="22"/>
          <w:szCs w:val="22"/>
        </w:rPr>
        <w:tab/>
        <w:t>Jan Hájek, Zásmucká 891, 280 02 Kolín 3</w:t>
      </w:r>
    </w:p>
    <w:p w14:paraId="7F2B2B29" w14:textId="77777777" w:rsidR="00885CCF" w:rsidRPr="00833B66" w:rsidRDefault="00885CCF" w:rsidP="00E54493">
      <w:pPr>
        <w:spacing w:line="276" w:lineRule="auto"/>
        <w:ind w:left="2124" w:firstLine="708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Tel.: 604 529 017, e-mail: Hajek.Jan@seznam.cz</w:t>
      </w:r>
    </w:p>
    <w:p w14:paraId="3623C393" w14:textId="70A79286" w:rsidR="00885CCF" w:rsidRPr="00530184" w:rsidRDefault="00885CCF" w:rsidP="00E54493">
      <w:pPr>
        <w:spacing w:line="276" w:lineRule="auto"/>
        <w:ind w:left="2124" w:firstLine="708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IČO: 746 92 216</w:t>
      </w:r>
    </w:p>
    <w:p w14:paraId="3E09FAC7" w14:textId="77777777" w:rsidR="00885CCF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1FE6694E" w14:textId="77777777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Podklady:</w:t>
      </w:r>
    </w:p>
    <w:p w14:paraId="1FD4AC37" w14:textId="0A9C87C4" w:rsidR="00885CCF" w:rsidRPr="00833B66" w:rsidRDefault="00885CCF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  <w:u w:val="single"/>
        </w:rPr>
      </w:pPr>
      <w:r w:rsidRPr="00833B66">
        <w:rPr>
          <w:rFonts w:ascii="Calibri" w:hAnsi="Calibri" w:cs="Calibri"/>
          <w:sz w:val="22"/>
          <w:szCs w:val="22"/>
        </w:rPr>
        <w:t>Požadavky stavebníka</w:t>
      </w:r>
    </w:p>
    <w:p w14:paraId="3CDF7446" w14:textId="7D87C0CC" w:rsidR="00885CCF" w:rsidRPr="00833B66" w:rsidRDefault="00885CCF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Prohlídka bytu – základní technický průzkum, zaměření</w:t>
      </w:r>
    </w:p>
    <w:p w14:paraId="42C207AF" w14:textId="77777777" w:rsidR="00885CCF" w:rsidRDefault="00885CCF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06F25A18" w14:textId="4CB7D061" w:rsidR="00885CCF" w:rsidRPr="00DD3FFB" w:rsidRDefault="00885CCF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t>CHARAKTER STAVBY</w:t>
      </w:r>
    </w:p>
    <w:p w14:paraId="2FA6A898" w14:textId="316C82E4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Bytová jednotka o velikosti 1+kk se nachází v bytovém domě v ulici </w:t>
      </w:r>
      <w:r w:rsidR="00BE5FF2">
        <w:rPr>
          <w:rFonts w:ascii="Calibri" w:hAnsi="Calibri" w:cs="Calibri"/>
          <w:sz w:val="22"/>
          <w:szCs w:val="22"/>
        </w:rPr>
        <w:t>Tyršova</w:t>
      </w:r>
      <w:r w:rsidRPr="00833B66">
        <w:rPr>
          <w:rFonts w:ascii="Calibri" w:hAnsi="Calibri" w:cs="Calibri"/>
          <w:sz w:val="22"/>
          <w:szCs w:val="22"/>
        </w:rPr>
        <w:t xml:space="preserve"> v Kolíně 2.</w:t>
      </w:r>
    </w:p>
    <w:p w14:paraId="279E9A60" w14:textId="77777777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Bytový dům má celkem 16 NP, řešená jednotka se nachází ve 14. NP a je přístupná po schodišti a dvěma výtahy. </w:t>
      </w:r>
    </w:p>
    <w:p w14:paraId="0A950F79" w14:textId="77777777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Dům má železobetonovou nosnou konstrukci a byl postaven v 70. letech 20. století.</w:t>
      </w:r>
    </w:p>
    <w:p w14:paraId="137F4A16" w14:textId="113D443C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V posledních letech dům prošel celkovou rekonstrukcí – byly vyměněna okna, vstupní dveře do jednotlivých bytů, vstupní dveře do domu, opraveny lodžie, společné prostory, schodiště, instalovány nové výtahy, avšak řešená bytová jednotka je v původním stavu.</w:t>
      </w:r>
    </w:p>
    <w:p w14:paraId="33A65EDE" w14:textId="5FCB9E0C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Bytová jednotka musí být kompletně předělána tak, aby odpovídala současným požadavkům na bydlení. Byt je určen pro </w:t>
      </w:r>
      <w:r w:rsidR="00BE5FF2">
        <w:rPr>
          <w:rFonts w:ascii="Calibri" w:hAnsi="Calibri" w:cs="Calibri"/>
          <w:sz w:val="22"/>
          <w:szCs w:val="22"/>
        </w:rPr>
        <w:t xml:space="preserve">trvalé </w:t>
      </w:r>
      <w:r w:rsidRPr="00833B66">
        <w:rPr>
          <w:rFonts w:ascii="Calibri" w:hAnsi="Calibri" w:cs="Calibri"/>
          <w:sz w:val="22"/>
          <w:szCs w:val="22"/>
        </w:rPr>
        <w:t>bydlení 1-2 osob.</w:t>
      </w:r>
    </w:p>
    <w:p w14:paraId="4D1C789F" w14:textId="77777777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Stavba není památkově chráněna a ani není chráněna podle jiných právních předpisů. </w:t>
      </w:r>
    </w:p>
    <w:p w14:paraId="7B6BA2BF" w14:textId="77777777" w:rsidR="00885CCF" w:rsidRDefault="00885CCF" w:rsidP="00885CCF">
      <w:pPr>
        <w:spacing w:line="360" w:lineRule="auto"/>
        <w:rPr>
          <w:rFonts w:ascii="Calibri" w:hAnsi="Calibri" w:cs="Calibri"/>
          <w:sz w:val="24"/>
          <w:szCs w:val="24"/>
        </w:rPr>
      </w:pPr>
    </w:p>
    <w:p w14:paraId="069F47B6" w14:textId="47DB5399" w:rsidR="00885CCF" w:rsidRDefault="00885CCF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  <w:r w:rsidRPr="00885CCF">
        <w:rPr>
          <w:rFonts w:ascii="Calibri" w:hAnsi="Calibri" w:cs="Calibri"/>
          <w:b/>
          <w:bCs/>
          <w:sz w:val="28"/>
          <w:szCs w:val="28"/>
        </w:rPr>
        <w:t>PARAMETRY STAVBY</w:t>
      </w:r>
    </w:p>
    <w:p w14:paraId="0A675890" w14:textId="4CBDE926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Bytová jednotka č. 76 o velikosti 1+kk se nachází ve 14.NP</w:t>
      </w:r>
    </w:p>
    <w:p w14:paraId="39BD3C0B" w14:textId="77777777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  <w:vertAlign w:val="superscript"/>
        </w:rPr>
      </w:pPr>
      <w:r w:rsidRPr="00833B66">
        <w:rPr>
          <w:rFonts w:ascii="Calibri" w:hAnsi="Calibri" w:cs="Calibri"/>
          <w:sz w:val="22"/>
          <w:szCs w:val="22"/>
        </w:rPr>
        <w:t>1.01       pokoj                                  25.62 m</w:t>
      </w:r>
      <w:r w:rsidRPr="00833B66">
        <w:rPr>
          <w:rFonts w:ascii="Calibri" w:hAnsi="Calibri" w:cs="Calibri"/>
          <w:sz w:val="22"/>
          <w:szCs w:val="22"/>
          <w:vertAlign w:val="superscript"/>
        </w:rPr>
        <w:t>2</w:t>
      </w:r>
    </w:p>
    <w:p w14:paraId="2BB54086" w14:textId="77777777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  <w:vertAlign w:val="superscript"/>
        </w:rPr>
      </w:pPr>
      <w:r w:rsidRPr="00833B66">
        <w:rPr>
          <w:rFonts w:ascii="Calibri" w:hAnsi="Calibri" w:cs="Calibri"/>
          <w:sz w:val="22"/>
          <w:szCs w:val="22"/>
        </w:rPr>
        <w:t>1.02       chodba                                 6.62 m</w:t>
      </w:r>
      <w:r w:rsidRPr="00833B66">
        <w:rPr>
          <w:rFonts w:ascii="Calibri" w:hAnsi="Calibri" w:cs="Calibri"/>
          <w:sz w:val="22"/>
          <w:szCs w:val="22"/>
          <w:vertAlign w:val="superscript"/>
        </w:rPr>
        <w:t>2</w:t>
      </w:r>
    </w:p>
    <w:p w14:paraId="637915F1" w14:textId="77777777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  <w:vertAlign w:val="superscript"/>
        </w:rPr>
      </w:pPr>
      <w:r w:rsidRPr="00833B66">
        <w:rPr>
          <w:rFonts w:ascii="Calibri" w:hAnsi="Calibri" w:cs="Calibri"/>
          <w:sz w:val="22"/>
          <w:szCs w:val="22"/>
        </w:rPr>
        <w:t>1.03       komora                                 1.95 m</w:t>
      </w:r>
      <w:r w:rsidRPr="00833B66">
        <w:rPr>
          <w:rFonts w:ascii="Calibri" w:hAnsi="Calibri" w:cs="Calibri"/>
          <w:sz w:val="22"/>
          <w:szCs w:val="22"/>
          <w:vertAlign w:val="superscript"/>
        </w:rPr>
        <w:t>2</w:t>
      </w:r>
    </w:p>
    <w:p w14:paraId="374BA068" w14:textId="77777777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  <w:vertAlign w:val="superscript"/>
        </w:rPr>
      </w:pPr>
      <w:r w:rsidRPr="00833B66">
        <w:rPr>
          <w:rFonts w:ascii="Calibri" w:hAnsi="Calibri" w:cs="Calibri"/>
          <w:sz w:val="22"/>
          <w:szCs w:val="22"/>
        </w:rPr>
        <w:t>1.04       koupelna                              2.17 m</w:t>
      </w:r>
      <w:r w:rsidRPr="00833B66">
        <w:rPr>
          <w:rFonts w:ascii="Calibri" w:hAnsi="Calibri" w:cs="Calibri"/>
          <w:sz w:val="22"/>
          <w:szCs w:val="22"/>
          <w:vertAlign w:val="superscript"/>
        </w:rPr>
        <w:t>2</w:t>
      </w:r>
    </w:p>
    <w:p w14:paraId="6B559829" w14:textId="77777777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  <w:vertAlign w:val="superscript"/>
        </w:rPr>
      </w:pPr>
      <w:r w:rsidRPr="00833B66">
        <w:rPr>
          <w:rFonts w:ascii="Calibri" w:hAnsi="Calibri" w:cs="Calibri"/>
          <w:sz w:val="22"/>
          <w:szCs w:val="22"/>
        </w:rPr>
        <w:t>1.05       WC                                         1.04 m</w:t>
      </w:r>
      <w:r w:rsidRPr="00833B66">
        <w:rPr>
          <w:rFonts w:ascii="Calibri" w:hAnsi="Calibri" w:cs="Calibri"/>
          <w:sz w:val="22"/>
          <w:szCs w:val="22"/>
          <w:vertAlign w:val="superscript"/>
        </w:rPr>
        <w:t>2</w:t>
      </w:r>
    </w:p>
    <w:p w14:paraId="4DBB49B1" w14:textId="77777777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  <w:vertAlign w:val="superscript"/>
        </w:rPr>
      </w:pPr>
      <w:r w:rsidRPr="00833B66">
        <w:rPr>
          <w:rFonts w:ascii="Calibri" w:hAnsi="Calibri" w:cs="Calibri"/>
          <w:sz w:val="22"/>
          <w:szCs w:val="22"/>
        </w:rPr>
        <w:t xml:space="preserve">CELKOVÁ PODLAHOVÁ PLOCHA     </w:t>
      </w:r>
      <w:r w:rsidRPr="00833B66">
        <w:rPr>
          <w:rFonts w:ascii="Calibri" w:hAnsi="Calibri" w:cs="Calibri"/>
          <w:b/>
          <w:bCs/>
          <w:sz w:val="22"/>
          <w:szCs w:val="22"/>
        </w:rPr>
        <w:t>37.40 m</w:t>
      </w:r>
      <w:r w:rsidRPr="00833B66">
        <w:rPr>
          <w:rFonts w:ascii="Calibri" w:hAnsi="Calibri" w:cs="Calibri"/>
          <w:b/>
          <w:bCs/>
          <w:sz w:val="22"/>
          <w:szCs w:val="22"/>
          <w:vertAlign w:val="superscript"/>
        </w:rPr>
        <w:t>2</w:t>
      </w:r>
    </w:p>
    <w:p w14:paraId="2506DB40" w14:textId="77777777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1315F8D3" w14:textId="77777777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Světlá výška místnosti je 2,650 m</w:t>
      </w:r>
    </w:p>
    <w:p w14:paraId="687DC049" w14:textId="77777777" w:rsidR="00833B66" w:rsidRDefault="00833B66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6B4F7551" w14:textId="5740B572" w:rsidR="00885CCF" w:rsidRPr="00DD3FFB" w:rsidRDefault="00885CCF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lastRenderedPageBreak/>
        <w:t>DISPOZIČNÍ ŘEŠENÍ</w:t>
      </w:r>
    </w:p>
    <w:p w14:paraId="71BF6BA4" w14:textId="4CAD0301" w:rsidR="00885CCF" w:rsidRDefault="008D1243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D1243">
        <w:rPr>
          <w:rFonts w:ascii="Calibri" w:hAnsi="Calibri" w:cs="Calibri"/>
          <w:sz w:val="22"/>
          <w:szCs w:val="22"/>
        </w:rPr>
        <w:t>D</w:t>
      </w:r>
      <w:r w:rsidR="00885CCF" w:rsidRPr="008D1243">
        <w:rPr>
          <w:rFonts w:ascii="Calibri" w:hAnsi="Calibri" w:cs="Calibri"/>
          <w:sz w:val="22"/>
          <w:szCs w:val="22"/>
        </w:rPr>
        <w:t>ispoziční řešení vycház</w:t>
      </w:r>
      <w:r>
        <w:rPr>
          <w:rFonts w:ascii="Calibri" w:hAnsi="Calibri" w:cs="Calibri"/>
          <w:sz w:val="22"/>
          <w:szCs w:val="22"/>
        </w:rPr>
        <w:t>í</w:t>
      </w:r>
      <w:r w:rsidR="00885CCF" w:rsidRPr="008D1243">
        <w:rPr>
          <w:rFonts w:ascii="Calibri" w:hAnsi="Calibri" w:cs="Calibri"/>
          <w:sz w:val="22"/>
          <w:szCs w:val="22"/>
        </w:rPr>
        <w:t xml:space="preserve"> z požadavků </w:t>
      </w:r>
      <w:r>
        <w:rPr>
          <w:rFonts w:ascii="Calibri" w:hAnsi="Calibri" w:cs="Calibri"/>
          <w:sz w:val="22"/>
          <w:szCs w:val="22"/>
        </w:rPr>
        <w:t>stavebníka a stávajícího stavu.</w:t>
      </w:r>
    </w:p>
    <w:p w14:paraId="0A7CC4D0" w14:textId="1AED76DA" w:rsidR="008D1243" w:rsidRPr="008D1243" w:rsidRDefault="008D1243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Dispozičně byt zůstane stejný, pouze dojde ke spojení WC a koupelny.  </w:t>
      </w:r>
    </w:p>
    <w:p w14:paraId="2FEDEF95" w14:textId="77777777" w:rsidR="00885CCF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560CF068" w14:textId="77777777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t>STAVEBNÍ ŘEŠENÍ OBJEKTU</w:t>
      </w:r>
    </w:p>
    <w:p w14:paraId="50850E6D" w14:textId="77777777" w:rsidR="00E54493" w:rsidRDefault="00E54493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496FB859" w14:textId="2D87DF0F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Bourací a demontážní práce</w:t>
      </w:r>
    </w:p>
    <w:p w14:paraId="5B0F3F12" w14:textId="17BCD142" w:rsidR="00885CCF" w:rsidRPr="00833B66" w:rsidRDefault="008D1243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Dojde ke kompletnímu vybourání celé bytové jednotky. Zůstávají jen nosné konstrukce, vstupní dveře, okna a balkonové dveře,</w:t>
      </w:r>
      <w:r w:rsidR="005649FD" w:rsidRPr="00833B66">
        <w:rPr>
          <w:rFonts w:ascii="Calibri" w:hAnsi="Calibri" w:cs="Calibri"/>
          <w:sz w:val="22"/>
          <w:szCs w:val="22"/>
        </w:rPr>
        <w:t xml:space="preserve"> otopné těleso v pokoji, </w:t>
      </w:r>
      <w:r w:rsidRPr="00833B66">
        <w:rPr>
          <w:rFonts w:ascii="Calibri" w:hAnsi="Calibri" w:cs="Calibri"/>
          <w:sz w:val="22"/>
          <w:szCs w:val="22"/>
        </w:rPr>
        <w:t>rozvody vody, kanalizace, plynu</w:t>
      </w:r>
      <w:r w:rsidR="005649FD" w:rsidRPr="00833B66">
        <w:rPr>
          <w:rFonts w:ascii="Calibri" w:hAnsi="Calibri" w:cs="Calibri"/>
          <w:sz w:val="22"/>
          <w:szCs w:val="22"/>
        </w:rPr>
        <w:t>, elektriky v rámci stoupaček. Veškeré rozvody v rámci bytu budou nové.</w:t>
      </w:r>
      <w:r w:rsidR="00856297" w:rsidRPr="00833B66">
        <w:rPr>
          <w:rFonts w:ascii="Calibri" w:hAnsi="Calibri" w:cs="Calibri"/>
          <w:sz w:val="22"/>
          <w:szCs w:val="22"/>
        </w:rPr>
        <w:t xml:space="preserve"> V chodbě bude zachován rozvod, který vede nad vstupními dveřmi a svislý sloupek vedle dveří.  </w:t>
      </w:r>
    </w:p>
    <w:p w14:paraId="3682CF19" w14:textId="77777777" w:rsidR="008D1243" w:rsidRPr="00833B66" w:rsidRDefault="008D1243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58AEB14D" w14:textId="0CDCC0AC" w:rsidR="005649FD" w:rsidRPr="00833B66" w:rsidRDefault="005649FD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Jedná se konkrétně o tyto bourací práce:</w:t>
      </w:r>
    </w:p>
    <w:p w14:paraId="76EB5FB7" w14:textId="719ADA7F" w:rsidR="008D1243" w:rsidRPr="00833B66" w:rsidRDefault="008D1243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Demontáž kuchyňské linky, včetně digestoře, dřezu a osvětlení </w:t>
      </w:r>
      <w:r w:rsidR="005649FD" w:rsidRPr="00833B66">
        <w:rPr>
          <w:rFonts w:ascii="Calibri" w:hAnsi="Calibri" w:cs="Calibri"/>
          <w:sz w:val="22"/>
          <w:szCs w:val="22"/>
        </w:rPr>
        <w:t xml:space="preserve">kuchyňské </w:t>
      </w:r>
      <w:r w:rsidRPr="00833B66">
        <w:rPr>
          <w:rFonts w:ascii="Calibri" w:hAnsi="Calibri" w:cs="Calibri"/>
          <w:sz w:val="22"/>
          <w:szCs w:val="22"/>
        </w:rPr>
        <w:t>linky</w:t>
      </w:r>
    </w:p>
    <w:p w14:paraId="3EC3DF0D" w14:textId="54AAFC90" w:rsidR="008D1243" w:rsidRPr="00833B66" w:rsidRDefault="008D1243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Odstranění tapet</w:t>
      </w:r>
      <w:r w:rsidR="005649FD" w:rsidRPr="00833B66">
        <w:rPr>
          <w:rFonts w:ascii="Calibri" w:hAnsi="Calibri" w:cs="Calibri"/>
          <w:sz w:val="22"/>
          <w:szCs w:val="22"/>
        </w:rPr>
        <w:t xml:space="preserve"> ze stěn v pokoji</w:t>
      </w:r>
    </w:p>
    <w:p w14:paraId="5511FB5C" w14:textId="43D0B83A" w:rsidR="008D1243" w:rsidRPr="00833B66" w:rsidRDefault="008D1243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Odstranění keramického obkladu (1,4 x 1,1 m)</w:t>
      </w:r>
      <w:r w:rsidR="005649FD" w:rsidRPr="00833B66">
        <w:rPr>
          <w:rFonts w:ascii="Calibri" w:hAnsi="Calibri" w:cs="Calibri"/>
          <w:sz w:val="22"/>
          <w:szCs w:val="22"/>
        </w:rPr>
        <w:t xml:space="preserve"> u kuchyňské linky</w:t>
      </w:r>
    </w:p>
    <w:p w14:paraId="72AA304D" w14:textId="60162BC7" w:rsidR="008D1243" w:rsidRPr="00833B66" w:rsidRDefault="008D1243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Demontáž lustru</w:t>
      </w:r>
      <w:r w:rsidR="005649FD" w:rsidRPr="00833B66">
        <w:rPr>
          <w:rFonts w:ascii="Calibri" w:hAnsi="Calibri" w:cs="Calibri"/>
          <w:sz w:val="22"/>
          <w:szCs w:val="22"/>
        </w:rPr>
        <w:t xml:space="preserve"> v pokoji</w:t>
      </w:r>
    </w:p>
    <w:p w14:paraId="6F75EF6F" w14:textId="257F3971" w:rsidR="008D1243" w:rsidRPr="00833B66" w:rsidRDefault="008D1243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Odstranění nášlapné vrstvy podlahy (</w:t>
      </w:r>
      <w:r w:rsidR="004B3307">
        <w:rPr>
          <w:rFonts w:ascii="Calibri" w:hAnsi="Calibri" w:cs="Calibri"/>
          <w:sz w:val="22"/>
          <w:szCs w:val="22"/>
        </w:rPr>
        <w:t>PVC</w:t>
      </w:r>
      <w:r w:rsidRPr="00833B66">
        <w:rPr>
          <w:rFonts w:ascii="Calibri" w:hAnsi="Calibri" w:cs="Calibri"/>
          <w:sz w:val="22"/>
          <w:szCs w:val="22"/>
        </w:rPr>
        <w:t>)</w:t>
      </w:r>
    </w:p>
    <w:p w14:paraId="61C6E822" w14:textId="2083EB7A" w:rsidR="008D1243" w:rsidRPr="00833B66" w:rsidRDefault="008D1243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Demontáž zařizovacích předmětů</w:t>
      </w:r>
      <w:r w:rsidR="005649FD" w:rsidRPr="00833B66">
        <w:rPr>
          <w:rFonts w:ascii="Calibri" w:hAnsi="Calibri" w:cs="Calibri"/>
          <w:sz w:val="22"/>
          <w:szCs w:val="22"/>
        </w:rPr>
        <w:t xml:space="preserve"> </w:t>
      </w:r>
      <w:r w:rsidRPr="00833B66">
        <w:rPr>
          <w:rFonts w:ascii="Calibri" w:hAnsi="Calibri" w:cs="Calibri"/>
          <w:sz w:val="22"/>
          <w:szCs w:val="22"/>
        </w:rPr>
        <w:t>(</w:t>
      </w:r>
      <w:r w:rsidR="004B3307">
        <w:rPr>
          <w:rFonts w:ascii="Calibri" w:hAnsi="Calibri" w:cs="Calibri"/>
          <w:sz w:val="22"/>
          <w:szCs w:val="22"/>
        </w:rPr>
        <w:t>WC</w:t>
      </w:r>
      <w:r w:rsidRPr="00833B66">
        <w:rPr>
          <w:rFonts w:ascii="Calibri" w:hAnsi="Calibri" w:cs="Calibri"/>
          <w:sz w:val="22"/>
          <w:szCs w:val="22"/>
        </w:rPr>
        <w:t>, umyvadlo, sprchový kout, galerka s osvětlením)</w:t>
      </w:r>
    </w:p>
    <w:p w14:paraId="00FD36F0" w14:textId="47307885" w:rsidR="008D1243" w:rsidRPr="00833B66" w:rsidRDefault="008D1243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Vybourání kompletně umakartového jádra</w:t>
      </w:r>
      <w:r w:rsidR="005649FD" w:rsidRPr="00833B66">
        <w:rPr>
          <w:rFonts w:ascii="Calibri" w:hAnsi="Calibri" w:cs="Calibri"/>
          <w:sz w:val="22"/>
          <w:szCs w:val="22"/>
        </w:rPr>
        <w:t xml:space="preserve"> v</w:t>
      </w:r>
      <w:r w:rsidRPr="00833B66">
        <w:rPr>
          <w:rFonts w:ascii="Calibri" w:hAnsi="Calibri" w:cs="Calibri"/>
          <w:sz w:val="22"/>
          <w:szCs w:val="22"/>
        </w:rPr>
        <w:t xml:space="preserve">četně podhledu a zvýšené podlahy v koupelně a na </w:t>
      </w:r>
      <w:r w:rsidR="005649FD" w:rsidRPr="00833B66">
        <w:rPr>
          <w:rFonts w:ascii="Calibri" w:hAnsi="Calibri" w:cs="Calibri"/>
          <w:sz w:val="22"/>
          <w:szCs w:val="22"/>
        </w:rPr>
        <w:t>WC</w:t>
      </w:r>
    </w:p>
    <w:p w14:paraId="022C8C76" w14:textId="05A3A092" w:rsidR="008D1243" w:rsidRPr="00833B66" w:rsidRDefault="008D1243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Odstranění dveří včetně ocelových zárubní (4 ks)</w:t>
      </w:r>
    </w:p>
    <w:p w14:paraId="589A0F39" w14:textId="6AE2C1A2" w:rsidR="008D1243" w:rsidRPr="00833B66" w:rsidRDefault="008D1243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Demontáž vestavěné skříně</w:t>
      </w:r>
    </w:p>
    <w:p w14:paraId="292E28DD" w14:textId="77777777" w:rsidR="00856297" w:rsidRPr="00833B66" w:rsidRDefault="005649FD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Rozsah bourání viz bourací výkres. </w:t>
      </w:r>
    </w:p>
    <w:p w14:paraId="2170FD60" w14:textId="756B1C6B" w:rsidR="008D1243" w:rsidRPr="00833B66" w:rsidRDefault="005649FD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Budou vybourán i umakart, který kryje ša</w:t>
      </w:r>
      <w:r w:rsidR="00856297" w:rsidRPr="00833B66">
        <w:rPr>
          <w:rFonts w:ascii="Calibri" w:hAnsi="Calibri" w:cs="Calibri"/>
          <w:sz w:val="22"/>
          <w:szCs w:val="22"/>
        </w:rPr>
        <w:t>chty v chodbě.</w:t>
      </w:r>
    </w:p>
    <w:p w14:paraId="6886F36F" w14:textId="14CB2290" w:rsidR="008D1243" w:rsidRDefault="008D1243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72F388B3" w14:textId="564082D9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Nosný systém</w:t>
      </w:r>
    </w:p>
    <w:p w14:paraId="03D04234" w14:textId="55D435FD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- </w:t>
      </w:r>
      <w:r w:rsidR="00E54493">
        <w:rPr>
          <w:rFonts w:ascii="Calibri" w:hAnsi="Calibri" w:cs="Calibri"/>
          <w:sz w:val="22"/>
          <w:szCs w:val="22"/>
        </w:rPr>
        <w:t xml:space="preserve">stavební úpravy </w:t>
      </w:r>
      <w:r w:rsidRPr="00833B66">
        <w:rPr>
          <w:rFonts w:ascii="Calibri" w:hAnsi="Calibri" w:cs="Calibri"/>
          <w:sz w:val="22"/>
          <w:szCs w:val="22"/>
        </w:rPr>
        <w:t>žádným způsobem neovlivní nosný systém stavby</w:t>
      </w:r>
    </w:p>
    <w:p w14:paraId="67886C13" w14:textId="35CDE24A" w:rsidR="00885CCF" w:rsidRPr="00833B66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- nebudou probíhat žádné zásahy do nosných konstrukcí</w:t>
      </w:r>
    </w:p>
    <w:p w14:paraId="77A71507" w14:textId="35AE924D" w:rsidR="00885CCF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5FDE9E9C" w14:textId="41B49E27" w:rsidR="00885CCF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Příčky</w:t>
      </w:r>
      <w:r>
        <w:rPr>
          <w:rFonts w:ascii="Calibri" w:hAnsi="Calibri" w:cs="Calibri"/>
          <w:b/>
          <w:bCs/>
          <w:sz w:val="24"/>
          <w:szCs w:val="24"/>
        </w:rPr>
        <w:t xml:space="preserve"> </w:t>
      </w:r>
    </w:p>
    <w:p w14:paraId="7A77A441" w14:textId="3B663FED" w:rsidR="00885CCF" w:rsidRPr="00833B66" w:rsidRDefault="00856297" w:rsidP="00E54493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  <w:r w:rsidRPr="00833B66">
        <w:rPr>
          <w:rFonts w:ascii="Calibri" w:hAnsi="Calibri" w:cs="Calibri"/>
          <w:sz w:val="22"/>
          <w:szCs w:val="22"/>
          <w:u w:val="single"/>
        </w:rPr>
        <w:t>Cihelné</w:t>
      </w:r>
    </w:p>
    <w:p w14:paraId="29BFF944" w14:textId="29BE9E4B" w:rsidR="00885CCF" w:rsidRPr="00833B66" w:rsidRDefault="00856297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Nová příčka mezi chodbou/koupelnou a pokojem bude z cihelných tvarovek </w:t>
      </w:r>
      <w:proofErr w:type="spellStart"/>
      <w:r w:rsidRPr="00833B66">
        <w:rPr>
          <w:rFonts w:ascii="Calibri" w:hAnsi="Calibri" w:cs="Calibri"/>
          <w:sz w:val="22"/>
          <w:szCs w:val="22"/>
        </w:rPr>
        <w:t>Heluz</w:t>
      </w:r>
      <w:proofErr w:type="spellEnd"/>
      <w:r w:rsidRPr="00833B66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833B66">
        <w:rPr>
          <w:rFonts w:ascii="Calibri" w:hAnsi="Calibri" w:cs="Calibri"/>
          <w:sz w:val="22"/>
          <w:szCs w:val="22"/>
        </w:rPr>
        <w:t>tl</w:t>
      </w:r>
      <w:proofErr w:type="spellEnd"/>
      <w:r w:rsidRPr="00833B66">
        <w:rPr>
          <w:rFonts w:ascii="Calibri" w:hAnsi="Calibri" w:cs="Calibri"/>
          <w:sz w:val="22"/>
          <w:szCs w:val="22"/>
        </w:rPr>
        <w:t>. 11,5 broušená (požadavek stavebníka). Výrobek lze nahradit výrobkem se stejnými vlastnostmi jiného výrobce.</w:t>
      </w:r>
    </w:p>
    <w:p w14:paraId="417E6B0C" w14:textId="1CCB7A98" w:rsidR="00856297" w:rsidRDefault="00E54493" w:rsidP="00885CCF">
      <w:pPr>
        <w:spacing w:line="360" w:lineRule="auto"/>
        <w:rPr>
          <w:rFonts w:ascii="Calibri" w:hAnsi="Calibri" w:cs="Calibri"/>
        </w:rPr>
      </w:pPr>
      <w:r w:rsidRPr="00856297">
        <w:rPr>
          <w:rFonts w:ascii="Calibri" w:hAnsi="Calibri" w:cs="Calibri"/>
          <w:noProof/>
        </w:rPr>
        <w:lastRenderedPageBreak/>
        <w:drawing>
          <wp:anchor distT="0" distB="0" distL="114300" distR="114300" simplePos="0" relativeHeight="251682816" behindDoc="1" locked="0" layoutInCell="1" allowOverlap="1" wp14:anchorId="3F6F990A" wp14:editId="519B10E1">
            <wp:simplePos x="0" y="0"/>
            <wp:positionH relativeFrom="column">
              <wp:posOffset>-2648</wp:posOffset>
            </wp:positionH>
            <wp:positionV relativeFrom="paragraph">
              <wp:posOffset>527</wp:posOffset>
            </wp:positionV>
            <wp:extent cx="5760702" cy="3036486"/>
            <wp:effectExtent l="0" t="0" r="0" b="0"/>
            <wp:wrapTight wrapText="bothSides">
              <wp:wrapPolygon edited="0">
                <wp:start x="0" y="0"/>
                <wp:lineTo x="0" y="21415"/>
                <wp:lineTo x="21502" y="21415"/>
                <wp:lineTo x="21502" y="0"/>
                <wp:lineTo x="0" y="0"/>
              </wp:wrapPolygon>
            </wp:wrapTight>
            <wp:docPr id="1697050186" name="Obrázek 1" descr="Obsah obrázku text, design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050186" name="Obrázek 1" descr="Obsah obrázku text, design&#10;&#10;Obsah vygenerovaný umělou inteligencí může být nesprávný.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599" t="15551" r="599" b="15156"/>
                    <a:stretch/>
                  </pic:blipFill>
                  <pic:spPr bwMode="auto">
                    <a:xfrm>
                      <a:off x="0" y="0"/>
                      <a:ext cx="5760702" cy="30364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68ADC02" w14:textId="7822AC5C" w:rsidR="00856297" w:rsidRPr="00833B66" w:rsidRDefault="00856297" w:rsidP="00E54493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  <w:r w:rsidRPr="00833B66">
        <w:rPr>
          <w:rFonts w:ascii="Calibri" w:hAnsi="Calibri" w:cs="Calibri"/>
          <w:sz w:val="22"/>
          <w:szCs w:val="22"/>
          <w:u w:val="single"/>
        </w:rPr>
        <w:t>Pórobetonové</w:t>
      </w:r>
    </w:p>
    <w:p w14:paraId="15A4D5DA" w14:textId="6D3D0FBD" w:rsidR="00856297" w:rsidRPr="00833B66" w:rsidRDefault="00856297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Ostatní vnitřní příčky budou vyzděny </w:t>
      </w:r>
      <w:r w:rsidR="005A1D5C" w:rsidRPr="00833B66">
        <w:rPr>
          <w:rFonts w:ascii="Calibri" w:hAnsi="Calibri" w:cs="Calibri"/>
          <w:sz w:val="22"/>
          <w:szCs w:val="22"/>
        </w:rPr>
        <w:t>pórobetonovými</w:t>
      </w:r>
      <w:r w:rsidRPr="00833B66">
        <w:rPr>
          <w:rFonts w:ascii="Calibri" w:hAnsi="Calibri" w:cs="Calibri"/>
          <w:sz w:val="22"/>
          <w:szCs w:val="22"/>
        </w:rPr>
        <w:t xml:space="preserve"> tvárnicemi </w:t>
      </w:r>
      <w:proofErr w:type="spellStart"/>
      <w:r w:rsidRPr="00833B66">
        <w:rPr>
          <w:rFonts w:ascii="Calibri" w:hAnsi="Calibri" w:cs="Calibri"/>
          <w:sz w:val="22"/>
          <w:szCs w:val="22"/>
        </w:rPr>
        <w:t>Ytong</w:t>
      </w:r>
      <w:proofErr w:type="spellEnd"/>
      <w:r w:rsidR="005A1D5C" w:rsidRPr="00833B66">
        <w:rPr>
          <w:rFonts w:ascii="Calibri" w:hAnsi="Calibri" w:cs="Calibri"/>
          <w:sz w:val="22"/>
          <w:szCs w:val="22"/>
        </w:rPr>
        <w:t xml:space="preserve"> Klasik 100</w:t>
      </w:r>
    </w:p>
    <w:p w14:paraId="75ECFA2D" w14:textId="5F3F4E34" w:rsidR="00885CCF" w:rsidRPr="00833B66" w:rsidRDefault="005A1D5C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 xml:space="preserve">Zdění probíhá na tenké maltové lože </w:t>
      </w:r>
      <w:proofErr w:type="spellStart"/>
      <w:r w:rsidRPr="00833B66">
        <w:rPr>
          <w:rFonts w:ascii="Calibri" w:hAnsi="Calibri" w:cs="Calibri"/>
          <w:sz w:val="22"/>
          <w:szCs w:val="22"/>
        </w:rPr>
        <w:t>tl</w:t>
      </w:r>
      <w:proofErr w:type="spellEnd"/>
      <w:r w:rsidRPr="00833B66">
        <w:rPr>
          <w:rFonts w:ascii="Calibri" w:hAnsi="Calibri" w:cs="Calibri"/>
          <w:sz w:val="22"/>
          <w:szCs w:val="22"/>
        </w:rPr>
        <w:t>. 1–3 mm. Zásadní je dodržovat plnoplošné maltování celé ložné spáry a stejným způsobem i na svislou stěnu tvárnic (styčnou plochu).</w:t>
      </w:r>
    </w:p>
    <w:p w14:paraId="1372B5F3" w14:textId="6C9B3060" w:rsidR="005A1D5C" w:rsidRPr="00833B66" w:rsidRDefault="005A1D5C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33B66">
        <w:rPr>
          <w:rFonts w:ascii="Calibri" w:hAnsi="Calibri" w:cs="Calibri"/>
          <w:sz w:val="22"/>
          <w:szCs w:val="22"/>
        </w:rPr>
        <w:t>Výrobek lze nahradit výrobkem se stejnými vlastnostmi jiného výrobce.</w:t>
      </w:r>
    </w:p>
    <w:p w14:paraId="67145E4E" w14:textId="0A536249" w:rsidR="005A1D5C" w:rsidRPr="005A1D5C" w:rsidRDefault="005A1D5C" w:rsidP="00885CCF">
      <w:pPr>
        <w:spacing w:line="360" w:lineRule="auto"/>
        <w:rPr>
          <w:rFonts w:ascii="Calibri" w:hAnsi="Calibri" w:cs="Calibri"/>
        </w:rPr>
      </w:pPr>
    </w:p>
    <w:p w14:paraId="1F467E58" w14:textId="62AE110C" w:rsidR="00885CCF" w:rsidRDefault="005A1D5C" w:rsidP="00885CCF">
      <w:pPr>
        <w:spacing w:line="360" w:lineRule="auto"/>
        <w:rPr>
          <w:rFonts w:ascii="Calibri" w:hAnsi="Calibri" w:cs="Calibri"/>
          <w:i/>
          <w:iCs/>
        </w:rPr>
      </w:pPr>
      <w:r w:rsidRPr="005A1D5C">
        <w:rPr>
          <w:rFonts w:ascii="Calibri" w:hAnsi="Calibri" w:cs="Calibri"/>
          <w:i/>
          <w:iCs/>
          <w:noProof/>
        </w:rPr>
        <w:drawing>
          <wp:inline distT="0" distB="0" distL="0" distR="0" wp14:anchorId="4AD0E375" wp14:editId="063DC985">
            <wp:extent cx="5598544" cy="3099989"/>
            <wp:effectExtent l="0" t="0" r="2540" b="5715"/>
            <wp:docPr id="1277791849" name="Obrázek 1" descr="Obsah obrázku text, snímek obrazovky, Písmo, číslo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791849" name="Obrázek 1" descr="Obsah obrázku text, snímek obrazovky, Písmo, číslo&#10;&#10;Obsah vygenerovaný umělou inteligencí může být nesprávný."/>
                    <pic:cNvPicPr/>
                  </pic:nvPicPr>
                  <pic:blipFill rotWithShape="1">
                    <a:blip r:embed="rId8"/>
                    <a:srcRect t="8484" r="15394"/>
                    <a:stretch/>
                  </pic:blipFill>
                  <pic:spPr bwMode="auto">
                    <a:xfrm>
                      <a:off x="0" y="0"/>
                      <a:ext cx="5608423" cy="31054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50A126" w14:textId="74A1FE0E" w:rsidR="00885CCF" w:rsidRDefault="00885CCF" w:rsidP="00885CCF">
      <w:pPr>
        <w:spacing w:line="360" w:lineRule="auto"/>
        <w:rPr>
          <w:rFonts w:ascii="Calibri" w:hAnsi="Calibri" w:cs="Calibri"/>
        </w:rPr>
      </w:pPr>
    </w:p>
    <w:p w14:paraId="3243153C" w14:textId="77777777" w:rsidR="00885CCF" w:rsidRPr="00DD3FFB" w:rsidRDefault="00885CCF" w:rsidP="00885CCF">
      <w:pPr>
        <w:spacing w:line="360" w:lineRule="auto"/>
        <w:rPr>
          <w:rFonts w:ascii="Calibri" w:hAnsi="Calibri" w:cs="Calibri"/>
        </w:rPr>
      </w:pPr>
    </w:p>
    <w:p w14:paraId="2AE44906" w14:textId="77777777" w:rsidR="00885CCF" w:rsidRDefault="00885CCF" w:rsidP="00885CCF">
      <w:pPr>
        <w:spacing w:line="360" w:lineRule="auto"/>
        <w:rPr>
          <w:rFonts w:ascii="Calibri" w:hAnsi="Calibri" w:cs="Calibri"/>
        </w:rPr>
      </w:pPr>
    </w:p>
    <w:p w14:paraId="2A663A16" w14:textId="77777777" w:rsidR="00E54493" w:rsidRDefault="00E54493" w:rsidP="00885CCF">
      <w:pPr>
        <w:spacing w:line="360" w:lineRule="auto"/>
        <w:rPr>
          <w:rFonts w:ascii="Calibri" w:hAnsi="Calibri" w:cs="Calibri"/>
        </w:rPr>
      </w:pPr>
    </w:p>
    <w:p w14:paraId="1749CAAD" w14:textId="059C5088" w:rsidR="00885CCF" w:rsidRPr="00450233" w:rsidRDefault="00885CCF" w:rsidP="00885CCF">
      <w:pPr>
        <w:spacing w:line="360" w:lineRule="auto"/>
        <w:jc w:val="center"/>
        <w:rPr>
          <w:rFonts w:ascii="Calibri" w:hAnsi="Calibri" w:cs="Calibri"/>
        </w:rPr>
      </w:pPr>
    </w:p>
    <w:p w14:paraId="25DBE437" w14:textId="25851B8D" w:rsidR="003E29BF" w:rsidRDefault="003E29BF" w:rsidP="003E29B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lastRenderedPageBreak/>
        <w:t xml:space="preserve">Povrchy </w:t>
      </w:r>
      <w:r>
        <w:rPr>
          <w:rFonts w:ascii="Calibri" w:hAnsi="Calibri" w:cs="Calibri"/>
          <w:b/>
          <w:bCs/>
          <w:sz w:val="24"/>
          <w:szCs w:val="24"/>
        </w:rPr>
        <w:t>stěn</w:t>
      </w:r>
    </w:p>
    <w:p w14:paraId="2C6E8677" w14:textId="77777777" w:rsidR="003E29BF" w:rsidRDefault="003E29BF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 w:rsidRPr="008171DC">
        <w:rPr>
          <w:rFonts w:ascii="Calibri" w:hAnsi="Calibri" w:cs="Calibri"/>
          <w:noProof/>
          <w:sz w:val="22"/>
          <w:szCs w:val="22"/>
          <w:u w:val="single"/>
        </w:rPr>
        <w:t>Příprava</w:t>
      </w:r>
    </w:p>
    <w:p w14:paraId="795D07C7" w14:textId="0EC49D70" w:rsidR="003E29BF" w:rsidRDefault="003E29BF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t>Všechny stávající stěny</w:t>
      </w:r>
      <w:r w:rsidR="008E6944">
        <w:rPr>
          <w:rFonts w:ascii="Calibri" w:hAnsi="Calibri" w:cs="Calibri"/>
          <w:noProof/>
          <w:sz w:val="22"/>
          <w:szCs w:val="22"/>
        </w:rPr>
        <w:t xml:space="preserve"> </w:t>
      </w:r>
      <w:r>
        <w:rPr>
          <w:rFonts w:ascii="Calibri" w:hAnsi="Calibri" w:cs="Calibri"/>
          <w:noProof/>
          <w:sz w:val="22"/>
          <w:szCs w:val="22"/>
        </w:rPr>
        <w:t>se očití</w:t>
      </w:r>
      <w:r w:rsidR="008E6944">
        <w:rPr>
          <w:rFonts w:ascii="Calibri" w:hAnsi="Calibri" w:cs="Calibri"/>
          <w:noProof/>
          <w:sz w:val="22"/>
          <w:szCs w:val="22"/>
        </w:rPr>
        <w:t xml:space="preserve">, </w:t>
      </w:r>
      <w:r>
        <w:rPr>
          <w:rFonts w:ascii="Calibri" w:hAnsi="Calibri" w:cs="Calibri"/>
          <w:noProof/>
          <w:sz w:val="22"/>
          <w:szCs w:val="22"/>
        </w:rPr>
        <w:t>zbaví se tapet</w:t>
      </w:r>
      <w:r w:rsidR="008E6944">
        <w:rPr>
          <w:rFonts w:ascii="Calibri" w:hAnsi="Calibri" w:cs="Calibri"/>
          <w:noProof/>
          <w:sz w:val="22"/>
          <w:szCs w:val="22"/>
        </w:rPr>
        <w:t xml:space="preserve"> a zapraví se díry. </w:t>
      </w:r>
    </w:p>
    <w:p w14:paraId="70BB7471" w14:textId="4095F572" w:rsidR="003E29BF" w:rsidRDefault="003E29BF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</w:p>
    <w:p w14:paraId="1B14D60D" w14:textId="4C4CB5BE" w:rsidR="003E29BF" w:rsidRDefault="003E29BF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>
        <w:rPr>
          <w:rFonts w:ascii="Calibri" w:hAnsi="Calibri" w:cs="Calibri"/>
          <w:noProof/>
          <w:sz w:val="22"/>
          <w:szCs w:val="22"/>
          <w:u w:val="single"/>
        </w:rPr>
        <w:t>Podkladní vrstva</w:t>
      </w:r>
    </w:p>
    <w:p w14:paraId="2EAE08AD" w14:textId="1798BD79" w:rsidR="003E29BF" w:rsidRDefault="003E29BF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t>Na všechny stávající</w:t>
      </w:r>
      <w:r w:rsidR="008E6944">
        <w:rPr>
          <w:rFonts w:ascii="Calibri" w:hAnsi="Calibri" w:cs="Calibri"/>
          <w:noProof/>
          <w:sz w:val="22"/>
          <w:szCs w:val="22"/>
        </w:rPr>
        <w:t xml:space="preserve"> železobetonové</w:t>
      </w:r>
      <w:r>
        <w:rPr>
          <w:rFonts w:ascii="Calibri" w:hAnsi="Calibri" w:cs="Calibri"/>
          <w:noProof/>
          <w:sz w:val="22"/>
          <w:szCs w:val="22"/>
        </w:rPr>
        <w:t xml:space="preserve"> (obvodové) stěny bude natažena vrstva lepidla s armovací tkaninou (perlinkou). </w:t>
      </w:r>
      <w:r w:rsidR="008072DB">
        <w:rPr>
          <w:rFonts w:ascii="Calibri" w:hAnsi="Calibri" w:cs="Calibri"/>
          <w:noProof/>
          <w:sz w:val="22"/>
          <w:szCs w:val="22"/>
        </w:rPr>
        <w:t xml:space="preserve">Popřípadě lze aplikovat i na jiná krytická místa, u kterých se předpokládá vznik trhlin. </w:t>
      </w:r>
    </w:p>
    <w:p w14:paraId="3D32210C" w14:textId="6A66097E" w:rsidR="003E29BF" w:rsidRDefault="003E29BF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</w:p>
    <w:p w14:paraId="4AFFDEF9" w14:textId="3DCAB032" w:rsidR="003E29BF" w:rsidRDefault="003E29BF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 w:rsidRPr="003E29BF">
        <w:rPr>
          <w:rFonts w:ascii="Calibri" w:hAnsi="Calibri" w:cs="Calibri"/>
          <w:noProof/>
          <w:sz w:val="22"/>
          <w:szCs w:val="22"/>
          <w:u w:val="single"/>
        </w:rPr>
        <w:t>Vrchní vrstva</w:t>
      </w:r>
    </w:p>
    <w:p w14:paraId="6E198598" w14:textId="0BD8340B" w:rsidR="003E29BF" w:rsidRDefault="003E29BF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 w:rsidRPr="003E29BF">
        <w:rPr>
          <w:rFonts w:ascii="Calibri" w:hAnsi="Calibri" w:cs="Calibri"/>
          <w:noProof/>
          <w:sz w:val="22"/>
          <w:szCs w:val="22"/>
        </w:rPr>
        <w:t>Finální vrstvu bude tvořit sádrová omítka</w:t>
      </w:r>
      <w:r w:rsidR="008127C2">
        <w:rPr>
          <w:rFonts w:ascii="Calibri" w:hAnsi="Calibri" w:cs="Calibri"/>
          <w:noProof/>
          <w:sz w:val="22"/>
          <w:szCs w:val="22"/>
        </w:rPr>
        <w:t xml:space="preserve"> a interiérový nátěr (bílý). Pod sádrovou omítku na cihelných tvarovkách se musí aplikovat penetrace. </w:t>
      </w:r>
      <w:r w:rsidR="008072DB">
        <w:rPr>
          <w:rFonts w:ascii="Calibri" w:hAnsi="Calibri" w:cs="Calibri"/>
          <w:noProof/>
          <w:sz w:val="22"/>
          <w:szCs w:val="22"/>
        </w:rPr>
        <w:t xml:space="preserve">Interiérový nátěr bude aplikován ve 2 – 3 vrstvách. </w:t>
      </w:r>
    </w:p>
    <w:p w14:paraId="4534CFB3" w14:textId="77777777" w:rsidR="008E6944" w:rsidRDefault="008E6944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</w:p>
    <w:p w14:paraId="3FB5DB12" w14:textId="1D5B517E" w:rsidR="004B316F" w:rsidRDefault="004B316F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 w:rsidRPr="004B316F">
        <w:rPr>
          <w:rFonts w:ascii="Calibri" w:hAnsi="Calibri" w:cs="Calibri"/>
          <w:noProof/>
          <w:sz w:val="22"/>
          <w:szCs w:val="22"/>
          <w:u w:val="single"/>
        </w:rPr>
        <w:t>Rohové profily</w:t>
      </w:r>
    </w:p>
    <w:p w14:paraId="0DFBEE1B" w14:textId="23112655" w:rsidR="004B316F" w:rsidRDefault="004B316F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t>Na chodbě budou na rohy šachet aplikovány AL rohový profil (pod omítky).</w:t>
      </w:r>
    </w:p>
    <w:p w14:paraId="5B41D40B" w14:textId="3EE9573C" w:rsidR="004B316F" w:rsidRPr="004B316F" w:rsidRDefault="004B316F" w:rsidP="003E29BF">
      <w:pPr>
        <w:spacing w:line="276" w:lineRule="auto"/>
        <w:rPr>
          <w:rFonts w:ascii="Calibri" w:hAnsi="Calibri" w:cs="Calibri"/>
          <w:noProof/>
          <w:sz w:val="22"/>
          <w:szCs w:val="22"/>
        </w:rPr>
      </w:pPr>
    </w:p>
    <w:p w14:paraId="20B0F617" w14:textId="46F7B099" w:rsidR="008E6944" w:rsidRPr="008E6944" w:rsidRDefault="008E6944" w:rsidP="003E29BF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 w:rsidRPr="008E6944">
        <w:rPr>
          <w:rFonts w:ascii="Calibri" w:hAnsi="Calibri" w:cs="Calibri"/>
          <w:noProof/>
          <w:sz w:val="22"/>
          <w:szCs w:val="22"/>
          <w:u w:val="single"/>
        </w:rPr>
        <w:t>Keramický obklad</w:t>
      </w:r>
    </w:p>
    <w:p w14:paraId="142ECE29" w14:textId="18C97DE0" w:rsidR="008E6944" w:rsidRDefault="008E6944" w:rsidP="008E6944">
      <w:p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>V koupelně bude nový keramický obklad do výšky 2 m</w:t>
      </w:r>
      <w:r>
        <w:rPr>
          <w:rFonts w:ascii="Calibri" w:hAnsi="Calibri" w:cs="Calibri"/>
          <w:sz w:val="22"/>
          <w:szCs w:val="22"/>
        </w:rPr>
        <w:t xml:space="preserve">, od výšky 2-2,4 m bude sádrová omítka. </w:t>
      </w:r>
    </w:p>
    <w:p w14:paraId="62A7A8F9" w14:textId="708CB36D" w:rsidR="008E6944" w:rsidRPr="008171DC" w:rsidRDefault="008E6944" w:rsidP="008E6944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Dva t</w:t>
      </w:r>
      <w:r w:rsidRPr="008171DC">
        <w:rPr>
          <w:rFonts w:ascii="Calibri" w:hAnsi="Calibri" w:cs="Calibri"/>
          <w:sz w:val="22"/>
          <w:szCs w:val="22"/>
        </w:rPr>
        <w:t>ypy obkladu</w:t>
      </w:r>
      <w:r>
        <w:rPr>
          <w:rFonts w:ascii="Calibri" w:hAnsi="Calibri" w:cs="Calibri"/>
          <w:sz w:val="22"/>
          <w:szCs w:val="22"/>
        </w:rPr>
        <w:t xml:space="preserve"> o rozměru 300/600 mm</w:t>
      </w:r>
    </w:p>
    <w:p w14:paraId="550A4D7E" w14:textId="77777777" w:rsidR="008E6944" w:rsidRDefault="008E6944" w:rsidP="008E6944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>barva bílá lesklá</w:t>
      </w:r>
      <w:r>
        <w:rPr>
          <w:rFonts w:ascii="Calibri" w:hAnsi="Calibri" w:cs="Calibri"/>
          <w:sz w:val="22"/>
          <w:szCs w:val="22"/>
        </w:rPr>
        <w:t>, spárovací hmota bílá</w:t>
      </w:r>
    </w:p>
    <w:p w14:paraId="074BD057" w14:textId="77777777" w:rsidR="008E6944" w:rsidRDefault="008E6944" w:rsidP="008E6944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stejný obklad jako bude vybrána dlažba, stejná spárovací hmota</w:t>
      </w:r>
    </w:p>
    <w:p w14:paraId="0273D071" w14:textId="6446F351" w:rsidR="009C4119" w:rsidRPr="009C4119" w:rsidRDefault="009C4119" w:rsidP="009C4119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Za kuchyňskou linkou bude nový keramický obklad, bílý, lesklý, bílá spárovací hmota (stejný jako v koupelně).</w:t>
      </w:r>
    </w:p>
    <w:p w14:paraId="66B1F7BE" w14:textId="77777777" w:rsidR="004B316F" w:rsidRPr="004B316F" w:rsidRDefault="004B316F" w:rsidP="004B316F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338F91DF" w14:textId="77777777" w:rsidR="003E29BF" w:rsidRDefault="003E29BF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09342587" w14:textId="657C3660" w:rsidR="00885CCF" w:rsidRDefault="00885CCF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Povrchy podlah</w:t>
      </w:r>
    </w:p>
    <w:p w14:paraId="34A28900" w14:textId="3AC5AA58" w:rsidR="005A1D5C" w:rsidRPr="008171DC" w:rsidRDefault="005A1D5C" w:rsidP="00E54493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  <w:r w:rsidRPr="008171DC">
        <w:rPr>
          <w:rFonts w:ascii="Calibri" w:hAnsi="Calibri" w:cs="Calibri"/>
          <w:noProof/>
          <w:sz w:val="22"/>
          <w:szCs w:val="22"/>
          <w:u w:val="single"/>
        </w:rPr>
        <w:t>Příprava</w:t>
      </w:r>
    </w:p>
    <w:p w14:paraId="5B8C7529" w14:textId="4C9A6700" w:rsidR="005A1D5C" w:rsidRPr="008171DC" w:rsidRDefault="005A1D5C" w:rsidP="00E54493">
      <w:pPr>
        <w:spacing w:line="276" w:lineRule="auto"/>
        <w:rPr>
          <w:rFonts w:ascii="Calibri" w:hAnsi="Calibri" w:cs="Calibri"/>
          <w:noProof/>
          <w:sz w:val="22"/>
          <w:szCs w:val="22"/>
        </w:rPr>
      </w:pPr>
      <w:r w:rsidRPr="008171DC">
        <w:rPr>
          <w:rFonts w:ascii="Calibri" w:hAnsi="Calibri" w:cs="Calibri"/>
          <w:noProof/>
          <w:sz w:val="22"/>
          <w:szCs w:val="22"/>
        </w:rPr>
        <w:t>Stávající nášlapné vrstvy budou odstraněny, podkladní povrch důkladně vyčištěn, natřen penetrací a vyrovnán samonivelační stěrkou.</w:t>
      </w:r>
    </w:p>
    <w:p w14:paraId="7888CB94" w14:textId="1ED751BD" w:rsidR="005A1D5C" w:rsidRPr="008171DC" w:rsidRDefault="005A1D5C" w:rsidP="00E54493">
      <w:pPr>
        <w:spacing w:line="276" w:lineRule="auto"/>
        <w:rPr>
          <w:rFonts w:ascii="Calibri" w:hAnsi="Calibri" w:cs="Calibri"/>
          <w:noProof/>
          <w:sz w:val="22"/>
          <w:szCs w:val="22"/>
          <w:u w:val="single"/>
        </w:rPr>
      </w:pPr>
    </w:p>
    <w:p w14:paraId="59F71EED" w14:textId="0128D736" w:rsidR="00885CCF" w:rsidRPr="008171DC" w:rsidRDefault="005A1D5C" w:rsidP="00E54493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  <w:r w:rsidRPr="008171DC">
        <w:rPr>
          <w:rFonts w:ascii="Calibri" w:hAnsi="Calibri" w:cs="Calibri"/>
          <w:noProof/>
          <w:sz w:val="22"/>
          <w:szCs w:val="22"/>
          <w:u w:val="single"/>
        </w:rPr>
        <w:t>PVC</w:t>
      </w:r>
    </w:p>
    <w:p w14:paraId="50B3528E" w14:textId="45678B90" w:rsidR="00157D7E" w:rsidRPr="008171DC" w:rsidRDefault="00831A4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88960" behindDoc="1" locked="0" layoutInCell="1" allowOverlap="1" wp14:anchorId="19D0B793" wp14:editId="568B6EE5">
            <wp:simplePos x="0" y="0"/>
            <wp:positionH relativeFrom="column">
              <wp:posOffset>3290570</wp:posOffset>
            </wp:positionH>
            <wp:positionV relativeFrom="paragraph">
              <wp:posOffset>12065</wp:posOffset>
            </wp:positionV>
            <wp:extent cx="2181225" cy="2181225"/>
            <wp:effectExtent l="0" t="0" r="9525" b="9525"/>
            <wp:wrapTight wrapText="bothSides">
              <wp:wrapPolygon edited="0">
                <wp:start x="0" y="0"/>
                <wp:lineTo x="0" y="21506"/>
                <wp:lineTo x="21506" y="21506"/>
                <wp:lineTo x="21506" y="0"/>
                <wp:lineTo x="0" y="0"/>
              </wp:wrapPolygon>
            </wp:wrapTight>
            <wp:docPr id="1211070336" name="Obrázek 5" descr="PVC podlaha - lino Alfa Copenhagen T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VC podlaha - lino Alfa Copenhagen T5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1D5C" w:rsidRPr="008171DC">
        <w:rPr>
          <w:rFonts w:ascii="Calibri" w:hAnsi="Calibri" w:cs="Calibri"/>
          <w:sz w:val="22"/>
          <w:szCs w:val="22"/>
        </w:rPr>
        <w:t>Nášlapná vrstva v chodbě, šatně</w:t>
      </w:r>
      <w:r w:rsidR="00157D7E" w:rsidRPr="008171DC">
        <w:rPr>
          <w:rFonts w:ascii="Calibri" w:hAnsi="Calibri" w:cs="Calibri"/>
          <w:sz w:val="22"/>
          <w:szCs w:val="22"/>
        </w:rPr>
        <w:t xml:space="preserve"> a pokoji bude z PVC celoplošně lepené.</w:t>
      </w:r>
    </w:p>
    <w:p w14:paraId="6BB77731" w14:textId="3CC14A98" w:rsidR="00AC5915" w:rsidRPr="008171DC" w:rsidRDefault="00AC5915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>PVC musí splňovat tyto parametry:</w:t>
      </w:r>
    </w:p>
    <w:p w14:paraId="4A33FFA9" w14:textId="790CCBAC" w:rsidR="00BE5FF2" w:rsidRDefault="00157D7E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 xml:space="preserve">Třída zátěže  minimálně 22 (Obytné prostory s běžným používáním) </w:t>
      </w:r>
    </w:p>
    <w:p w14:paraId="786A5FBB" w14:textId="2F18BC56" w:rsidR="00885CCF" w:rsidRPr="008171DC" w:rsidRDefault="00157D7E" w:rsidP="00BE5FF2">
      <w:pPr>
        <w:pStyle w:val="Odstavecseseznamem"/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>nebo 23 (</w:t>
      </w:r>
      <w:r w:rsidR="00AC5915" w:rsidRPr="008171DC">
        <w:rPr>
          <w:rFonts w:ascii="Calibri" w:hAnsi="Calibri" w:cs="Calibri"/>
          <w:sz w:val="22"/>
          <w:szCs w:val="22"/>
        </w:rPr>
        <w:t>Obytné prostory s intenzivním používáním)</w:t>
      </w:r>
    </w:p>
    <w:p w14:paraId="5ABA9005" w14:textId="48F3EF8F" w:rsidR="00AC5915" w:rsidRPr="008171DC" w:rsidRDefault="00AC5915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proofErr w:type="spellStart"/>
      <w:r w:rsidRPr="008171DC">
        <w:rPr>
          <w:rFonts w:ascii="Calibri" w:hAnsi="Calibri" w:cs="Calibri"/>
          <w:sz w:val="22"/>
          <w:szCs w:val="22"/>
        </w:rPr>
        <w:t>Protiskluz</w:t>
      </w:r>
      <w:proofErr w:type="spellEnd"/>
      <w:r w:rsidRPr="008171DC">
        <w:rPr>
          <w:rFonts w:ascii="Calibri" w:hAnsi="Calibri" w:cs="Calibri"/>
          <w:sz w:val="22"/>
          <w:szCs w:val="22"/>
        </w:rPr>
        <w:t xml:space="preserve"> </w:t>
      </w:r>
      <w:r w:rsidR="0011445B" w:rsidRPr="008171DC">
        <w:rPr>
          <w:rFonts w:ascii="Calibri" w:hAnsi="Calibri" w:cs="Calibri"/>
          <w:sz w:val="22"/>
          <w:szCs w:val="22"/>
        </w:rPr>
        <w:t xml:space="preserve">R9 nebo </w:t>
      </w:r>
      <w:r w:rsidRPr="008171DC">
        <w:rPr>
          <w:rFonts w:ascii="Calibri" w:hAnsi="Calibri" w:cs="Calibri"/>
          <w:sz w:val="22"/>
          <w:szCs w:val="22"/>
        </w:rPr>
        <w:t>R10</w:t>
      </w:r>
    </w:p>
    <w:p w14:paraId="6B1D78CA" w14:textId="7159F7B1" w:rsidR="00AC5915" w:rsidRPr="008171DC" w:rsidRDefault="00AC5915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>Bez ftalátů</w:t>
      </w:r>
    </w:p>
    <w:p w14:paraId="0A18C6B8" w14:textId="6DEB14F7" w:rsidR="00AC5915" w:rsidRDefault="00AC5915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>Dekor dřevo světlé, bez změny barevnosti, ideálně bez suků</w:t>
      </w:r>
    </w:p>
    <w:p w14:paraId="35CA7B32" w14:textId="757094F4" w:rsidR="00831A4F" w:rsidRPr="00831A4F" w:rsidRDefault="00831A4F" w:rsidP="00831A4F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Např. </w:t>
      </w:r>
      <w:r w:rsidRPr="00831A4F">
        <w:rPr>
          <w:rFonts w:ascii="Calibri" w:hAnsi="Calibri" w:cs="Calibri"/>
          <w:sz w:val="22"/>
          <w:szCs w:val="22"/>
        </w:rPr>
        <w:t xml:space="preserve"> Alfa </w:t>
      </w:r>
      <w:proofErr w:type="spellStart"/>
      <w:r w:rsidRPr="00831A4F">
        <w:rPr>
          <w:rFonts w:ascii="Calibri" w:hAnsi="Calibri" w:cs="Calibri"/>
          <w:sz w:val="22"/>
          <w:szCs w:val="22"/>
        </w:rPr>
        <w:t>Copenhagen</w:t>
      </w:r>
      <w:proofErr w:type="spellEnd"/>
      <w:r w:rsidRPr="00831A4F">
        <w:rPr>
          <w:rFonts w:ascii="Calibri" w:hAnsi="Calibri" w:cs="Calibri"/>
          <w:sz w:val="22"/>
          <w:szCs w:val="22"/>
        </w:rPr>
        <w:t xml:space="preserve"> T52</w:t>
      </w:r>
      <w:r>
        <w:rPr>
          <w:rFonts w:ascii="Calibri" w:hAnsi="Calibri" w:cs="Calibri"/>
          <w:sz w:val="22"/>
          <w:szCs w:val="22"/>
        </w:rPr>
        <w:t xml:space="preserve"> nebo podobné</w:t>
      </w:r>
    </w:p>
    <w:p w14:paraId="050A2A27" w14:textId="33E4F89E" w:rsidR="004B3307" w:rsidRDefault="004B3307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30DF4517" w14:textId="63F862B1" w:rsidR="00AC5915" w:rsidRPr="008171DC" w:rsidRDefault="009B7217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lastRenderedPageBreak/>
        <w:t xml:space="preserve">Lišty budou umožňovat vedení kabelů (např. Profile vox – Smart </w:t>
      </w:r>
      <w:proofErr w:type="spellStart"/>
      <w:r w:rsidRPr="008171DC">
        <w:rPr>
          <w:rFonts w:ascii="Calibri" w:hAnsi="Calibri" w:cs="Calibri"/>
          <w:sz w:val="22"/>
          <w:szCs w:val="22"/>
        </w:rPr>
        <w:t>flex</w:t>
      </w:r>
      <w:proofErr w:type="spellEnd"/>
      <w:r w:rsidRPr="008171DC">
        <w:rPr>
          <w:rFonts w:ascii="Calibri" w:hAnsi="Calibri" w:cs="Calibri"/>
          <w:sz w:val="22"/>
          <w:szCs w:val="22"/>
        </w:rPr>
        <w:t>), barva dle dekoru PVC</w:t>
      </w:r>
      <w:r w:rsidR="004B316F">
        <w:rPr>
          <w:rFonts w:ascii="Calibri" w:hAnsi="Calibri" w:cs="Calibri"/>
          <w:sz w:val="22"/>
          <w:szCs w:val="22"/>
        </w:rPr>
        <w:t>.</w:t>
      </w:r>
    </w:p>
    <w:p w14:paraId="34648CE8" w14:textId="7FB988F0" w:rsidR="009B7217" w:rsidRDefault="008E6944" w:rsidP="009B7217">
      <w:pPr>
        <w:spacing w:line="360" w:lineRule="auto"/>
        <w:rPr>
          <w:rFonts w:ascii="Calibri" w:hAnsi="Calibri" w:cs="Calibri"/>
        </w:rPr>
      </w:pPr>
      <w:r>
        <w:rPr>
          <w:noProof/>
        </w:rPr>
        <w:drawing>
          <wp:inline distT="0" distB="0" distL="0" distR="0" wp14:anchorId="0BC768AF" wp14:editId="0462735F">
            <wp:extent cx="4419600" cy="2170964"/>
            <wp:effectExtent l="0" t="0" r="0" b="1270"/>
            <wp:docPr id="1816453795" name="Obrázek 7" descr="Obsah obrázku tvrdá podlaha, dřevo, překližka, zeď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6453795" name="Obrázek 7" descr="Obsah obrázku tvrdá podlaha, dřevo, překližka, zeď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358" b="25521"/>
                    <a:stretch/>
                  </pic:blipFill>
                  <pic:spPr bwMode="auto">
                    <a:xfrm>
                      <a:off x="0" y="0"/>
                      <a:ext cx="4440056" cy="2181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E78FE2" w14:textId="3360DD88" w:rsidR="00885CCF" w:rsidRPr="008E6944" w:rsidRDefault="009B7217" w:rsidP="008E6944">
      <w:pPr>
        <w:spacing w:line="360" w:lineRule="auto"/>
      </w:pPr>
      <w:r>
        <w:rPr>
          <w:noProof/>
        </w:rPr>
        <mc:AlternateContent>
          <mc:Choice Requires="wps">
            <w:drawing>
              <wp:inline distT="0" distB="0" distL="0" distR="0" wp14:anchorId="69D5E237" wp14:editId="2188DD6A">
                <wp:extent cx="301625" cy="301625"/>
                <wp:effectExtent l="0" t="0" r="0" b="0"/>
                <wp:docPr id="1200870878" name="Obdélník 4" descr="Podlahová lišta IZZI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162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5D08A13" id="Obdélník 4" o:spid="_x0000_s1026" alt="Podlahová lišta IZZI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" filled="f" stroked="f">
                <o:lock v:ext="edit" aspectratio="t"/>
                <w10:anchorlock/>
              </v:rect>
            </w:pict>
          </mc:Fallback>
        </mc:AlternateContent>
      </w:r>
      <w:r w:rsidR="00885CCF" w:rsidRPr="008171DC">
        <w:rPr>
          <w:rFonts w:ascii="Calibri" w:hAnsi="Calibri" w:cs="Calibri"/>
          <w:sz w:val="22"/>
          <w:szCs w:val="22"/>
          <w:u w:val="single"/>
        </w:rPr>
        <w:t>Keramická dlažba</w:t>
      </w:r>
    </w:p>
    <w:p w14:paraId="4E78A6B0" w14:textId="6DCF19F3" w:rsidR="00833B66" w:rsidRPr="008171DC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 xml:space="preserve">- </w:t>
      </w:r>
      <w:r w:rsidR="0011445B" w:rsidRPr="008171DC">
        <w:rPr>
          <w:rFonts w:ascii="Calibri" w:hAnsi="Calibri" w:cs="Calibri"/>
          <w:sz w:val="22"/>
          <w:szCs w:val="22"/>
        </w:rPr>
        <w:t>v koupelně bude nová keramická dlažba o rozměru 300/600 mm, dekor dřeva</w:t>
      </w:r>
    </w:p>
    <w:p w14:paraId="009F05E9" w14:textId="718C632C" w:rsidR="004743AF" w:rsidRPr="008171DC" w:rsidRDefault="004743A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>- spárovací hmota se bude vzorkovat, aby ladila s vybranou dlažbou</w:t>
      </w:r>
    </w:p>
    <w:p w14:paraId="69B03CD5" w14:textId="7A7A7C8D" w:rsidR="00E54493" w:rsidRDefault="00E54493" w:rsidP="00E54493">
      <w:pPr>
        <w:spacing w:line="276" w:lineRule="auto"/>
        <w:rPr>
          <w:rFonts w:ascii="Calibri" w:hAnsi="Calibri" w:cs="Calibri"/>
          <w:noProof/>
          <w:sz w:val="22"/>
          <w:szCs w:val="22"/>
        </w:rPr>
      </w:pPr>
    </w:p>
    <w:p w14:paraId="059F865B" w14:textId="25A2980F" w:rsidR="00833B66" w:rsidRPr="008171DC" w:rsidRDefault="00833B66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noProof/>
          <w:sz w:val="22"/>
          <w:szCs w:val="22"/>
        </w:rPr>
        <w:t>Dlažba</w:t>
      </w:r>
      <w:r w:rsidRPr="008171DC">
        <w:rPr>
          <w:rFonts w:ascii="Calibri" w:hAnsi="Calibri" w:cs="Calibri"/>
          <w:sz w:val="22"/>
          <w:szCs w:val="22"/>
        </w:rPr>
        <w:t xml:space="preserve"> musí splňovat tyto parametry:</w:t>
      </w:r>
    </w:p>
    <w:p w14:paraId="53F2116C" w14:textId="78B62EB1" w:rsidR="00833B66" w:rsidRPr="008171DC" w:rsidRDefault="00833B66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proofErr w:type="spellStart"/>
      <w:r w:rsidRPr="008171DC">
        <w:rPr>
          <w:rFonts w:ascii="Calibri" w:hAnsi="Calibri" w:cs="Calibri"/>
          <w:sz w:val="22"/>
          <w:szCs w:val="22"/>
        </w:rPr>
        <w:t>Protiskluz</w:t>
      </w:r>
      <w:proofErr w:type="spellEnd"/>
      <w:r w:rsidRPr="008171DC">
        <w:rPr>
          <w:rFonts w:ascii="Calibri" w:hAnsi="Calibri" w:cs="Calibri"/>
          <w:sz w:val="22"/>
          <w:szCs w:val="22"/>
        </w:rPr>
        <w:t xml:space="preserve"> R9 nebo R10</w:t>
      </w:r>
    </w:p>
    <w:p w14:paraId="08933733" w14:textId="77777777" w:rsidR="00833B66" w:rsidRPr="008171DC" w:rsidRDefault="00833B66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>Otěruvzdornost PEI 4 nebo PEI 5</w:t>
      </w:r>
    </w:p>
    <w:p w14:paraId="310C4BD0" w14:textId="2711E3ED" w:rsidR="00833B66" w:rsidRPr="008171DC" w:rsidRDefault="00833B66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proofErr w:type="spellStart"/>
      <w:r w:rsidRPr="008171DC">
        <w:rPr>
          <w:rFonts w:ascii="Calibri" w:hAnsi="Calibri" w:cs="Calibri"/>
          <w:sz w:val="22"/>
          <w:szCs w:val="22"/>
        </w:rPr>
        <w:t>Tlouštka</w:t>
      </w:r>
      <w:proofErr w:type="spellEnd"/>
      <w:r w:rsidRPr="008171DC">
        <w:rPr>
          <w:rFonts w:ascii="Calibri" w:hAnsi="Calibri" w:cs="Calibri"/>
          <w:sz w:val="22"/>
          <w:szCs w:val="22"/>
        </w:rPr>
        <w:t xml:space="preserve"> min. 7 mm</w:t>
      </w:r>
    </w:p>
    <w:p w14:paraId="73D67165" w14:textId="77777777" w:rsidR="00833B66" w:rsidRDefault="00833B66" w:rsidP="00885CCF">
      <w:pPr>
        <w:spacing w:line="360" w:lineRule="auto"/>
        <w:rPr>
          <w:rFonts w:ascii="Calibri" w:hAnsi="Calibri" w:cs="Calibri"/>
        </w:rPr>
      </w:pPr>
    </w:p>
    <w:p w14:paraId="10CB8B53" w14:textId="5DB6507E" w:rsidR="00833B66" w:rsidRPr="00833B66" w:rsidRDefault="00833B66" w:rsidP="00833B66">
      <w:pPr>
        <w:spacing w:line="36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</w:rPr>
        <w:drawing>
          <wp:anchor distT="0" distB="0" distL="114300" distR="114300" simplePos="0" relativeHeight="251674624" behindDoc="1" locked="0" layoutInCell="1" allowOverlap="1" wp14:anchorId="1491A512" wp14:editId="0630E7BF">
            <wp:simplePos x="0" y="0"/>
            <wp:positionH relativeFrom="margin">
              <wp:align>left</wp:align>
            </wp:positionH>
            <wp:positionV relativeFrom="paragraph">
              <wp:posOffset>229008</wp:posOffset>
            </wp:positionV>
            <wp:extent cx="2759710" cy="1325880"/>
            <wp:effectExtent l="0" t="0" r="2540" b="7620"/>
            <wp:wrapTight wrapText="bothSides">
              <wp:wrapPolygon edited="0">
                <wp:start x="0" y="0"/>
                <wp:lineTo x="0" y="21414"/>
                <wp:lineTo x="21471" y="21414"/>
                <wp:lineTo x="21471" y="0"/>
                <wp:lineTo x="0" y="0"/>
              </wp:wrapPolygon>
            </wp:wrapTight>
            <wp:docPr id="1151831611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899" b="20023"/>
                    <a:stretch/>
                  </pic:blipFill>
                  <pic:spPr bwMode="auto">
                    <a:xfrm>
                      <a:off x="0" y="0"/>
                      <a:ext cx="2759710" cy="132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31A4F">
        <w:rPr>
          <w:rFonts w:ascii="Calibri" w:hAnsi="Calibri" w:cs="Calibri"/>
          <w:sz w:val="22"/>
          <w:szCs w:val="22"/>
        </w:rPr>
        <w:t>N</w:t>
      </w:r>
      <w:r w:rsidRPr="00833B66">
        <w:rPr>
          <w:rFonts w:ascii="Calibri" w:hAnsi="Calibri" w:cs="Calibri"/>
          <w:sz w:val="22"/>
          <w:szCs w:val="22"/>
        </w:rPr>
        <w:t xml:space="preserve">apř. </w:t>
      </w:r>
      <w:proofErr w:type="spellStart"/>
      <w:r w:rsidRPr="00833B66">
        <w:rPr>
          <w:rFonts w:ascii="Calibri" w:hAnsi="Calibri" w:cs="Calibri"/>
          <w:sz w:val="22"/>
          <w:szCs w:val="22"/>
        </w:rPr>
        <w:t>Sverigio</w:t>
      </w:r>
      <w:proofErr w:type="spellEnd"/>
      <w:r w:rsidRPr="00833B66">
        <w:rPr>
          <w:rFonts w:ascii="Calibri" w:hAnsi="Calibri" w:cs="Calibri"/>
          <w:sz w:val="22"/>
          <w:szCs w:val="22"/>
        </w:rPr>
        <w:t xml:space="preserve"> Natural 60 x 30 cm</w:t>
      </w:r>
    </w:p>
    <w:p w14:paraId="3A8651B3" w14:textId="6955B993" w:rsidR="00833B66" w:rsidRDefault="00833B66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3B45C410" w14:textId="4209F8EF" w:rsidR="00833B66" w:rsidRDefault="00833B66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796AEC03" w14:textId="756FFFB7" w:rsidR="00833B66" w:rsidRDefault="00833B66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44734211" w14:textId="77777777" w:rsidR="00833B66" w:rsidRDefault="00833B66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30F1BF62" w14:textId="109C41A0" w:rsidR="00833B66" w:rsidRDefault="00833B66" w:rsidP="00885CCF">
      <w:pPr>
        <w:spacing w:line="360" w:lineRule="auto"/>
        <w:rPr>
          <w:rFonts w:ascii="Calibri" w:hAnsi="Calibri" w:cs="Calibri"/>
          <w:b/>
          <w:bCs/>
          <w:sz w:val="24"/>
          <w:szCs w:val="24"/>
        </w:rPr>
      </w:pPr>
    </w:p>
    <w:p w14:paraId="4D111896" w14:textId="77777777" w:rsidR="008171DC" w:rsidRPr="008171DC" w:rsidRDefault="008171DC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097F6DC1" w14:textId="77777777" w:rsidR="00831A4F" w:rsidRDefault="00831A4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00C0FD49" w14:textId="77777777" w:rsidR="00831A4F" w:rsidRDefault="00831A4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36C9FB5B" w14:textId="78A22DB9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Výplně otvorů</w:t>
      </w:r>
    </w:p>
    <w:p w14:paraId="31203A4C" w14:textId="50AC0315" w:rsidR="004743AF" w:rsidRPr="008171DC" w:rsidRDefault="00833B66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 xml:space="preserve">- stávající vnitřní </w:t>
      </w:r>
      <w:r w:rsidR="004743AF" w:rsidRPr="008171DC">
        <w:rPr>
          <w:rFonts w:ascii="Calibri" w:hAnsi="Calibri" w:cs="Calibri"/>
          <w:sz w:val="22"/>
          <w:szCs w:val="22"/>
        </w:rPr>
        <w:t>dveře</w:t>
      </w:r>
      <w:r w:rsidRPr="008171DC">
        <w:rPr>
          <w:rFonts w:ascii="Calibri" w:hAnsi="Calibri" w:cs="Calibri"/>
          <w:sz w:val="22"/>
          <w:szCs w:val="22"/>
        </w:rPr>
        <w:t xml:space="preserve"> budou odstraněny</w:t>
      </w:r>
      <w:r w:rsidR="004743AF" w:rsidRPr="008171DC">
        <w:rPr>
          <w:rFonts w:ascii="Calibri" w:hAnsi="Calibri" w:cs="Calibri"/>
          <w:sz w:val="22"/>
          <w:szCs w:val="22"/>
        </w:rPr>
        <w:t xml:space="preserve"> včetně ocelových zárubní</w:t>
      </w:r>
    </w:p>
    <w:p w14:paraId="5C591BD1" w14:textId="3CF5A298" w:rsidR="00885CCF" w:rsidRPr="008171DC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171DC">
        <w:rPr>
          <w:rFonts w:ascii="Calibri" w:hAnsi="Calibri" w:cs="Calibri"/>
          <w:sz w:val="22"/>
          <w:szCs w:val="22"/>
        </w:rPr>
        <w:t xml:space="preserve">- </w:t>
      </w:r>
      <w:r w:rsidR="00BE5FF2">
        <w:rPr>
          <w:rFonts w:ascii="Calibri" w:hAnsi="Calibri" w:cs="Calibri"/>
          <w:sz w:val="22"/>
          <w:szCs w:val="22"/>
        </w:rPr>
        <w:t xml:space="preserve">nové </w:t>
      </w:r>
      <w:r w:rsidR="004743AF" w:rsidRPr="008171DC">
        <w:rPr>
          <w:rFonts w:ascii="Calibri" w:hAnsi="Calibri" w:cs="Calibri"/>
          <w:sz w:val="22"/>
          <w:szCs w:val="22"/>
        </w:rPr>
        <w:t xml:space="preserve">vnitřní </w:t>
      </w:r>
      <w:r w:rsidRPr="008171DC">
        <w:rPr>
          <w:rFonts w:ascii="Calibri" w:hAnsi="Calibri" w:cs="Calibri"/>
          <w:sz w:val="22"/>
          <w:szCs w:val="22"/>
        </w:rPr>
        <w:t>dveře budou plné, hladké</w:t>
      </w:r>
      <w:r w:rsidR="004743AF" w:rsidRPr="008171DC">
        <w:rPr>
          <w:rFonts w:ascii="Calibri" w:hAnsi="Calibri" w:cs="Calibri"/>
          <w:sz w:val="22"/>
          <w:szCs w:val="22"/>
        </w:rPr>
        <w:t>, falcové</w:t>
      </w:r>
    </w:p>
    <w:p w14:paraId="7BEF922C" w14:textId="7A9EA129" w:rsidR="00885CCF" w:rsidRPr="008171DC" w:rsidRDefault="00BE5FF2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r</w:t>
      </w:r>
      <w:r w:rsidR="00885CCF" w:rsidRPr="008171DC">
        <w:rPr>
          <w:rFonts w:ascii="Calibri" w:hAnsi="Calibri" w:cs="Calibri"/>
          <w:sz w:val="22"/>
          <w:szCs w:val="22"/>
        </w:rPr>
        <w:t xml:space="preserve">ozměr dveří </w:t>
      </w:r>
      <w:r w:rsidR="004743AF" w:rsidRPr="008171DC">
        <w:rPr>
          <w:rFonts w:ascii="Calibri" w:hAnsi="Calibri" w:cs="Calibri"/>
          <w:sz w:val="22"/>
          <w:szCs w:val="22"/>
        </w:rPr>
        <w:t>6</w:t>
      </w:r>
      <w:r w:rsidR="00885CCF" w:rsidRPr="008171DC">
        <w:rPr>
          <w:rFonts w:ascii="Calibri" w:hAnsi="Calibri" w:cs="Calibri"/>
          <w:sz w:val="22"/>
          <w:szCs w:val="22"/>
        </w:rPr>
        <w:t>00 x 1970 mm, 800 x 1970 mm</w:t>
      </w:r>
    </w:p>
    <w:p w14:paraId="7F11F527" w14:textId="5FE66BBD" w:rsidR="004743AF" w:rsidRPr="008171DC" w:rsidRDefault="008E6944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84864" behindDoc="1" locked="0" layoutInCell="1" allowOverlap="1" wp14:anchorId="15F3B43E" wp14:editId="1D879C5C">
            <wp:simplePos x="0" y="0"/>
            <wp:positionH relativeFrom="margin">
              <wp:align>right</wp:align>
            </wp:positionH>
            <wp:positionV relativeFrom="paragraph">
              <wp:posOffset>121920</wp:posOffset>
            </wp:positionV>
            <wp:extent cx="2362200" cy="1140460"/>
            <wp:effectExtent l="0" t="0" r="0" b="2540"/>
            <wp:wrapTight wrapText="bothSides">
              <wp:wrapPolygon edited="0">
                <wp:start x="0" y="0"/>
                <wp:lineTo x="0" y="21287"/>
                <wp:lineTo x="21426" y="21287"/>
                <wp:lineTo x="21426" y="0"/>
                <wp:lineTo x="0" y="0"/>
              </wp:wrapPolygon>
            </wp:wrapTight>
            <wp:docPr id="2123869484" name="Obrázek 4" descr="Nerezová klika Naturel s rozetou WB KLIKATIPAW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erezová klika Naturel s rozetou WB KLIKATIPAWB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708"/>
                    <a:stretch/>
                  </pic:blipFill>
                  <pic:spPr bwMode="auto">
                    <a:xfrm>
                      <a:off x="0" y="0"/>
                      <a:ext cx="2362200" cy="114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E5FF2">
        <w:rPr>
          <w:rFonts w:ascii="Calibri" w:hAnsi="Calibri" w:cs="Calibri"/>
          <w:sz w:val="22"/>
          <w:szCs w:val="22"/>
        </w:rPr>
        <w:t>- p</w:t>
      </w:r>
      <w:r w:rsidR="004743AF" w:rsidRPr="008171DC">
        <w:rPr>
          <w:rFonts w:ascii="Calibri" w:hAnsi="Calibri" w:cs="Calibri"/>
          <w:sz w:val="22"/>
          <w:szCs w:val="22"/>
        </w:rPr>
        <w:t>ovrchová úprava fólie/lak, výplň voština</w:t>
      </w:r>
    </w:p>
    <w:p w14:paraId="1C13AEA3" w14:textId="4599FD5A" w:rsidR="008072DB" w:rsidRDefault="00BE5FF2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k</w:t>
      </w:r>
      <w:r w:rsidR="008072DB">
        <w:rPr>
          <w:rFonts w:ascii="Calibri" w:hAnsi="Calibri" w:cs="Calibri"/>
          <w:sz w:val="22"/>
          <w:szCs w:val="22"/>
        </w:rPr>
        <w:t>ování klika/klika</w:t>
      </w:r>
    </w:p>
    <w:p w14:paraId="3C9608C6" w14:textId="77777777" w:rsidR="00BE5FF2" w:rsidRDefault="00BE5FF2" w:rsidP="00BE5FF2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k</w:t>
      </w:r>
      <w:r w:rsidR="008E6944">
        <w:rPr>
          <w:rFonts w:ascii="Calibri" w:hAnsi="Calibri" w:cs="Calibri"/>
          <w:sz w:val="22"/>
          <w:szCs w:val="22"/>
        </w:rPr>
        <w:t xml:space="preserve">lika nerez, </w:t>
      </w:r>
      <w:r w:rsidR="008072DB">
        <w:rPr>
          <w:rFonts w:ascii="Calibri" w:hAnsi="Calibri" w:cs="Calibri"/>
          <w:sz w:val="22"/>
          <w:szCs w:val="22"/>
        </w:rPr>
        <w:t xml:space="preserve">do pokoje a šatny </w:t>
      </w:r>
      <w:r w:rsidR="008E6944">
        <w:rPr>
          <w:rFonts w:ascii="Calibri" w:hAnsi="Calibri" w:cs="Calibri"/>
          <w:sz w:val="22"/>
          <w:szCs w:val="22"/>
        </w:rPr>
        <w:t>bez rozety a zámku</w:t>
      </w:r>
      <w:r>
        <w:rPr>
          <w:rFonts w:ascii="Calibri" w:hAnsi="Calibri" w:cs="Calibri"/>
          <w:sz w:val="22"/>
          <w:szCs w:val="22"/>
        </w:rPr>
        <w:t>, d</w:t>
      </w:r>
      <w:r w:rsidR="008072DB">
        <w:rPr>
          <w:rFonts w:ascii="Calibri" w:hAnsi="Calibri" w:cs="Calibri"/>
          <w:sz w:val="22"/>
          <w:szCs w:val="22"/>
        </w:rPr>
        <w:t xml:space="preserve">o </w:t>
      </w:r>
      <w:r>
        <w:rPr>
          <w:rFonts w:ascii="Calibri" w:hAnsi="Calibri" w:cs="Calibri"/>
          <w:sz w:val="22"/>
          <w:szCs w:val="22"/>
        </w:rPr>
        <w:t xml:space="preserve">  </w:t>
      </w:r>
    </w:p>
    <w:p w14:paraId="34D753D8" w14:textId="165F9821" w:rsidR="008072DB" w:rsidRDefault="00BE5FF2" w:rsidP="00BE5FF2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 </w:t>
      </w:r>
      <w:r w:rsidR="008072DB">
        <w:rPr>
          <w:rFonts w:ascii="Calibri" w:hAnsi="Calibri" w:cs="Calibri"/>
          <w:sz w:val="22"/>
          <w:szCs w:val="22"/>
        </w:rPr>
        <w:t>koupelny s WC zámkem</w:t>
      </w:r>
    </w:p>
    <w:p w14:paraId="30C7997F" w14:textId="1E682C15" w:rsidR="00885CCF" w:rsidRPr="008E6944" w:rsidRDefault="008E6944" w:rsidP="008E6944">
      <w:pPr>
        <w:spacing w:line="276" w:lineRule="auto"/>
        <w:rPr>
          <w:rFonts w:ascii="Calibri" w:hAnsi="Calibri" w:cs="Calibri"/>
          <w:sz w:val="22"/>
          <w:szCs w:val="22"/>
        </w:rPr>
      </w:pPr>
      <w:r w:rsidRPr="008E6944">
        <w:rPr>
          <w:rFonts w:ascii="Calibri" w:hAnsi="Calibri" w:cs="Calibri"/>
          <w:sz w:val="22"/>
          <w:szCs w:val="22"/>
        </w:rPr>
        <w:t>-</w:t>
      </w:r>
      <w:r>
        <w:rPr>
          <w:rFonts w:ascii="Calibri" w:hAnsi="Calibri" w:cs="Calibri"/>
          <w:sz w:val="22"/>
          <w:szCs w:val="22"/>
        </w:rPr>
        <w:t xml:space="preserve"> </w:t>
      </w:r>
      <w:r w:rsidR="00BE5FF2">
        <w:rPr>
          <w:rFonts w:ascii="Calibri" w:hAnsi="Calibri" w:cs="Calibri"/>
          <w:sz w:val="22"/>
          <w:szCs w:val="22"/>
        </w:rPr>
        <w:t>z</w:t>
      </w:r>
      <w:r w:rsidR="00885CCF" w:rsidRPr="008E6944">
        <w:rPr>
          <w:rFonts w:ascii="Calibri" w:hAnsi="Calibri" w:cs="Calibri"/>
          <w:sz w:val="22"/>
          <w:szCs w:val="22"/>
        </w:rPr>
        <w:t>árubeň bude ocelová</w:t>
      </w:r>
      <w:r w:rsidR="004743AF" w:rsidRPr="008E6944">
        <w:rPr>
          <w:rFonts w:ascii="Calibri" w:hAnsi="Calibri" w:cs="Calibri"/>
          <w:sz w:val="22"/>
          <w:szCs w:val="22"/>
        </w:rPr>
        <w:t>, barva bílá</w:t>
      </w:r>
    </w:p>
    <w:p w14:paraId="74586C2F" w14:textId="7469F5BC" w:rsidR="00885CCF" w:rsidRPr="00C6777C" w:rsidRDefault="00885CCF" w:rsidP="00E54493">
      <w:pPr>
        <w:spacing w:line="276" w:lineRule="auto"/>
        <w:rPr>
          <w:rFonts w:ascii="Calibri" w:hAnsi="Calibri" w:cs="Calibri"/>
        </w:rPr>
      </w:pPr>
    </w:p>
    <w:p w14:paraId="7087B34F" w14:textId="77777777" w:rsidR="008E6944" w:rsidRDefault="008E6944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17E7B87E" w14:textId="4CD3B305" w:rsidR="00885CCF" w:rsidRPr="004743AF" w:rsidRDefault="00885CCF" w:rsidP="00E54493">
      <w:pPr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  <w:b/>
          <w:bCs/>
          <w:sz w:val="24"/>
          <w:szCs w:val="24"/>
        </w:rPr>
        <w:t>Podhled</w:t>
      </w:r>
    </w:p>
    <w:p w14:paraId="2F9D8048" w14:textId="4A4F0571" w:rsidR="00885CCF" w:rsidRDefault="008171DC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V</w:t>
      </w:r>
      <w:r w:rsidR="00885CCF" w:rsidRPr="008171DC">
        <w:rPr>
          <w:rFonts w:ascii="Calibri" w:hAnsi="Calibri" w:cs="Calibri"/>
          <w:sz w:val="22"/>
          <w:szCs w:val="22"/>
        </w:rPr>
        <w:t xml:space="preserve"> celém </w:t>
      </w:r>
      <w:r>
        <w:rPr>
          <w:rFonts w:ascii="Calibri" w:hAnsi="Calibri" w:cs="Calibri"/>
          <w:sz w:val="22"/>
          <w:szCs w:val="22"/>
        </w:rPr>
        <w:t xml:space="preserve">bytě </w:t>
      </w:r>
      <w:r w:rsidR="00885CCF" w:rsidRPr="008171DC">
        <w:rPr>
          <w:rFonts w:ascii="Calibri" w:hAnsi="Calibri" w:cs="Calibri"/>
          <w:sz w:val="22"/>
          <w:szCs w:val="22"/>
        </w:rPr>
        <w:t xml:space="preserve">bude </w:t>
      </w:r>
      <w:r w:rsidR="00D51E1E">
        <w:rPr>
          <w:rFonts w:ascii="Calibri" w:hAnsi="Calibri" w:cs="Calibri"/>
          <w:sz w:val="22"/>
          <w:szCs w:val="22"/>
        </w:rPr>
        <w:t xml:space="preserve">přímo montovaný </w:t>
      </w:r>
      <w:r w:rsidR="00885CCF" w:rsidRPr="008171DC">
        <w:rPr>
          <w:rFonts w:ascii="Calibri" w:hAnsi="Calibri" w:cs="Calibri"/>
          <w:sz w:val="22"/>
          <w:szCs w:val="22"/>
        </w:rPr>
        <w:t>sádrokartonový podhled</w:t>
      </w:r>
      <w:r w:rsidR="00D51E1E">
        <w:rPr>
          <w:rFonts w:ascii="Calibri" w:hAnsi="Calibri" w:cs="Calibri"/>
          <w:sz w:val="22"/>
          <w:szCs w:val="22"/>
        </w:rPr>
        <w:t xml:space="preserve"> na strop</w:t>
      </w:r>
      <w:r w:rsidR="00885CCF" w:rsidRPr="008171DC">
        <w:rPr>
          <w:rFonts w:ascii="Calibri" w:hAnsi="Calibri" w:cs="Calibri"/>
          <w:sz w:val="22"/>
          <w:szCs w:val="22"/>
        </w:rPr>
        <w:t xml:space="preserve">.  SDK deska </w:t>
      </w:r>
      <w:proofErr w:type="spellStart"/>
      <w:r w:rsidR="00885CCF" w:rsidRPr="008171DC">
        <w:rPr>
          <w:rFonts w:ascii="Calibri" w:hAnsi="Calibri" w:cs="Calibri"/>
          <w:sz w:val="22"/>
          <w:szCs w:val="22"/>
        </w:rPr>
        <w:t>tl</w:t>
      </w:r>
      <w:proofErr w:type="spellEnd"/>
      <w:r w:rsidR="00885CCF" w:rsidRPr="008171DC">
        <w:rPr>
          <w:rFonts w:ascii="Calibri" w:hAnsi="Calibri" w:cs="Calibri"/>
          <w:sz w:val="22"/>
          <w:szCs w:val="22"/>
        </w:rPr>
        <w:t xml:space="preserve">. 12,5 mm bude zavěšena </w:t>
      </w:r>
      <w:r w:rsidR="00D51E1E">
        <w:rPr>
          <w:rFonts w:ascii="Calibri" w:hAnsi="Calibri" w:cs="Calibri"/>
          <w:sz w:val="22"/>
          <w:szCs w:val="22"/>
        </w:rPr>
        <w:t xml:space="preserve">na CD/UD profily a přímé závěsy. V podhledu budou nataženy světelné kabely do všech místností. Bez minerální izolace, bez parotěsné fólie. </w:t>
      </w:r>
    </w:p>
    <w:p w14:paraId="52124E4B" w14:textId="62194730" w:rsidR="004B316F" w:rsidRDefault="004B316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SDK deska v koupelně impregnovaná (zelená), v ostatních místnostech obyčejná (bílá/šedá).</w:t>
      </w:r>
    </w:p>
    <w:p w14:paraId="179AC18C" w14:textId="3B150B50" w:rsidR="004B316F" w:rsidRPr="008171DC" w:rsidRDefault="004B316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Světlá výška místnosti chodby, šatny a koupelny je 2,4 m a pokoje 2,58 m (snaha o co nejmenší snížení světlé výšky).</w:t>
      </w:r>
    </w:p>
    <w:p w14:paraId="1EB4A45B" w14:textId="77777777" w:rsidR="00885CCF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</w:p>
    <w:p w14:paraId="6B6E2B71" w14:textId="102E255C" w:rsidR="00885CCF" w:rsidRDefault="00D51E1E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>
        <w:rPr>
          <w:rFonts w:ascii="Calibri" w:hAnsi="Calibri" w:cs="Calibri"/>
          <w:b/>
          <w:bCs/>
          <w:sz w:val="24"/>
          <w:szCs w:val="24"/>
        </w:rPr>
        <w:t>Kuchyňský kout</w:t>
      </w:r>
    </w:p>
    <w:p w14:paraId="0181A142" w14:textId="223D9581" w:rsidR="008A52F0" w:rsidRPr="00D06D2B" w:rsidRDefault="00D06D2B" w:rsidP="00D06D2B">
      <w:pPr>
        <w:spacing w:line="276" w:lineRule="auto"/>
        <w:rPr>
          <w:rFonts w:ascii="Calibri" w:hAnsi="Calibri" w:cs="Calibri"/>
          <w:sz w:val="22"/>
          <w:szCs w:val="22"/>
        </w:rPr>
      </w:pPr>
      <w:r w:rsidRPr="00D06D2B">
        <w:rPr>
          <w:rFonts w:ascii="Calibri" w:hAnsi="Calibri" w:cs="Calibri"/>
          <w:sz w:val="22"/>
          <w:szCs w:val="22"/>
        </w:rPr>
        <w:t>-</w:t>
      </w:r>
      <w:r>
        <w:rPr>
          <w:rFonts w:ascii="Calibri" w:hAnsi="Calibri" w:cs="Calibri"/>
          <w:sz w:val="22"/>
          <w:szCs w:val="22"/>
        </w:rPr>
        <w:t xml:space="preserve"> </w:t>
      </w:r>
      <w:r w:rsidR="00D51E1E" w:rsidRPr="00D06D2B">
        <w:rPr>
          <w:rFonts w:ascii="Calibri" w:hAnsi="Calibri" w:cs="Calibri"/>
          <w:sz w:val="22"/>
          <w:szCs w:val="22"/>
        </w:rPr>
        <w:t xml:space="preserve">Kuchyňská linka </w:t>
      </w:r>
      <w:r w:rsidR="00047374" w:rsidRPr="00D06D2B">
        <w:rPr>
          <w:rFonts w:ascii="Calibri" w:hAnsi="Calibri" w:cs="Calibri"/>
          <w:sz w:val="22"/>
          <w:szCs w:val="22"/>
        </w:rPr>
        <w:t>délky 240 cm</w:t>
      </w:r>
      <w:r w:rsidR="008A52F0" w:rsidRPr="00D06D2B">
        <w:rPr>
          <w:rFonts w:ascii="Calibri" w:hAnsi="Calibri" w:cs="Calibri"/>
          <w:sz w:val="22"/>
          <w:szCs w:val="22"/>
        </w:rPr>
        <w:t xml:space="preserve"> (např. JUNONA_MODUL_WER_2/240_BBL) + pracovní deska v dekoru </w:t>
      </w:r>
      <w:r>
        <w:rPr>
          <w:rFonts w:ascii="Calibri" w:hAnsi="Calibri" w:cs="Calibri"/>
          <w:sz w:val="22"/>
          <w:szCs w:val="22"/>
        </w:rPr>
        <w:t xml:space="preserve">  </w:t>
      </w:r>
      <w:r w:rsidR="008A52F0" w:rsidRPr="00D06D2B">
        <w:rPr>
          <w:rFonts w:ascii="Calibri" w:hAnsi="Calibri" w:cs="Calibri"/>
          <w:sz w:val="22"/>
          <w:szCs w:val="22"/>
        </w:rPr>
        <w:t>dřeva (podobná s dekorem podlahy)</w:t>
      </w:r>
    </w:p>
    <w:p w14:paraId="23656D4E" w14:textId="40246848" w:rsidR="008A52F0" w:rsidRPr="008A52F0" w:rsidRDefault="00D06D2B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</w:t>
      </w:r>
      <w:r w:rsidR="008A52F0">
        <w:rPr>
          <w:rFonts w:ascii="Calibri" w:hAnsi="Calibri" w:cs="Calibri"/>
          <w:sz w:val="22"/>
          <w:szCs w:val="22"/>
        </w:rPr>
        <w:t>S podvěsným odsavačem par</w:t>
      </w:r>
      <w:r w:rsidR="00047374">
        <w:rPr>
          <w:rFonts w:ascii="Calibri" w:hAnsi="Calibri" w:cs="Calibri"/>
          <w:sz w:val="22"/>
          <w:szCs w:val="22"/>
        </w:rPr>
        <w:t> </w:t>
      </w:r>
      <w:r w:rsidR="008A52F0">
        <w:rPr>
          <w:rFonts w:ascii="Calibri" w:hAnsi="Calibri" w:cs="Calibri"/>
          <w:sz w:val="22"/>
          <w:szCs w:val="22"/>
        </w:rPr>
        <w:t xml:space="preserve">(bílý) </w:t>
      </w:r>
      <w:r w:rsidR="00047374">
        <w:rPr>
          <w:rFonts w:ascii="Calibri" w:hAnsi="Calibri" w:cs="Calibri"/>
          <w:sz w:val="22"/>
          <w:szCs w:val="22"/>
        </w:rPr>
        <w:t>a s elektrickým sporákem s</w:t>
      </w:r>
      <w:r w:rsidR="008A52F0">
        <w:rPr>
          <w:rFonts w:ascii="Calibri" w:hAnsi="Calibri" w:cs="Calibri"/>
          <w:sz w:val="22"/>
          <w:szCs w:val="22"/>
        </w:rPr>
        <w:t> </w:t>
      </w:r>
      <w:r w:rsidR="00047374">
        <w:rPr>
          <w:rFonts w:ascii="Calibri" w:hAnsi="Calibri" w:cs="Calibri"/>
          <w:sz w:val="22"/>
          <w:szCs w:val="22"/>
        </w:rPr>
        <w:t>troubou</w:t>
      </w:r>
      <w:r w:rsidR="008A52F0">
        <w:rPr>
          <w:rFonts w:ascii="Calibri" w:hAnsi="Calibri" w:cs="Calibri"/>
          <w:sz w:val="22"/>
          <w:szCs w:val="22"/>
        </w:rPr>
        <w:t xml:space="preserve"> (např. </w:t>
      </w:r>
      <w:proofErr w:type="spellStart"/>
      <w:r w:rsidR="008A52F0" w:rsidRPr="008A52F0">
        <w:rPr>
          <w:rFonts w:ascii="Calibri" w:hAnsi="Calibri" w:cs="Calibri"/>
          <w:sz w:val="22"/>
          <w:szCs w:val="22"/>
        </w:rPr>
        <w:t>Amica</w:t>
      </w:r>
      <w:proofErr w:type="spellEnd"/>
      <w:r w:rsidR="008A52F0" w:rsidRPr="008A52F0">
        <w:rPr>
          <w:rFonts w:ascii="Calibri" w:hAnsi="Calibri" w:cs="Calibri"/>
          <w:sz w:val="22"/>
          <w:szCs w:val="22"/>
        </w:rPr>
        <w:t xml:space="preserve"> SS 14 W bílý</w:t>
      </w:r>
      <w:r w:rsidR="008A52F0">
        <w:rPr>
          <w:rFonts w:ascii="Calibri" w:hAnsi="Calibri" w:cs="Calibri"/>
          <w:sz w:val="22"/>
          <w:szCs w:val="22"/>
        </w:rPr>
        <w:t>)</w:t>
      </w:r>
    </w:p>
    <w:p w14:paraId="462F1AC8" w14:textId="4753AA19" w:rsidR="00D51E1E" w:rsidRDefault="00D06D2B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</w:t>
      </w:r>
      <w:r w:rsidR="009501C0" w:rsidRPr="009501C0">
        <w:rPr>
          <w:rFonts w:ascii="Calibri" w:hAnsi="Calibri" w:cs="Calibri"/>
          <w:sz w:val="22"/>
          <w:szCs w:val="22"/>
        </w:rPr>
        <w:t>Pracovní deska bude osvětlena LED páskem</w:t>
      </w:r>
      <w:r w:rsidR="009501C0">
        <w:rPr>
          <w:rFonts w:ascii="Calibri" w:hAnsi="Calibri" w:cs="Calibri"/>
          <w:sz w:val="22"/>
          <w:szCs w:val="22"/>
        </w:rPr>
        <w:t>.</w:t>
      </w:r>
    </w:p>
    <w:p w14:paraId="0150490A" w14:textId="7D68D401" w:rsidR="00D06D2B" w:rsidRPr="009501C0" w:rsidRDefault="00D06D2B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- Umístění sporáku vpravo</w:t>
      </w:r>
    </w:p>
    <w:p w14:paraId="2725AE06" w14:textId="0723CAB3" w:rsidR="00885CCF" w:rsidRDefault="00885CCF" w:rsidP="00047374">
      <w:pPr>
        <w:spacing w:line="360" w:lineRule="auto"/>
        <w:rPr>
          <w:rFonts w:ascii="Calibri" w:hAnsi="Calibri" w:cs="Calibri"/>
        </w:rPr>
      </w:pPr>
    </w:p>
    <w:p w14:paraId="41568E7B" w14:textId="0323DFAA" w:rsidR="00047374" w:rsidRDefault="00047374" w:rsidP="00047374">
      <w:pPr>
        <w:spacing w:line="360" w:lineRule="auto"/>
        <w:rPr>
          <w:rFonts w:ascii="Calibri" w:hAnsi="Calibri" w:cs="Calibri"/>
        </w:rPr>
      </w:pPr>
      <w:r>
        <w:rPr>
          <w:rFonts w:ascii="Calibri" w:hAnsi="Calibri" w:cs="Calibri"/>
          <w:b/>
          <w:bCs/>
          <w:noProof/>
          <w:sz w:val="28"/>
          <w:szCs w:val="28"/>
        </w:rPr>
        <w:drawing>
          <wp:anchor distT="0" distB="0" distL="114300" distR="114300" simplePos="0" relativeHeight="251677696" behindDoc="1" locked="0" layoutInCell="1" allowOverlap="1" wp14:anchorId="0207E3E4" wp14:editId="2ED440FA">
            <wp:simplePos x="0" y="0"/>
            <wp:positionH relativeFrom="margin">
              <wp:posOffset>1457936</wp:posOffset>
            </wp:positionH>
            <wp:positionV relativeFrom="paragraph">
              <wp:posOffset>144468</wp:posOffset>
            </wp:positionV>
            <wp:extent cx="4089400" cy="3372485"/>
            <wp:effectExtent l="0" t="0" r="6350" b="0"/>
            <wp:wrapTight wrapText="bothSides">
              <wp:wrapPolygon edited="0">
                <wp:start x="0" y="0"/>
                <wp:lineTo x="0" y="21474"/>
                <wp:lineTo x="21533" y="21474"/>
                <wp:lineTo x="21533" y="0"/>
                <wp:lineTo x="0" y="0"/>
              </wp:wrapPolygon>
            </wp:wrapTight>
            <wp:docPr id="1967637564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9400" cy="3372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91EF6C" w14:textId="4552A623" w:rsidR="00885CCF" w:rsidRPr="00254137" w:rsidRDefault="00885CCF" w:rsidP="00885CCF">
      <w:pPr>
        <w:spacing w:line="360" w:lineRule="auto"/>
        <w:rPr>
          <w:rFonts w:ascii="Calibri" w:hAnsi="Calibri" w:cs="Calibri"/>
        </w:rPr>
      </w:pPr>
    </w:p>
    <w:p w14:paraId="79E1A4D3" w14:textId="4C84EAF0" w:rsidR="00047374" w:rsidRDefault="00047374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3D2917E9" w14:textId="48D83506" w:rsidR="00047374" w:rsidRDefault="00047374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16B00B25" w14:textId="2F0682F4" w:rsidR="00047374" w:rsidRDefault="00047374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6672" behindDoc="1" locked="0" layoutInCell="1" allowOverlap="1" wp14:anchorId="4E80AF12" wp14:editId="16ABCA26">
            <wp:simplePos x="0" y="0"/>
            <wp:positionH relativeFrom="column">
              <wp:posOffset>-374015</wp:posOffset>
            </wp:positionH>
            <wp:positionV relativeFrom="paragraph">
              <wp:posOffset>415925</wp:posOffset>
            </wp:positionV>
            <wp:extent cx="2009775" cy="2009775"/>
            <wp:effectExtent l="0" t="0" r="9525" b="9525"/>
            <wp:wrapTight wrapText="bothSides">
              <wp:wrapPolygon edited="0">
                <wp:start x="0" y="0"/>
                <wp:lineTo x="0" y="21498"/>
                <wp:lineTo x="21498" y="21498"/>
                <wp:lineTo x="21498" y="0"/>
                <wp:lineTo x="0" y="0"/>
              </wp:wrapPolygon>
            </wp:wrapTight>
            <wp:docPr id="1727937470" name="Obrázek 10" descr="Sklokeramický sporák Amica SS 14 W bílá barva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klokeramický sporák Amica SS 14 W bílá barva&#10;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inline distT="0" distB="0" distL="0" distR="0" wp14:anchorId="7E73D6FA" wp14:editId="20B3F49F">
                <wp:extent cx="301625" cy="301625"/>
                <wp:effectExtent l="0" t="0" r="0" b="0"/>
                <wp:docPr id="118422337" name="Obdélník 11" descr="Praktická a prostorná kuchyňská linka 240 Junon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162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97E87D9" id="Obdélník 11" o:spid="_x0000_s1026" alt="Praktická a prostorná kuchyňská linka 240 Junona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" filled="f" stroked="f">
                <o:lock v:ext="edit" aspectratio="t"/>
                <w10:anchorlock/>
              </v:rect>
            </w:pict>
          </mc:Fallback>
        </mc:AlternateContent>
      </w:r>
      <w:r w:rsidRPr="00047374">
        <w:t xml:space="preserve"> </w:t>
      </w:r>
      <w:r>
        <w:rPr>
          <w:noProof/>
        </w:rPr>
        <mc:AlternateContent>
          <mc:Choice Requires="wps">
            <w:drawing>
              <wp:inline distT="0" distB="0" distL="0" distR="0" wp14:anchorId="2ABF3858" wp14:editId="660CFDD8">
                <wp:extent cx="301625" cy="301625"/>
                <wp:effectExtent l="0" t="0" r="0" b="0"/>
                <wp:docPr id="440251081" name="Obdélník 12" descr="Praktická a prostorná kuchyňská linka 240 Junon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1625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1BC390A" id="Obdélník 12" o:spid="_x0000_s1026" alt="Praktická a prostorná kuchyňská linka 240 Junona" style="width:23.75pt;height:2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" filled="f" stroked="f">
                <o:lock v:ext="edit" aspectratio="t"/>
                <w10:anchorlock/>
              </v:rect>
            </w:pict>
          </mc:Fallback>
        </mc:AlternateContent>
      </w:r>
    </w:p>
    <w:p w14:paraId="245926AA" w14:textId="0BA42C18" w:rsidR="00047374" w:rsidRDefault="00047374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230F7BBD" w14:textId="6B3B758B" w:rsidR="00047374" w:rsidRPr="00047374" w:rsidRDefault="00047374" w:rsidP="00885CCF">
      <w:pPr>
        <w:spacing w:line="360" w:lineRule="auto"/>
        <w:rPr>
          <w:rFonts w:ascii="Calibri" w:hAnsi="Calibri" w:cs="Calibri"/>
          <w:sz w:val="28"/>
          <w:szCs w:val="28"/>
        </w:rPr>
      </w:pPr>
      <w:r w:rsidRPr="00047374">
        <w:rPr>
          <w:rFonts w:ascii="Calibri" w:hAnsi="Calibri" w:cs="Calibri"/>
          <w:sz w:val="22"/>
          <w:szCs w:val="22"/>
        </w:rPr>
        <w:t>Dřez nerezový</w:t>
      </w:r>
      <w:r>
        <w:rPr>
          <w:rFonts w:ascii="Calibri" w:hAnsi="Calibri" w:cs="Calibri"/>
          <w:sz w:val="22"/>
          <w:szCs w:val="22"/>
        </w:rPr>
        <w:t xml:space="preserve"> dřez s </w:t>
      </w:r>
      <w:proofErr w:type="spellStart"/>
      <w:r>
        <w:rPr>
          <w:rFonts w:ascii="Calibri" w:hAnsi="Calibri" w:cs="Calibri"/>
          <w:sz w:val="22"/>
          <w:szCs w:val="22"/>
        </w:rPr>
        <w:t>odkapem</w:t>
      </w:r>
      <w:proofErr w:type="spellEnd"/>
      <w:r>
        <w:rPr>
          <w:rFonts w:ascii="Calibri" w:hAnsi="Calibri" w:cs="Calibri"/>
          <w:sz w:val="22"/>
          <w:szCs w:val="22"/>
        </w:rPr>
        <w:t xml:space="preserve"> (např. </w:t>
      </w:r>
      <w:r w:rsidRPr="00047374">
        <w:rPr>
          <w:rFonts w:ascii="Calibri" w:hAnsi="Calibri" w:cs="Calibri"/>
          <w:sz w:val="22"/>
          <w:szCs w:val="22"/>
        </w:rPr>
        <w:t xml:space="preserve">Set </w:t>
      </w:r>
      <w:proofErr w:type="spellStart"/>
      <w:r w:rsidRPr="00047374">
        <w:rPr>
          <w:rFonts w:ascii="Calibri" w:hAnsi="Calibri" w:cs="Calibri"/>
          <w:sz w:val="22"/>
          <w:szCs w:val="22"/>
        </w:rPr>
        <w:t>Alveus</w:t>
      </w:r>
      <w:proofErr w:type="spellEnd"/>
      <w:r w:rsidRPr="00047374">
        <w:rPr>
          <w:rFonts w:ascii="Calibri" w:hAnsi="Calibri" w:cs="Calibri"/>
          <w:sz w:val="22"/>
          <w:szCs w:val="22"/>
        </w:rPr>
        <w:t xml:space="preserve"> dřez Line 60 + baterie Karina </w:t>
      </w:r>
      <w:r>
        <w:rPr>
          <w:rFonts w:ascii="Calibri" w:hAnsi="Calibri" w:cs="Calibri"/>
          <w:sz w:val="22"/>
          <w:szCs w:val="22"/>
        </w:rPr>
        <w:t>)</w:t>
      </w:r>
      <w:r w:rsidRPr="00047374">
        <w:rPr>
          <w:rFonts w:ascii="Calibri" w:hAnsi="Calibri" w:cs="Calibri"/>
          <w:noProof/>
          <w:sz w:val="22"/>
          <w:szCs w:val="22"/>
        </w:rPr>
        <w:drawing>
          <wp:inline distT="0" distB="0" distL="0" distR="0" wp14:anchorId="3CC837FF" wp14:editId="2D37E1E9">
            <wp:extent cx="9525" cy="9525"/>
            <wp:effectExtent l="0" t="0" r="0" b="0"/>
            <wp:docPr id="1580294372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88BDBB" w14:textId="6195F237" w:rsidR="00047374" w:rsidRDefault="00047374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78720" behindDoc="1" locked="0" layoutInCell="1" allowOverlap="1" wp14:anchorId="614F0077" wp14:editId="77D7B697">
            <wp:simplePos x="0" y="0"/>
            <wp:positionH relativeFrom="column">
              <wp:posOffset>22764</wp:posOffset>
            </wp:positionH>
            <wp:positionV relativeFrom="paragraph">
              <wp:posOffset>59462</wp:posOffset>
            </wp:positionV>
            <wp:extent cx="2792730" cy="2388235"/>
            <wp:effectExtent l="0" t="0" r="7620" b="0"/>
            <wp:wrapTight wrapText="bothSides">
              <wp:wrapPolygon edited="0">
                <wp:start x="0" y="0"/>
                <wp:lineTo x="0" y="21365"/>
                <wp:lineTo x="21512" y="21365"/>
                <wp:lineTo x="21512" y="0"/>
                <wp:lineTo x="0" y="0"/>
              </wp:wrapPolygon>
            </wp:wrapTight>
            <wp:docPr id="1710947567" name="Obrázek 15" descr="Obsah obrázku kohoutek, Vodovodní instalace, kovové předměty, dřez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947567" name="Obrázek 15" descr="Obsah obrázku kohoutek, Vodovodní instalace, kovové předměty, dřez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730" cy="238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D0EBC1B" w14:textId="46EEDFCC" w:rsidR="00047374" w:rsidRDefault="00047374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68670961" w14:textId="7B0AF0F9" w:rsidR="00047374" w:rsidRDefault="00047374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499E3224" w14:textId="3CF00707" w:rsidR="00047374" w:rsidRDefault="00047374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5A90CDE8" w14:textId="7CE9886C" w:rsidR="00047374" w:rsidRDefault="00047374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073FBF5F" w14:textId="2D262DF9" w:rsidR="00047374" w:rsidRDefault="00047374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357174DD" w14:textId="77777777" w:rsidR="00047374" w:rsidRDefault="00047374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138D4AEB" w14:textId="710909C2" w:rsidR="00047374" w:rsidRDefault="00047374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5B0B479A" w14:textId="046AAEAD" w:rsidR="00047374" w:rsidRDefault="00047374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</w:p>
    <w:p w14:paraId="7B2E6A9C" w14:textId="4BFA29BF" w:rsidR="008A52F0" w:rsidRDefault="00CA09AD" w:rsidP="00885CCF">
      <w:pPr>
        <w:spacing w:line="360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rFonts w:ascii="Calibri" w:hAnsi="Calibri" w:cs="Calibri"/>
          <w:b/>
          <w:bCs/>
          <w:noProof/>
          <w:sz w:val="28"/>
          <w:szCs w:val="28"/>
        </w:rPr>
        <w:drawing>
          <wp:anchor distT="0" distB="0" distL="114300" distR="114300" simplePos="0" relativeHeight="251685888" behindDoc="1" locked="0" layoutInCell="1" allowOverlap="1" wp14:anchorId="5B5DFE2D" wp14:editId="78B36F61">
            <wp:simplePos x="0" y="0"/>
            <wp:positionH relativeFrom="margin">
              <wp:posOffset>3938905</wp:posOffset>
            </wp:positionH>
            <wp:positionV relativeFrom="paragraph">
              <wp:posOffset>216535</wp:posOffset>
            </wp:positionV>
            <wp:extent cx="1813560" cy="1912620"/>
            <wp:effectExtent l="0" t="0" r="0" b="0"/>
            <wp:wrapTight wrapText="bothSides">
              <wp:wrapPolygon edited="0">
                <wp:start x="0" y="0"/>
                <wp:lineTo x="0" y="21299"/>
                <wp:lineTo x="21328" y="21299"/>
                <wp:lineTo x="21328" y="0"/>
                <wp:lineTo x="0" y="0"/>
              </wp:wrapPolygon>
            </wp:wrapTight>
            <wp:docPr id="1118522201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507" r="19364"/>
                    <a:stretch/>
                  </pic:blipFill>
                  <pic:spPr bwMode="auto">
                    <a:xfrm>
                      <a:off x="0" y="0"/>
                      <a:ext cx="1813560" cy="191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FF2F23" w14:textId="50DEF0B1" w:rsidR="008072DB" w:rsidRDefault="008072DB" w:rsidP="008072DB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>
        <w:rPr>
          <w:rFonts w:ascii="Calibri" w:hAnsi="Calibri" w:cs="Calibri"/>
          <w:b/>
          <w:bCs/>
          <w:sz w:val="24"/>
          <w:szCs w:val="24"/>
        </w:rPr>
        <w:t>Revizní dvířka</w:t>
      </w:r>
    </w:p>
    <w:p w14:paraId="2E55D3CC" w14:textId="10B09A15" w:rsidR="008072DB" w:rsidRPr="00BE5FF2" w:rsidRDefault="008072DB" w:rsidP="008072DB">
      <w:pPr>
        <w:spacing w:line="276" w:lineRule="auto"/>
        <w:rPr>
          <w:rFonts w:ascii="Calibri" w:hAnsi="Calibri" w:cs="Calibri"/>
          <w:sz w:val="22"/>
          <w:szCs w:val="22"/>
        </w:rPr>
      </w:pPr>
      <w:r w:rsidRPr="00BE5FF2">
        <w:rPr>
          <w:rFonts w:ascii="Calibri" w:hAnsi="Calibri" w:cs="Calibri"/>
          <w:sz w:val="22"/>
          <w:szCs w:val="22"/>
        </w:rPr>
        <w:t xml:space="preserve">Za WC budou osazeny bílá plechová revizní dvířka o rozměru 600/600 mm tak, aby byl pohodlný přístup k hlavním uzávěrům plynu a vody. </w:t>
      </w:r>
    </w:p>
    <w:p w14:paraId="6F00AD9F" w14:textId="4A451697" w:rsidR="008072DB" w:rsidRPr="008072DB" w:rsidRDefault="008072DB" w:rsidP="008072DB">
      <w:pPr>
        <w:spacing w:line="276" w:lineRule="auto"/>
        <w:rPr>
          <w:rFonts w:ascii="Calibri" w:hAnsi="Calibri" w:cs="Calibri"/>
          <w:sz w:val="22"/>
          <w:szCs w:val="22"/>
        </w:rPr>
      </w:pPr>
      <w:r w:rsidRPr="00BE5FF2">
        <w:rPr>
          <w:rFonts w:ascii="Calibri" w:hAnsi="Calibri" w:cs="Calibri"/>
          <w:sz w:val="22"/>
          <w:szCs w:val="22"/>
        </w:rPr>
        <w:t xml:space="preserve">Např. </w:t>
      </w:r>
      <w:r w:rsidRPr="008072DB">
        <w:rPr>
          <w:rFonts w:ascii="Calibri" w:hAnsi="Calibri" w:cs="Calibri"/>
          <w:sz w:val="22"/>
          <w:szCs w:val="22"/>
        </w:rPr>
        <w:t xml:space="preserve">Revizní dvířka </w:t>
      </w:r>
      <w:proofErr w:type="spellStart"/>
      <w:r w:rsidRPr="008072DB">
        <w:rPr>
          <w:rFonts w:ascii="Calibri" w:hAnsi="Calibri" w:cs="Calibri"/>
          <w:sz w:val="22"/>
          <w:szCs w:val="22"/>
        </w:rPr>
        <w:t>Softline</w:t>
      </w:r>
      <w:proofErr w:type="spellEnd"/>
      <w:r w:rsidRPr="008072DB">
        <w:rPr>
          <w:rFonts w:ascii="Calibri" w:hAnsi="Calibri" w:cs="Calibri"/>
          <w:sz w:val="22"/>
          <w:szCs w:val="22"/>
        </w:rPr>
        <w:t xml:space="preserve"> </w:t>
      </w:r>
      <w:proofErr w:type="spellStart"/>
      <w:r w:rsidRPr="008072DB">
        <w:rPr>
          <w:rFonts w:ascii="Calibri" w:hAnsi="Calibri" w:cs="Calibri"/>
          <w:sz w:val="22"/>
          <w:szCs w:val="22"/>
        </w:rPr>
        <w:t>Comfort</w:t>
      </w:r>
      <w:proofErr w:type="spellEnd"/>
      <w:r w:rsidRPr="008072DB">
        <w:rPr>
          <w:rFonts w:ascii="Calibri" w:hAnsi="Calibri" w:cs="Calibri"/>
          <w:sz w:val="22"/>
          <w:szCs w:val="22"/>
        </w:rPr>
        <w:t xml:space="preserve"> se skrytými tlačnými uzávěry, ocel. pozink. plech, prášková barva, bílá barva R</w:t>
      </w:r>
      <w:r w:rsidR="00CA09AD" w:rsidRPr="00BE5FF2">
        <w:rPr>
          <w:rFonts w:ascii="Calibri" w:hAnsi="Calibri" w:cs="Calibri"/>
          <w:sz w:val="22"/>
          <w:szCs w:val="22"/>
        </w:rPr>
        <w:t>AL</w:t>
      </w:r>
      <w:r w:rsidRPr="008072DB">
        <w:rPr>
          <w:rFonts w:ascii="Calibri" w:hAnsi="Calibri" w:cs="Calibri"/>
          <w:sz w:val="22"/>
          <w:szCs w:val="22"/>
        </w:rPr>
        <w:t xml:space="preserve"> 9016 </w:t>
      </w:r>
    </w:p>
    <w:p w14:paraId="52712D2A" w14:textId="7DC364AD" w:rsidR="008072DB" w:rsidRDefault="008072DB" w:rsidP="008072DB">
      <w:pPr>
        <w:spacing w:line="276" w:lineRule="auto"/>
        <w:rPr>
          <w:rFonts w:ascii="Calibri" w:hAnsi="Calibri" w:cs="Calibri"/>
          <w:sz w:val="24"/>
          <w:szCs w:val="24"/>
        </w:rPr>
      </w:pPr>
    </w:p>
    <w:p w14:paraId="18BB25EF" w14:textId="1C3502A8" w:rsidR="008072DB" w:rsidRPr="008072DB" w:rsidRDefault="008072DB" w:rsidP="008072DB">
      <w:pPr>
        <w:spacing w:line="276" w:lineRule="auto"/>
        <w:rPr>
          <w:rFonts w:ascii="Calibri" w:hAnsi="Calibri" w:cs="Calibri"/>
          <w:sz w:val="24"/>
          <w:szCs w:val="24"/>
        </w:rPr>
      </w:pPr>
      <w:r>
        <w:rPr>
          <w:noProof/>
        </w:rPr>
        <mc:AlternateContent>
          <mc:Choice Requires="wps">
            <w:drawing>
              <wp:inline distT="0" distB="0" distL="0" distR="0" wp14:anchorId="51BD4B79" wp14:editId="5F2C8886">
                <wp:extent cx="304800" cy="304800"/>
                <wp:effectExtent l="0" t="0" r="0" b="0"/>
                <wp:docPr id="981927362" name="Obdélník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96F6B6C" id="Obdélník 5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</w:p>
    <w:p w14:paraId="75171180" w14:textId="77777777" w:rsidR="00CA09AD" w:rsidRDefault="00CA09AD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61F9DE46" w14:textId="77777777" w:rsidR="00CA09AD" w:rsidRDefault="00CA09AD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750F0984" w14:textId="77777777" w:rsidR="00CA09AD" w:rsidRDefault="00CA09AD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0AB48503" w14:textId="77777777" w:rsidR="00CA09AD" w:rsidRDefault="00CA09AD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4BF661C9" w14:textId="77777777" w:rsidR="00CA09AD" w:rsidRDefault="00CA09AD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589AFADE" w14:textId="5BC57178" w:rsidR="00885CCF" w:rsidRPr="00DD3FFB" w:rsidRDefault="00F40D0D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86912" behindDoc="1" locked="0" layoutInCell="1" allowOverlap="1" wp14:anchorId="7EA258D1" wp14:editId="43075381">
            <wp:simplePos x="0" y="0"/>
            <wp:positionH relativeFrom="column">
              <wp:posOffset>3996055</wp:posOffset>
            </wp:positionH>
            <wp:positionV relativeFrom="paragraph">
              <wp:posOffset>7620</wp:posOffset>
            </wp:positionV>
            <wp:extent cx="2023110" cy="2697480"/>
            <wp:effectExtent l="0" t="0" r="0" b="7620"/>
            <wp:wrapTight wrapText="bothSides">
              <wp:wrapPolygon edited="0">
                <wp:start x="0" y="0"/>
                <wp:lineTo x="0" y="21508"/>
                <wp:lineTo x="21356" y="21508"/>
                <wp:lineTo x="21356" y="0"/>
                <wp:lineTo x="0" y="0"/>
              </wp:wrapPolygon>
            </wp:wrapTight>
            <wp:docPr id="47480740" name="Obrázek 10" descr="Radiátor elektrický Thermal Trend KE 96x45 cm bílá KE4509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Radiátor elektrický Thermal Trend KE 96x45 cm bílá KE45096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110" cy="269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5CCF" w:rsidRPr="00DD3FFB">
        <w:rPr>
          <w:rFonts w:ascii="Calibri" w:hAnsi="Calibri" w:cs="Calibri"/>
          <w:b/>
          <w:bCs/>
          <w:sz w:val="28"/>
          <w:szCs w:val="28"/>
        </w:rPr>
        <w:t>TECHNICKÁ ZAŘÍZENÍ</w:t>
      </w:r>
    </w:p>
    <w:p w14:paraId="4C970192" w14:textId="64B0554E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DD3FFB">
        <w:rPr>
          <w:rFonts w:ascii="Calibri" w:hAnsi="Calibri" w:cs="Calibri"/>
          <w:b/>
          <w:bCs/>
          <w:sz w:val="24"/>
          <w:szCs w:val="24"/>
        </w:rPr>
        <w:t>Vytápění</w:t>
      </w:r>
    </w:p>
    <w:p w14:paraId="58241F98" w14:textId="3A161750" w:rsidR="00885CCF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A52F0">
        <w:rPr>
          <w:rFonts w:ascii="Calibri" w:hAnsi="Calibri" w:cs="Calibri"/>
          <w:sz w:val="22"/>
          <w:szCs w:val="22"/>
        </w:rPr>
        <w:t>- vestavba nevyžadovala žádné úpravy na systému vytápění</w:t>
      </w:r>
    </w:p>
    <w:p w14:paraId="34D49DBB" w14:textId="626B6F0B" w:rsidR="00BE5FF2" w:rsidRPr="00CA09AD" w:rsidRDefault="004B316F" w:rsidP="00CA09AD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- v koupelně bude instalován elektrický žebřík </w:t>
      </w:r>
      <w:r w:rsidR="00CA09AD">
        <w:rPr>
          <w:rFonts w:ascii="Calibri" w:hAnsi="Calibri" w:cs="Calibri"/>
          <w:sz w:val="22"/>
          <w:szCs w:val="22"/>
        </w:rPr>
        <w:t xml:space="preserve">šířky 40-50 cm, barva bílá (např. </w:t>
      </w:r>
      <w:proofErr w:type="spellStart"/>
      <w:r w:rsidR="00CA09AD" w:rsidRPr="00CA09AD">
        <w:rPr>
          <w:rFonts w:ascii="Calibri" w:hAnsi="Calibri" w:cs="Calibri"/>
          <w:sz w:val="22"/>
          <w:szCs w:val="22"/>
        </w:rPr>
        <w:t>Thermal</w:t>
      </w:r>
      <w:proofErr w:type="spellEnd"/>
      <w:r w:rsidR="00CA09AD" w:rsidRPr="00CA09AD">
        <w:rPr>
          <w:rFonts w:ascii="Calibri" w:hAnsi="Calibri" w:cs="Calibri"/>
          <w:sz w:val="22"/>
          <w:szCs w:val="22"/>
        </w:rPr>
        <w:t xml:space="preserve"> Trend KE 96x45 cm bílá</w:t>
      </w:r>
      <w:r w:rsidR="00CA09AD">
        <w:rPr>
          <w:rFonts w:ascii="Calibri" w:hAnsi="Calibri" w:cs="Calibri"/>
          <w:sz w:val="22"/>
          <w:szCs w:val="22"/>
        </w:rPr>
        <w:t>)</w:t>
      </w:r>
    </w:p>
    <w:p w14:paraId="44F9CC74" w14:textId="65B24AEA" w:rsidR="004B316F" w:rsidRDefault="004B316F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756237AA" w14:textId="6E92261E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4"/>
          <w:szCs w:val="24"/>
        </w:rPr>
      </w:pPr>
      <w:r w:rsidRPr="00E54493">
        <w:rPr>
          <w:rFonts w:ascii="Calibri" w:hAnsi="Calibri" w:cs="Calibri"/>
          <w:b/>
          <w:bCs/>
          <w:sz w:val="24"/>
          <w:szCs w:val="24"/>
        </w:rPr>
        <w:t>Sanita</w:t>
      </w:r>
    </w:p>
    <w:p w14:paraId="57910068" w14:textId="7F121BC1" w:rsidR="00CA09AD" w:rsidRDefault="00CA09AD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CA09AD">
        <w:rPr>
          <w:rFonts w:ascii="Calibri" w:hAnsi="Calibri" w:cs="Calibri"/>
          <w:sz w:val="22"/>
          <w:szCs w:val="22"/>
          <w:u w:val="single"/>
        </w:rPr>
        <w:t>WC</w:t>
      </w:r>
      <w:r w:rsidRPr="00CA09AD">
        <w:rPr>
          <w:rFonts w:ascii="Calibri" w:hAnsi="Calibri" w:cs="Calibri"/>
          <w:sz w:val="22"/>
          <w:szCs w:val="22"/>
        </w:rPr>
        <w:t xml:space="preserve"> kombi komplet včetně prkénka, barva bílá. Konkrétní typ </w:t>
      </w:r>
      <w:r>
        <w:rPr>
          <w:rFonts w:ascii="Calibri" w:hAnsi="Calibri" w:cs="Calibri"/>
          <w:sz w:val="22"/>
          <w:szCs w:val="22"/>
        </w:rPr>
        <w:t>dle způsobu připojení</w:t>
      </w:r>
    </w:p>
    <w:p w14:paraId="15732489" w14:textId="3C801E64" w:rsidR="005B1CE2" w:rsidRPr="006227C1" w:rsidRDefault="005B1CE2" w:rsidP="005B1CE2">
      <w:pPr>
        <w:spacing w:line="276" w:lineRule="auto"/>
        <w:rPr>
          <w:rFonts w:ascii="Calibri" w:hAnsi="Calibri" w:cs="Calibri"/>
          <w:b/>
          <w:bCs/>
          <w:sz w:val="22"/>
          <w:szCs w:val="22"/>
        </w:rPr>
      </w:pPr>
      <w:r w:rsidRPr="005B1CE2">
        <w:rPr>
          <w:rFonts w:ascii="Calibri" w:hAnsi="Calibri" w:cs="Calibri"/>
          <w:sz w:val="22"/>
          <w:szCs w:val="22"/>
          <w:u w:val="single"/>
        </w:rPr>
        <w:t>Koupelnová skříňka s umyvadlem</w:t>
      </w:r>
      <w:r w:rsidRPr="005B1CE2">
        <w:rPr>
          <w:rFonts w:ascii="Calibri" w:hAnsi="Calibri" w:cs="Calibri"/>
          <w:sz w:val="22"/>
          <w:szCs w:val="22"/>
        </w:rPr>
        <w:t xml:space="preserve"> Naturel </w:t>
      </w:r>
      <w:proofErr w:type="spellStart"/>
      <w:r w:rsidR="006227C1">
        <w:rPr>
          <w:rFonts w:ascii="Calibri" w:hAnsi="Calibri" w:cs="Calibri"/>
          <w:sz w:val="22"/>
          <w:szCs w:val="22"/>
        </w:rPr>
        <w:t>Lucca</w:t>
      </w:r>
      <w:proofErr w:type="spellEnd"/>
      <w:r w:rsidRPr="005B1CE2">
        <w:rPr>
          <w:rFonts w:ascii="Calibri" w:hAnsi="Calibri" w:cs="Calibri"/>
          <w:sz w:val="22"/>
          <w:szCs w:val="22"/>
        </w:rPr>
        <w:t xml:space="preserve"> </w:t>
      </w:r>
      <w:r w:rsidR="006227C1">
        <w:rPr>
          <w:rFonts w:ascii="Calibri" w:hAnsi="Calibri" w:cs="Calibri"/>
          <w:sz w:val="22"/>
          <w:szCs w:val="22"/>
        </w:rPr>
        <w:t>59</w:t>
      </w:r>
      <w:r w:rsidRPr="005B1CE2">
        <w:rPr>
          <w:rFonts w:ascii="Calibri" w:hAnsi="Calibri" w:cs="Calibri"/>
          <w:sz w:val="22"/>
          <w:szCs w:val="22"/>
        </w:rPr>
        <w:t>x</w:t>
      </w:r>
      <w:r w:rsidR="006227C1">
        <w:rPr>
          <w:rFonts w:ascii="Calibri" w:hAnsi="Calibri" w:cs="Calibri"/>
          <w:sz w:val="22"/>
          <w:szCs w:val="22"/>
        </w:rPr>
        <w:t>7</w:t>
      </w:r>
      <w:r w:rsidRPr="005B1CE2">
        <w:rPr>
          <w:rFonts w:ascii="Calibri" w:hAnsi="Calibri" w:cs="Calibri"/>
          <w:sz w:val="22"/>
          <w:szCs w:val="22"/>
        </w:rPr>
        <w:t xml:space="preserve">0x45 cm </w:t>
      </w:r>
      <w:r w:rsidR="006227C1">
        <w:rPr>
          <w:rFonts w:ascii="Calibri" w:hAnsi="Calibri" w:cs="Calibri"/>
          <w:sz w:val="22"/>
          <w:szCs w:val="22"/>
        </w:rPr>
        <w:t xml:space="preserve">dekor dub, na nožičkách </w:t>
      </w:r>
      <w:r w:rsidR="006227C1" w:rsidRPr="00577E01">
        <w:rPr>
          <w:rFonts w:ascii="Calibri" w:hAnsi="Calibri" w:cs="Calibri"/>
          <w:sz w:val="22"/>
          <w:szCs w:val="22"/>
        </w:rPr>
        <w:t>LUCCA60D</w:t>
      </w:r>
      <w:r w:rsidR="006227C1">
        <w:rPr>
          <w:rFonts w:ascii="Calibri" w:hAnsi="Calibri" w:cs="Calibri"/>
          <w:b/>
          <w:bCs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nebo podobná</w:t>
      </w:r>
    </w:p>
    <w:p w14:paraId="73EFD052" w14:textId="1B364733" w:rsidR="00B76ABB" w:rsidRDefault="00B76ABB" w:rsidP="00B76ABB">
      <w:pPr>
        <w:spacing w:line="276" w:lineRule="auto"/>
        <w:rPr>
          <w:rFonts w:ascii="Calibri" w:hAnsi="Calibri" w:cs="Calibri"/>
          <w:sz w:val="22"/>
          <w:szCs w:val="22"/>
        </w:rPr>
      </w:pPr>
      <w:r w:rsidRPr="00B76ABB">
        <w:rPr>
          <w:rFonts w:ascii="Calibri" w:hAnsi="Calibri" w:cs="Calibri"/>
          <w:sz w:val="22"/>
          <w:szCs w:val="22"/>
          <w:u w:val="single"/>
        </w:rPr>
        <w:t>Umyvadlová baterie</w:t>
      </w:r>
      <w:r>
        <w:rPr>
          <w:rFonts w:ascii="Calibri" w:hAnsi="Calibri" w:cs="Calibri"/>
          <w:sz w:val="22"/>
          <w:szCs w:val="22"/>
          <w:u w:val="single"/>
        </w:rPr>
        <w:t xml:space="preserve"> </w:t>
      </w:r>
      <w:r>
        <w:rPr>
          <w:rFonts w:ascii="Calibri" w:hAnsi="Calibri" w:cs="Calibri"/>
          <w:sz w:val="22"/>
          <w:szCs w:val="22"/>
        </w:rPr>
        <w:t>bez výpusti</w:t>
      </w:r>
      <w:r w:rsidR="00BD2D7B">
        <w:rPr>
          <w:rFonts w:ascii="Calibri" w:hAnsi="Calibri" w:cs="Calibri"/>
          <w:sz w:val="22"/>
          <w:szCs w:val="22"/>
        </w:rPr>
        <w:t>, páková,</w:t>
      </w:r>
      <w:r>
        <w:rPr>
          <w:rFonts w:ascii="Calibri" w:hAnsi="Calibri" w:cs="Calibri"/>
          <w:sz w:val="22"/>
          <w:szCs w:val="22"/>
        </w:rPr>
        <w:t xml:space="preserve"> chrom (např. </w:t>
      </w:r>
      <w:r w:rsidRPr="00B76ABB">
        <w:rPr>
          <w:rFonts w:ascii="Calibri" w:hAnsi="Calibri" w:cs="Calibri"/>
          <w:sz w:val="22"/>
          <w:szCs w:val="22"/>
        </w:rPr>
        <w:t>S-Line Pro bez výpusti chrom SIKOBSLPRO271)</w:t>
      </w:r>
    </w:p>
    <w:p w14:paraId="33A80112" w14:textId="0308C8E6" w:rsidR="00F40D0D" w:rsidRDefault="00B76ABB" w:rsidP="00F40D0D">
      <w:pPr>
        <w:spacing w:line="276" w:lineRule="auto"/>
        <w:rPr>
          <w:rFonts w:ascii="Calibri" w:hAnsi="Calibri" w:cs="Calibri"/>
          <w:sz w:val="22"/>
          <w:szCs w:val="22"/>
        </w:rPr>
      </w:pPr>
      <w:r w:rsidRPr="00B76ABB">
        <w:rPr>
          <w:rFonts w:ascii="Calibri" w:hAnsi="Calibri" w:cs="Calibri"/>
          <w:sz w:val="22"/>
          <w:szCs w:val="22"/>
          <w:u w:val="single"/>
        </w:rPr>
        <w:t>Sprchov</w:t>
      </w:r>
      <w:r w:rsidR="00C037CA">
        <w:rPr>
          <w:rFonts w:ascii="Calibri" w:hAnsi="Calibri" w:cs="Calibri"/>
          <w:sz w:val="22"/>
          <w:szCs w:val="22"/>
          <w:u w:val="single"/>
        </w:rPr>
        <w:t>á vanička</w:t>
      </w:r>
      <w:r w:rsidR="00C037CA">
        <w:rPr>
          <w:rFonts w:ascii="Calibri" w:hAnsi="Calibri" w:cs="Calibri"/>
          <w:sz w:val="22"/>
          <w:szCs w:val="22"/>
        </w:rPr>
        <w:t xml:space="preserve"> 900/900 mm čtvercová</w:t>
      </w:r>
      <w:r w:rsidR="00F40D0D">
        <w:rPr>
          <w:rFonts w:ascii="Calibri" w:hAnsi="Calibri" w:cs="Calibri"/>
          <w:sz w:val="22"/>
          <w:szCs w:val="22"/>
        </w:rPr>
        <w:t xml:space="preserve"> hluboká </w:t>
      </w:r>
    </w:p>
    <w:p w14:paraId="731D8148" w14:textId="601E0B37" w:rsidR="00F40D0D" w:rsidRDefault="000330A5" w:rsidP="00F40D0D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87936" behindDoc="1" locked="0" layoutInCell="1" allowOverlap="1" wp14:anchorId="09B4C52D" wp14:editId="2F97D62F">
            <wp:simplePos x="0" y="0"/>
            <wp:positionH relativeFrom="column">
              <wp:posOffset>4186555</wp:posOffset>
            </wp:positionH>
            <wp:positionV relativeFrom="paragraph">
              <wp:posOffset>8890</wp:posOffset>
            </wp:positionV>
            <wp:extent cx="1671955" cy="1485900"/>
            <wp:effectExtent l="0" t="0" r="4445" b="0"/>
            <wp:wrapTight wrapText="bothSides">
              <wp:wrapPolygon edited="0">
                <wp:start x="0" y="0"/>
                <wp:lineTo x="0" y="21323"/>
                <wp:lineTo x="21411" y="21323"/>
                <wp:lineTo x="21411" y="0"/>
                <wp:lineTo x="0" y="0"/>
              </wp:wrapPolygon>
            </wp:wrapTight>
            <wp:docPr id="436655875" name="Obrázek 6" descr="Koupelnová sestava s umyvadlem a zrcadlovou skříňkou Naturel Lucca 59x70x45 cm dub mat LUCCASET6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oupelnová sestava s umyvadlem a zrcadlovou skříňkou Naturel Lucca 59x70x45 cm dub mat LUCCASET60D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476"/>
                    <a:stretch/>
                  </pic:blipFill>
                  <pic:spPr bwMode="auto">
                    <a:xfrm>
                      <a:off x="0" y="0"/>
                      <a:ext cx="167195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0D0D">
        <w:rPr>
          <w:rFonts w:ascii="Calibri" w:hAnsi="Calibri" w:cs="Calibri"/>
          <w:sz w:val="22"/>
          <w:szCs w:val="22"/>
        </w:rPr>
        <w:t>(např</w:t>
      </w:r>
      <w:r w:rsidR="00F40D0D" w:rsidRPr="00F40D0D">
        <w:rPr>
          <w:rFonts w:ascii="Calibri" w:hAnsi="Calibri" w:cs="Calibri"/>
          <w:sz w:val="22"/>
          <w:szCs w:val="22"/>
        </w:rPr>
        <w:t xml:space="preserve">. </w:t>
      </w:r>
      <w:proofErr w:type="spellStart"/>
      <w:r w:rsidR="00F40D0D" w:rsidRPr="00F40D0D">
        <w:rPr>
          <w:rFonts w:ascii="Calibri" w:hAnsi="Calibri" w:cs="Calibri"/>
          <w:sz w:val="22"/>
          <w:szCs w:val="22"/>
        </w:rPr>
        <w:t>Jika</w:t>
      </w:r>
      <w:proofErr w:type="spellEnd"/>
      <w:r w:rsidR="00F40D0D" w:rsidRPr="00F40D0D">
        <w:rPr>
          <w:rFonts w:ascii="Calibri" w:hAnsi="Calibri" w:cs="Calibri"/>
          <w:sz w:val="22"/>
          <w:szCs w:val="22"/>
        </w:rPr>
        <w:t xml:space="preserve"> Sofia Vanička sprchová 90x90 cm plechová H2140900000001</w:t>
      </w:r>
      <w:r w:rsidR="00F40D0D">
        <w:rPr>
          <w:rFonts w:ascii="Calibri" w:hAnsi="Calibri" w:cs="Calibri"/>
          <w:sz w:val="22"/>
          <w:szCs w:val="22"/>
        </w:rPr>
        <w:t>)</w:t>
      </w:r>
    </w:p>
    <w:p w14:paraId="2EC93CB8" w14:textId="2D49180B" w:rsidR="00F40D0D" w:rsidRDefault="00F40D0D" w:rsidP="00F40D0D">
      <w:pPr>
        <w:spacing w:line="276" w:lineRule="auto"/>
        <w:rPr>
          <w:rFonts w:ascii="Calibri" w:hAnsi="Calibri" w:cs="Calibri"/>
          <w:sz w:val="22"/>
          <w:szCs w:val="22"/>
        </w:rPr>
      </w:pPr>
      <w:r w:rsidRPr="00F40D0D">
        <w:rPr>
          <w:rFonts w:ascii="Calibri" w:hAnsi="Calibri" w:cs="Calibri"/>
          <w:sz w:val="22"/>
          <w:szCs w:val="22"/>
          <w:u w:val="single"/>
        </w:rPr>
        <w:t>Tyč na sprchový závěs</w:t>
      </w:r>
      <w:r>
        <w:rPr>
          <w:rFonts w:ascii="Calibri" w:hAnsi="Calibri" w:cs="Calibri"/>
          <w:sz w:val="22"/>
          <w:szCs w:val="22"/>
        </w:rPr>
        <w:t xml:space="preserve"> rozpěrná, bílá</w:t>
      </w:r>
    </w:p>
    <w:p w14:paraId="1CF589A1" w14:textId="2CC6C270" w:rsidR="00BD2D7B" w:rsidRDefault="00BD2D7B" w:rsidP="00F40D0D">
      <w:pPr>
        <w:spacing w:line="276" w:lineRule="auto"/>
        <w:rPr>
          <w:rFonts w:ascii="Calibri" w:hAnsi="Calibri" w:cs="Calibri"/>
          <w:sz w:val="22"/>
          <w:szCs w:val="22"/>
        </w:rPr>
      </w:pPr>
      <w:r w:rsidRPr="00BD2D7B">
        <w:rPr>
          <w:rFonts w:ascii="Calibri" w:hAnsi="Calibri" w:cs="Calibri"/>
          <w:sz w:val="22"/>
          <w:szCs w:val="22"/>
          <w:u w:val="single"/>
        </w:rPr>
        <w:t>Sprchová baterie</w:t>
      </w:r>
      <w:r>
        <w:rPr>
          <w:rFonts w:ascii="Calibri" w:hAnsi="Calibri" w:cs="Calibri"/>
          <w:sz w:val="22"/>
          <w:szCs w:val="22"/>
          <w:u w:val="single"/>
        </w:rPr>
        <w:t xml:space="preserve"> set</w:t>
      </w:r>
      <w:r>
        <w:rPr>
          <w:rFonts w:ascii="Calibri" w:hAnsi="Calibri" w:cs="Calibri"/>
          <w:sz w:val="22"/>
          <w:szCs w:val="22"/>
        </w:rPr>
        <w:t xml:space="preserve"> – páková nástěnná baterie se sprchovým setem (baterie, sprcha s hadicí, nástěnná tyč délky 70 cm), chrom (např. </w:t>
      </w:r>
      <w:r w:rsidRPr="00BD2D7B">
        <w:rPr>
          <w:rFonts w:ascii="Calibri" w:hAnsi="Calibri" w:cs="Calibri"/>
          <w:sz w:val="22"/>
          <w:szCs w:val="22"/>
        </w:rPr>
        <w:t>SAT Project se sprchovým setem 150 mm chrom SATBSPRO268SET)</w:t>
      </w:r>
    </w:p>
    <w:p w14:paraId="10FBD572" w14:textId="77777777" w:rsidR="001128DA" w:rsidRPr="001128DA" w:rsidRDefault="001128DA" w:rsidP="001128DA">
      <w:pPr>
        <w:spacing w:line="276" w:lineRule="auto"/>
        <w:rPr>
          <w:rFonts w:ascii="Calibri" w:hAnsi="Calibri" w:cs="Calibri"/>
          <w:sz w:val="22"/>
          <w:szCs w:val="22"/>
        </w:rPr>
      </w:pPr>
      <w:r w:rsidRPr="001128DA">
        <w:rPr>
          <w:rFonts w:ascii="Calibri" w:hAnsi="Calibri" w:cs="Calibri"/>
          <w:sz w:val="22"/>
          <w:szCs w:val="22"/>
          <w:u w:val="single"/>
        </w:rPr>
        <w:t>Zrcadlová skříňka</w:t>
      </w:r>
      <w:r w:rsidRPr="001128DA">
        <w:rPr>
          <w:rFonts w:ascii="Calibri" w:hAnsi="Calibri" w:cs="Calibri"/>
          <w:sz w:val="22"/>
          <w:szCs w:val="22"/>
        </w:rPr>
        <w:t xml:space="preserve"> Naturel </w:t>
      </w:r>
      <w:proofErr w:type="spellStart"/>
      <w:r w:rsidRPr="001128DA">
        <w:rPr>
          <w:rFonts w:ascii="Calibri" w:hAnsi="Calibri" w:cs="Calibri"/>
          <w:sz w:val="22"/>
          <w:szCs w:val="22"/>
        </w:rPr>
        <w:t>Lucca</w:t>
      </w:r>
      <w:proofErr w:type="spellEnd"/>
      <w:r w:rsidRPr="001128DA">
        <w:rPr>
          <w:rFonts w:ascii="Calibri" w:hAnsi="Calibri" w:cs="Calibri"/>
          <w:sz w:val="22"/>
          <w:szCs w:val="22"/>
        </w:rPr>
        <w:t xml:space="preserve"> 60x75 cm lamino dub LUCCA60CABD</w:t>
      </w:r>
    </w:p>
    <w:p w14:paraId="781B4C9A" w14:textId="2AF31C03" w:rsidR="005B1CE2" w:rsidRPr="005B1CE2" w:rsidRDefault="005B1CE2" w:rsidP="00F40D0D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nebo podobná</w:t>
      </w:r>
    </w:p>
    <w:p w14:paraId="3CE01576" w14:textId="4A40AB8F" w:rsidR="00BE5FF2" w:rsidRDefault="00BE5FF2" w:rsidP="00F40D0D">
      <w:pPr>
        <w:spacing w:line="276" w:lineRule="auto"/>
        <w:rPr>
          <w:rFonts w:ascii="Calibri" w:hAnsi="Calibri" w:cs="Calibri"/>
          <w:sz w:val="22"/>
          <w:szCs w:val="22"/>
        </w:rPr>
      </w:pPr>
      <w:r w:rsidRPr="00BE5FF2">
        <w:rPr>
          <w:rFonts w:ascii="Calibri" w:hAnsi="Calibri" w:cs="Calibri"/>
          <w:sz w:val="22"/>
          <w:szCs w:val="22"/>
          <w:u w:val="single"/>
        </w:rPr>
        <w:t>Pračka</w:t>
      </w:r>
      <w:r>
        <w:rPr>
          <w:rFonts w:ascii="Calibri" w:hAnsi="Calibri" w:cs="Calibri"/>
          <w:sz w:val="22"/>
          <w:szCs w:val="22"/>
        </w:rPr>
        <w:t xml:space="preserve"> bude pořízena nájemcem, příprava pro připojení</w:t>
      </w:r>
    </w:p>
    <w:p w14:paraId="3D978CFD" w14:textId="77777777" w:rsidR="00BE5FF2" w:rsidRPr="00BE5FF2" w:rsidRDefault="00BE5FF2" w:rsidP="00F40D0D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58C951CA" w14:textId="7425B15B" w:rsidR="00B76ABB" w:rsidRDefault="00B76ABB" w:rsidP="00B76ABB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5CF54A68" w14:textId="77777777" w:rsidR="00577E01" w:rsidRPr="00577E01" w:rsidRDefault="00577E01" w:rsidP="00B76ABB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4691618C" w14:textId="27B5EB0A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t>ELEKTRO</w:t>
      </w:r>
    </w:p>
    <w:p w14:paraId="5B047863" w14:textId="23FB2634" w:rsidR="00885CCF" w:rsidRDefault="008A52F0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8A52F0">
        <w:rPr>
          <w:rFonts w:ascii="Calibri" w:hAnsi="Calibri" w:cs="Calibri"/>
          <w:sz w:val="22"/>
          <w:szCs w:val="22"/>
        </w:rPr>
        <w:t>V celé bytové jednotce bud</w:t>
      </w:r>
      <w:r>
        <w:rPr>
          <w:rFonts w:ascii="Calibri" w:hAnsi="Calibri" w:cs="Calibri"/>
          <w:sz w:val="22"/>
          <w:szCs w:val="22"/>
        </w:rPr>
        <w:t>ou</w:t>
      </w:r>
      <w:r w:rsidRPr="008A52F0">
        <w:rPr>
          <w:rFonts w:ascii="Calibri" w:hAnsi="Calibri" w:cs="Calibri"/>
          <w:sz w:val="22"/>
          <w:szCs w:val="22"/>
        </w:rPr>
        <w:t xml:space="preserve"> instalov</w:t>
      </w:r>
      <w:r>
        <w:rPr>
          <w:rFonts w:ascii="Calibri" w:hAnsi="Calibri" w:cs="Calibri"/>
          <w:sz w:val="22"/>
          <w:szCs w:val="22"/>
        </w:rPr>
        <w:t>ány nové elektrické rozvody dle výkresu elektroinstalace.</w:t>
      </w:r>
    </w:p>
    <w:p w14:paraId="33BB42B3" w14:textId="14456C4F" w:rsidR="008A52F0" w:rsidRDefault="008A52F0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Bude osazen nový plastový rozvaděč nad vstupními dveřmi.</w:t>
      </w:r>
    </w:p>
    <w:p w14:paraId="7E6A1FB6" w14:textId="49CC63A8" w:rsidR="009501C0" w:rsidRDefault="008A52F0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V každé místnosti budou zásuvky dle výkresu</w:t>
      </w:r>
      <w:r w:rsidR="009501C0">
        <w:rPr>
          <w:rFonts w:ascii="Calibri" w:hAnsi="Calibri" w:cs="Calibri"/>
          <w:sz w:val="22"/>
          <w:szCs w:val="22"/>
        </w:rPr>
        <w:t xml:space="preserve"> elektroinstalace.</w:t>
      </w:r>
    </w:p>
    <w:p w14:paraId="034E4F01" w14:textId="02E9FB4D" w:rsidR="008A52F0" w:rsidRDefault="008A52F0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9501C0">
        <w:rPr>
          <w:rFonts w:ascii="Calibri" w:hAnsi="Calibri" w:cs="Calibri"/>
          <w:sz w:val="22"/>
          <w:szCs w:val="22"/>
        </w:rPr>
        <w:t xml:space="preserve">V koupelně bude elektrický žebřík, </w:t>
      </w:r>
      <w:proofErr w:type="spellStart"/>
      <w:r w:rsidR="009501C0">
        <w:rPr>
          <w:rFonts w:ascii="Calibri" w:hAnsi="Calibri" w:cs="Calibri"/>
          <w:sz w:val="22"/>
          <w:szCs w:val="22"/>
        </w:rPr>
        <w:t>dvoj</w:t>
      </w:r>
      <w:r w:rsidRPr="009501C0">
        <w:rPr>
          <w:rFonts w:ascii="Calibri" w:hAnsi="Calibri" w:cs="Calibri"/>
          <w:sz w:val="22"/>
          <w:szCs w:val="22"/>
        </w:rPr>
        <w:t>zásuvk</w:t>
      </w:r>
      <w:r w:rsidR="009501C0">
        <w:rPr>
          <w:rFonts w:ascii="Calibri" w:hAnsi="Calibri" w:cs="Calibri"/>
          <w:sz w:val="22"/>
          <w:szCs w:val="22"/>
        </w:rPr>
        <w:t>a</w:t>
      </w:r>
      <w:proofErr w:type="spellEnd"/>
      <w:r w:rsidRPr="009501C0">
        <w:rPr>
          <w:rFonts w:ascii="Calibri" w:hAnsi="Calibri" w:cs="Calibri"/>
          <w:sz w:val="22"/>
          <w:szCs w:val="22"/>
        </w:rPr>
        <w:t xml:space="preserve"> pro pračk</w:t>
      </w:r>
      <w:r w:rsidR="009501C0" w:rsidRPr="009501C0">
        <w:rPr>
          <w:rFonts w:ascii="Calibri" w:hAnsi="Calibri" w:cs="Calibri"/>
          <w:sz w:val="22"/>
          <w:szCs w:val="22"/>
        </w:rPr>
        <w:t>u</w:t>
      </w:r>
      <w:r w:rsidRPr="009501C0">
        <w:rPr>
          <w:rFonts w:ascii="Calibri" w:hAnsi="Calibri" w:cs="Calibri"/>
          <w:sz w:val="22"/>
          <w:szCs w:val="22"/>
        </w:rPr>
        <w:t xml:space="preserve"> a sušičku</w:t>
      </w:r>
      <w:r w:rsidR="009501C0" w:rsidRPr="009501C0">
        <w:rPr>
          <w:rFonts w:ascii="Calibri" w:hAnsi="Calibri" w:cs="Calibri"/>
          <w:sz w:val="22"/>
          <w:szCs w:val="22"/>
        </w:rPr>
        <w:t xml:space="preserve">, </w:t>
      </w:r>
      <w:proofErr w:type="spellStart"/>
      <w:r w:rsidR="009501C0">
        <w:rPr>
          <w:rFonts w:ascii="Calibri" w:hAnsi="Calibri" w:cs="Calibri"/>
          <w:sz w:val="22"/>
          <w:szCs w:val="22"/>
        </w:rPr>
        <w:t>dvoj</w:t>
      </w:r>
      <w:r w:rsidR="009501C0" w:rsidRPr="009501C0">
        <w:rPr>
          <w:rFonts w:ascii="Calibri" w:hAnsi="Calibri" w:cs="Calibri"/>
          <w:sz w:val="22"/>
          <w:szCs w:val="22"/>
        </w:rPr>
        <w:t>zásuvk</w:t>
      </w:r>
      <w:r w:rsidR="009501C0">
        <w:rPr>
          <w:rFonts w:ascii="Calibri" w:hAnsi="Calibri" w:cs="Calibri"/>
          <w:sz w:val="22"/>
          <w:szCs w:val="22"/>
        </w:rPr>
        <w:t>a</w:t>
      </w:r>
      <w:proofErr w:type="spellEnd"/>
      <w:r w:rsidR="009501C0" w:rsidRPr="009501C0">
        <w:rPr>
          <w:rFonts w:ascii="Calibri" w:hAnsi="Calibri" w:cs="Calibri"/>
          <w:sz w:val="22"/>
          <w:szCs w:val="22"/>
        </w:rPr>
        <w:t xml:space="preserve"> u umyvadla, centrální světlo, světlo u umyvadla a stropní ventilátor</w:t>
      </w:r>
      <w:r w:rsidR="00E54493">
        <w:rPr>
          <w:rFonts w:ascii="Calibri" w:hAnsi="Calibri" w:cs="Calibri"/>
          <w:sz w:val="22"/>
          <w:szCs w:val="22"/>
        </w:rPr>
        <w:t xml:space="preserve"> (bílý)</w:t>
      </w:r>
    </w:p>
    <w:p w14:paraId="33491331" w14:textId="51F6F9B6" w:rsidR="009501C0" w:rsidRDefault="009501C0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 chodbě bude centrální světlo přisazené, zvonek – telefon, </w:t>
      </w:r>
      <w:proofErr w:type="spellStart"/>
      <w:r>
        <w:rPr>
          <w:rFonts w:ascii="Calibri" w:hAnsi="Calibri" w:cs="Calibri"/>
          <w:sz w:val="22"/>
          <w:szCs w:val="22"/>
        </w:rPr>
        <w:t>dvojzásuvka</w:t>
      </w:r>
      <w:proofErr w:type="spellEnd"/>
      <w:r>
        <w:rPr>
          <w:rFonts w:ascii="Calibri" w:hAnsi="Calibri" w:cs="Calibri"/>
          <w:sz w:val="22"/>
          <w:szCs w:val="22"/>
        </w:rPr>
        <w:t xml:space="preserve"> vedle vstupních dveří</w:t>
      </w:r>
    </w:p>
    <w:p w14:paraId="79B60F29" w14:textId="323FF7E9" w:rsidR="009501C0" w:rsidRDefault="009501C0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 komoře bude centrální světlo přisazené a </w:t>
      </w:r>
      <w:proofErr w:type="spellStart"/>
      <w:r>
        <w:rPr>
          <w:rFonts w:ascii="Calibri" w:hAnsi="Calibri" w:cs="Calibri"/>
          <w:sz w:val="22"/>
          <w:szCs w:val="22"/>
        </w:rPr>
        <w:t>dvojzásuvka</w:t>
      </w:r>
      <w:proofErr w:type="spellEnd"/>
    </w:p>
    <w:p w14:paraId="288C7F77" w14:textId="542CA97A" w:rsidR="009501C0" w:rsidRDefault="009501C0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 pokoji bude </w:t>
      </w:r>
      <w:proofErr w:type="spellStart"/>
      <w:r>
        <w:rPr>
          <w:rFonts w:ascii="Calibri" w:hAnsi="Calibri" w:cs="Calibri"/>
          <w:sz w:val="22"/>
          <w:szCs w:val="22"/>
        </w:rPr>
        <w:t>dvojzásuvka</w:t>
      </w:r>
      <w:proofErr w:type="spellEnd"/>
      <w:r>
        <w:rPr>
          <w:rFonts w:ascii="Calibri" w:hAnsi="Calibri" w:cs="Calibri"/>
          <w:sz w:val="22"/>
          <w:szCs w:val="22"/>
        </w:rPr>
        <w:t xml:space="preserve"> za lednicí, zásuvky v</w:t>
      </w:r>
      <w:r w:rsidR="004B3307">
        <w:rPr>
          <w:rFonts w:ascii="Calibri" w:hAnsi="Calibri" w:cs="Calibri"/>
          <w:sz w:val="22"/>
          <w:szCs w:val="22"/>
        </w:rPr>
        <w:t> </w:t>
      </w:r>
      <w:r>
        <w:rPr>
          <w:rFonts w:ascii="Calibri" w:hAnsi="Calibri" w:cs="Calibri"/>
          <w:sz w:val="22"/>
          <w:szCs w:val="22"/>
        </w:rPr>
        <w:t>místnosti</w:t>
      </w:r>
      <w:r w:rsidR="004B3307">
        <w:rPr>
          <w:rFonts w:ascii="Calibri" w:hAnsi="Calibri" w:cs="Calibri"/>
          <w:sz w:val="22"/>
          <w:szCs w:val="22"/>
        </w:rPr>
        <w:t xml:space="preserve"> včetně TV antény a dat</w:t>
      </w:r>
      <w:r>
        <w:rPr>
          <w:rFonts w:ascii="Calibri" w:hAnsi="Calibri" w:cs="Calibri"/>
          <w:sz w:val="22"/>
          <w:szCs w:val="22"/>
        </w:rPr>
        <w:t xml:space="preserve"> a zásuvky pro kuchyňský kout (sporák, digestoř, nad pracovní deskou, pro LED </w:t>
      </w:r>
      <w:proofErr w:type="spellStart"/>
      <w:r>
        <w:rPr>
          <w:rFonts w:ascii="Calibri" w:hAnsi="Calibri" w:cs="Calibri"/>
          <w:sz w:val="22"/>
          <w:szCs w:val="22"/>
        </w:rPr>
        <w:t>odvětlení</w:t>
      </w:r>
      <w:proofErr w:type="spellEnd"/>
      <w:r>
        <w:rPr>
          <w:rFonts w:ascii="Calibri" w:hAnsi="Calibri" w:cs="Calibri"/>
          <w:sz w:val="22"/>
          <w:szCs w:val="22"/>
        </w:rPr>
        <w:t>)</w:t>
      </w:r>
      <w:r w:rsidR="004B3307">
        <w:rPr>
          <w:rFonts w:ascii="Calibri" w:hAnsi="Calibri" w:cs="Calibri"/>
          <w:sz w:val="22"/>
          <w:szCs w:val="22"/>
        </w:rPr>
        <w:t>. Osvětlení bude centrální, bez dodávky svítidla (kupuje nájemník).</w:t>
      </w:r>
    </w:p>
    <w:p w14:paraId="3E99BB28" w14:textId="77777777" w:rsidR="004B3307" w:rsidRPr="004B3307" w:rsidRDefault="004B3307" w:rsidP="00E54493">
      <w:pPr>
        <w:pStyle w:val="Odstavecseseznamem"/>
        <w:spacing w:line="276" w:lineRule="auto"/>
        <w:rPr>
          <w:rFonts w:ascii="Calibri" w:hAnsi="Calibri" w:cs="Calibri"/>
          <w:sz w:val="22"/>
          <w:szCs w:val="22"/>
        </w:rPr>
      </w:pPr>
    </w:p>
    <w:p w14:paraId="3887AD76" w14:textId="3D6A0D49" w:rsidR="009501C0" w:rsidRPr="009501C0" w:rsidRDefault="009501C0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9501C0">
        <w:rPr>
          <w:rFonts w:ascii="Calibri" w:hAnsi="Calibri" w:cs="Calibri"/>
          <w:sz w:val="22"/>
          <w:szCs w:val="22"/>
        </w:rPr>
        <w:t>Vedení kabelů:</w:t>
      </w:r>
    </w:p>
    <w:p w14:paraId="6115FB55" w14:textId="502E3FF5" w:rsidR="008A52F0" w:rsidRDefault="009501C0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 w:rsidRPr="009501C0">
        <w:rPr>
          <w:rFonts w:ascii="Calibri" w:hAnsi="Calibri" w:cs="Calibri"/>
          <w:sz w:val="22"/>
          <w:szCs w:val="22"/>
        </w:rPr>
        <w:t>Do železobetonových panelů se nebude sekat</w:t>
      </w:r>
      <w:r>
        <w:rPr>
          <w:rFonts w:ascii="Calibri" w:hAnsi="Calibri" w:cs="Calibri"/>
          <w:sz w:val="22"/>
          <w:szCs w:val="22"/>
        </w:rPr>
        <w:t>, v případě nutnosti vedení v</w:t>
      </w:r>
      <w:r w:rsidR="004B3307">
        <w:rPr>
          <w:rFonts w:ascii="Calibri" w:hAnsi="Calibri" w:cs="Calibri"/>
          <w:sz w:val="22"/>
          <w:szCs w:val="22"/>
        </w:rPr>
        <w:t> </w:t>
      </w:r>
      <w:r>
        <w:rPr>
          <w:rFonts w:ascii="Calibri" w:hAnsi="Calibri" w:cs="Calibri"/>
          <w:sz w:val="22"/>
          <w:szCs w:val="22"/>
        </w:rPr>
        <w:t>lištách</w:t>
      </w:r>
      <w:r w:rsidR="004B3307">
        <w:rPr>
          <w:rFonts w:ascii="Calibri" w:hAnsi="Calibri" w:cs="Calibri"/>
          <w:sz w:val="22"/>
          <w:szCs w:val="22"/>
        </w:rPr>
        <w:t xml:space="preserve"> (v pokoji od podlahové lišty k zásuvce)</w:t>
      </w:r>
    </w:p>
    <w:p w14:paraId="18CD85C2" w14:textId="3142479B" w:rsidR="009501C0" w:rsidRDefault="009501C0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Kabely lze vést v sádrokartonových podhledech, podlahových lištách a zasekat je do nových příček</w:t>
      </w:r>
    </w:p>
    <w:p w14:paraId="6841F39F" w14:textId="64D037DF" w:rsidR="004B3307" w:rsidRDefault="00D06D2B" w:rsidP="00E54493">
      <w:pPr>
        <w:spacing w:line="276" w:lineRule="auto"/>
        <w:rPr>
          <w:rFonts w:ascii="Calibri" w:hAnsi="Calibri" w:cs="Calibri"/>
          <w:sz w:val="22"/>
          <w:szCs w:val="22"/>
        </w:rPr>
      </w:pPr>
      <w:r>
        <w:rPr>
          <w:noProof/>
        </w:rPr>
        <w:lastRenderedPageBreak/>
        <w:drawing>
          <wp:anchor distT="0" distB="0" distL="114300" distR="114300" simplePos="0" relativeHeight="251681792" behindDoc="1" locked="0" layoutInCell="1" allowOverlap="1" wp14:anchorId="09D09D85" wp14:editId="25D42490">
            <wp:simplePos x="0" y="0"/>
            <wp:positionH relativeFrom="column">
              <wp:posOffset>3681730</wp:posOffset>
            </wp:positionH>
            <wp:positionV relativeFrom="paragraph">
              <wp:posOffset>176530</wp:posOffset>
            </wp:positionV>
            <wp:extent cx="1569085" cy="1437640"/>
            <wp:effectExtent l="0" t="0" r="0" b="0"/>
            <wp:wrapTight wrapText="bothSides">
              <wp:wrapPolygon edited="0">
                <wp:start x="0" y="0"/>
                <wp:lineTo x="0" y="21180"/>
                <wp:lineTo x="21242" y="21180"/>
                <wp:lineTo x="21242" y="0"/>
                <wp:lineTo x="0" y="0"/>
              </wp:wrapPolygon>
            </wp:wrapTight>
            <wp:docPr id="979002553" name="Obrázek 20" descr="Vypínač lustrový Tango ABB komplet č.5 bíl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Vypínač lustrový Tango ABB komplet č.5 bílý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377"/>
                    <a:stretch/>
                  </pic:blipFill>
                  <pic:spPr bwMode="auto">
                    <a:xfrm>
                      <a:off x="0" y="0"/>
                      <a:ext cx="1569085" cy="143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3307">
        <w:rPr>
          <w:noProof/>
        </w:rPr>
        <w:drawing>
          <wp:anchor distT="0" distB="0" distL="114300" distR="114300" simplePos="0" relativeHeight="251680768" behindDoc="1" locked="0" layoutInCell="1" allowOverlap="1" wp14:anchorId="7A323725" wp14:editId="10F15DE5">
            <wp:simplePos x="0" y="0"/>
            <wp:positionH relativeFrom="column">
              <wp:posOffset>1746250</wp:posOffset>
            </wp:positionH>
            <wp:positionV relativeFrom="paragraph">
              <wp:posOffset>147955</wp:posOffset>
            </wp:positionV>
            <wp:extent cx="1569720" cy="1569720"/>
            <wp:effectExtent l="0" t="0" r="0" b="0"/>
            <wp:wrapTight wrapText="bothSides">
              <wp:wrapPolygon edited="0">
                <wp:start x="0" y="0"/>
                <wp:lineTo x="0" y="21233"/>
                <wp:lineTo x="21233" y="21233"/>
                <wp:lineTo x="21233" y="0"/>
                <wp:lineTo x="0" y="0"/>
              </wp:wrapPolygon>
            </wp:wrapTight>
            <wp:docPr id="1830540459" name="Obrázek 19" descr="ABB Zásuvka 2-násobná pootočená Tango, IP40, bíl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ABB Zásuvka 2-násobná pootočená Tango, IP40, bílá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720" cy="156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B3307">
        <w:rPr>
          <w:noProof/>
        </w:rPr>
        <w:drawing>
          <wp:anchor distT="0" distB="0" distL="114300" distR="114300" simplePos="0" relativeHeight="251679744" behindDoc="1" locked="0" layoutInCell="1" allowOverlap="1" wp14:anchorId="6BE487A1" wp14:editId="38BF01EF">
            <wp:simplePos x="0" y="0"/>
            <wp:positionH relativeFrom="column">
              <wp:posOffset>-37046</wp:posOffset>
            </wp:positionH>
            <wp:positionV relativeFrom="paragraph">
              <wp:posOffset>364131</wp:posOffset>
            </wp:positionV>
            <wp:extent cx="1250830" cy="1247659"/>
            <wp:effectExtent l="0" t="0" r="6985" b="0"/>
            <wp:wrapTight wrapText="bothSides">
              <wp:wrapPolygon edited="0">
                <wp:start x="0" y="0"/>
                <wp:lineTo x="0" y="21116"/>
                <wp:lineTo x="21392" y="21116"/>
                <wp:lineTo x="21392" y="0"/>
                <wp:lineTo x="0" y="0"/>
              </wp:wrapPolygon>
            </wp:wrapTight>
            <wp:docPr id="484904298" name="Obrázek 18" descr="Zásuvka Tango bílá včetně rámečk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Zásuvka Tango bílá včetně rámečku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0830" cy="12476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B3307">
        <w:rPr>
          <w:rFonts w:ascii="Calibri" w:hAnsi="Calibri" w:cs="Calibri"/>
          <w:sz w:val="22"/>
          <w:szCs w:val="22"/>
        </w:rPr>
        <w:t xml:space="preserve">Kompletace ABB Tango bílá </w:t>
      </w:r>
    </w:p>
    <w:p w14:paraId="49BFF35F" w14:textId="543A8A15" w:rsidR="004B3307" w:rsidRPr="004B3307" w:rsidRDefault="004B3307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4B3307">
        <w:t xml:space="preserve"> </w:t>
      </w:r>
    </w:p>
    <w:p w14:paraId="4F35A5F4" w14:textId="46C478BF" w:rsidR="00885CCF" w:rsidRDefault="00885CCF" w:rsidP="00E54493">
      <w:pPr>
        <w:spacing w:line="276" w:lineRule="auto"/>
        <w:rPr>
          <w:rFonts w:ascii="Calibri" w:hAnsi="Calibri" w:cs="Calibri"/>
          <w:b/>
          <w:bCs/>
        </w:rPr>
      </w:pPr>
    </w:p>
    <w:p w14:paraId="4A9D6F4D" w14:textId="77777777" w:rsidR="004B3307" w:rsidRDefault="004B3307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3437B080" w14:textId="77777777" w:rsidR="004B3307" w:rsidRDefault="004B3307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24004E7F" w14:textId="77777777" w:rsidR="004B3307" w:rsidRDefault="004B3307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</w:p>
    <w:p w14:paraId="0324590B" w14:textId="77777777" w:rsidR="00BE5FF2" w:rsidRDefault="00BE5FF2" w:rsidP="00E54493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</w:p>
    <w:p w14:paraId="4D9B7936" w14:textId="77777777" w:rsidR="00D06D2B" w:rsidRDefault="00D06D2B" w:rsidP="00E54493">
      <w:pPr>
        <w:spacing w:line="276" w:lineRule="auto"/>
        <w:rPr>
          <w:rFonts w:ascii="Calibri" w:hAnsi="Calibri" w:cs="Calibri"/>
          <w:sz w:val="22"/>
          <w:szCs w:val="22"/>
          <w:u w:val="single"/>
        </w:rPr>
      </w:pPr>
    </w:p>
    <w:p w14:paraId="5B54A4CD" w14:textId="01C0697C" w:rsidR="004B3307" w:rsidRDefault="004B3307" w:rsidP="00E54493">
      <w:pPr>
        <w:spacing w:line="276" w:lineRule="auto"/>
        <w:rPr>
          <w:rFonts w:ascii="Calibri" w:hAnsi="Calibri" w:cs="Calibri"/>
          <w:sz w:val="22"/>
          <w:szCs w:val="22"/>
        </w:rPr>
      </w:pPr>
      <w:proofErr w:type="spellStart"/>
      <w:r w:rsidRPr="00BE5FF2">
        <w:rPr>
          <w:rFonts w:ascii="Calibri" w:hAnsi="Calibri" w:cs="Calibri"/>
          <w:sz w:val="22"/>
          <w:szCs w:val="22"/>
          <w:u w:val="single"/>
        </w:rPr>
        <w:t>Svitidlo</w:t>
      </w:r>
      <w:proofErr w:type="spellEnd"/>
      <w:r w:rsidR="0058588D">
        <w:rPr>
          <w:rFonts w:ascii="Calibri" w:hAnsi="Calibri" w:cs="Calibri"/>
          <w:sz w:val="22"/>
          <w:szCs w:val="22"/>
        </w:rPr>
        <w:t xml:space="preserve"> </w:t>
      </w:r>
      <w:r w:rsidR="00E54493">
        <w:rPr>
          <w:rFonts w:ascii="Calibri" w:hAnsi="Calibri" w:cs="Calibri"/>
          <w:sz w:val="22"/>
          <w:szCs w:val="22"/>
        </w:rPr>
        <w:t xml:space="preserve">do chodby, koupelny a šatny </w:t>
      </w:r>
      <w:r w:rsidR="0058588D">
        <w:rPr>
          <w:rFonts w:ascii="Calibri" w:hAnsi="Calibri" w:cs="Calibri"/>
          <w:sz w:val="22"/>
          <w:szCs w:val="22"/>
        </w:rPr>
        <w:t>musí splňovat tyto kritéria</w:t>
      </w:r>
      <w:r w:rsidR="00E54493">
        <w:rPr>
          <w:rFonts w:ascii="Calibri" w:hAnsi="Calibri" w:cs="Calibri"/>
          <w:sz w:val="22"/>
          <w:szCs w:val="22"/>
        </w:rPr>
        <w:t xml:space="preserve"> (celkem 3 ks)</w:t>
      </w:r>
    </w:p>
    <w:p w14:paraId="571EDF34" w14:textId="0A1F14AB" w:rsidR="00E54493" w:rsidRPr="00E54493" w:rsidRDefault="00E54493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LED 230V</w:t>
      </w:r>
    </w:p>
    <w:p w14:paraId="795E685E" w14:textId="73A12B79" w:rsidR="0058588D" w:rsidRDefault="0058588D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Chromatičnost 2700-3000 </w:t>
      </w:r>
      <w:r w:rsidR="00E54493">
        <w:rPr>
          <w:rFonts w:ascii="Calibri" w:hAnsi="Calibri" w:cs="Calibri"/>
          <w:sz w:val="22"/>
          <w:szCs w:val="22"/>
        </w:rPr>
        <w:t>K (teplá bílá)</w:t>
      </w:r>
    </w:p>
    <w:p w14:paraId="6DDDC90D" w14:textId="1F7F8676" w:rsidR="00E54493" w:rsidRPr="0058588D" w:rsidRDefault="00E54493" w:rsidP="00E54493">
      <w:pPr>
        <w:pStyle w:val="Odstavecseseznamem"/>
        <w:numPr>
          <w:ilvl w:val="0"/>
          <w:numId w:val="7"/>
        </w:numPr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Průměr cca 250 mm</w:t>
      </w:r>
    </w:p>
    <w:p w14:paraId="42BA1967" w14:textId="78E97F44" w:rsidR="00D06D2B" w:rsidRPr="007902F1" w:rsidRDefault="00E54493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noProof/>
          <w:color w:val="000000"/>
          <w:sz w:val="22"/>
          <w:szCs w:val="22"/>
          <w:lang w:eastAsia="cs-CZ"/>
        </w:rPr>
        <w:drawing>
          <wp:anchor distT="0" distB="0" distL="114300" distR="114300" simplePos="0" relativeHeight="251683840" behindDoc="1" locked="0" layoutInCell="1" allowOverlap="1" wp14:anchorId="53EF7E35" wp14:editId="0782F854">
            <wp:simplePos x="0" y="0"/>
            <wp:positionH relativeFrom="column">
              <wp:posOffset>3418205</wp:posOffset>
            </wp:positionH>
            <wp:positionV relativeFrom="paragraph">
              <wp:posOffset>143510</wp:posOffset>
            </wp:positionV>
            <wp:extent cx="1846053" cy="1846053"/>
            <wp:effectExtent l="0" t="0" r="1905" b="1905"/>
            <wp:wrapTight wrapText="bothSides">
              <wp:wrapPolygon edited="0">
                <wp:start x="0" y="0"/>
                <wp:lineTo x="0" y="21399"/>
                <wp:lineTo x="21399" y="21399"/>
                <wp:lineTo x="21399" y="0"/>
                <wp:lineTo x="0" y="0"/>
              </wp:wrapPolygon>
            </wp:wrapTight>
            <wp:docPr id="2035128494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6053" cy="1846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8588D">
        <w:rPr>
          <w:noProof/>
        </w:rPr>
        <w:drawing>
          <wp:inline distT="0" distB="0" distL="0" distR="0" wp14:anchorId="36AE7789" wp14:editId="427559F4">
            <wp:extent cx="2078966" cy="2078966"/>
            <wp:effectExtent l="0" t="0" r="0" b="0"/>
            <wp:docPr id="607333425" name="Obrázek 22" descr="Philips - LED Stropní svítidlo 1xLED/10W/230V 2700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Philips - LED Stropní svítidlo 1xLED/10W/230V 2700K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746" cy="2083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27EC58" w14:textId="022DF909" w:rsidR="00E54493" w:rsidRDefault="00E54493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BE5FF2">
        <w:rPr>
          <w:rFonts w:ascii="Calibri" w:hAnsi="Calibri" w:cs="Calibri"/>
          <w:sz w:val="22"/>
          <w:szCs w:val="22"/>
          <w:u w:val="single"/>
        </w:rPr>
        <w:t>Ventilátor</w:t>
      </w:r>
      <w:r w:rsidRPr="00E54493">
        <w:rPr>
          <w:rFonts w:ascii="Calibri" w:hAnsi="Calibri" w:cs="Calibri"/>
          <w:sz w:val="22"/>
          <w:szCs w:val="22"/>
        </w:rPr>
        <w:t xml:space="preserve">  </w:t>
      </w:r>
      <w:proofErr w:type="spellStart"/>
      <w:r w:rsidRPr="00E54493">
        <w:rPr>
          <w:rFonts w:ascii="Calibri" w:hAnsi="Calibri" w:cs="Calibri"/>
          <w:sz w:val="22"/>
          <w:szCs w:val="22"/>
        </w:rPr>
        <w:t>Vents</w:t>
      </w:r>
      <w:proofErr w:type="spellEnd"/>
      <w:r w:rsidRPr="00E54493">
        <w:rPr>
          <w:rFonts w:ascii="Calibri" w:hAnsi="Calibri" w:cs="Calibri"/>
          <w:sz w:val="22"/>
          <w:szCs w:val="22"/>
        </w:rPr>
        <w:t xml:space="preserve"> 100 solid s předním panelem</w:t>
      </w:r>
      <w:r>
        <w:rPr>
          <w:rFonts w:ascii="Calibri" w:hAnsi="Calibri" w:cs="Calibri"/>
          <w:sz w:val="22"/>
          <w:szCs w:val="22"/>
        </w:rPr>
        <w:t xml:space="preserve"> </w:t>
      </w:r>
      <w:r w:rsidR="00D06D2B">
        <w:rPr>
          <w:rFonts w:ascii="Calibri" w:hAnsi="Calibri" w:cs="Calibri"/>
          <w:sz w:val="22"/>
          <w:szCs w:val="22"/>
        </w:rPr>
        <w:t>nebo podobný</w:t>
      </w:r>
    </w:p>
    <w:p w14:paraId="65FA71E0" w14:textId="4432E305" w:rsidR="00E54493" w:rsidRPr="00E54493" w:rsidRDefault="00E54493" w:rsidP="00E54493">
      <w:pPr>
        <w:suppressAutoHyphens w:val="0"/>
        <w:rPr>
          <w:rFonts w:ascii="Calibri" w:hAnsi="Calibri" w:cs="Calibri"/>
          <w:color w:val="000000"/>
          <w:sz w:val="22"/>
          <w:szCs w:val="22"/>
          <w:lang w:eastAsia="cs-CZ"/>
        </w:rPr>
      </w:pPr>
      <w:r w:rsidRPr="00E54493">
        <w:rPr>
          <w:rFonts w:ascii="Calibri" w:hAnsi="Calibri" w:cs="Calibri"/>
          <w:color w:val="000000"/>
          <w:sz w:val="22"/>
          <w:szCs w:val="22"/>
          <w:lang w:eastAsia="cs-CZ"/>
        </w:rPr>
        <w:t> </w:t>
      </w:r>
    </w:p>
    <w:p w14:paraId="59E29FC3" w14:textId="77777777" w:rsidR="00E54493" w:rsidRPr="0058588D" w:rsidRDefault="00E54493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582C508A" w14:textId="3AD01223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t>OCHRANA ŽIVOTNÍHO PROSTŘEDÍ</w:t>
      </w:r>
    </w:p>
    <w:p w14:paraId="371AA23D" w14:textId="77777777" w:rsidR="00885CCF" w:rsidRPr="00E54493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 stavba ani stavební práce nemají zvýšený negativní vliv na životní prostředí</w:t>
      </w:r>
    </w:p>
    <w:p w14:paraId="13CECB6A" w14:textId="77777777" w:rsidR="00885CCF" w:rsidRPr="00E54493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 s odpady vzniklými při stavbě a provozu bude nakládáno v souladu s podmínkami stanovenými zákonem č. 541/2020 Sb., o odpadech, v platném znění, dále vyhlášky č. 273/2021 Sb., o podrobnostech nakládání s odpady, v platném znění.</w:t>
      </w:r>
    </w:p>
    <w:p w14:paraId="3ABD6356" w14:textId="444673D2" w:rsidR="0077113D" w:rsidRPr="00E54493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 odpady budou likvidovány jednotlivými subdodavateli odvozem na řízenou skládku komunálních odpadů</w:t>
      </w:r>
    </w:p>
    <w:p w14:paraId="627EA73E" w14:textId="77777777" w:rsidR="00885CCF" w:rsidRDefault="00885CCF" w:rsidP="00E54493">
      <w:pPr>
        <w:spacing w:line="276" w:lineRule="auto"/>
        <w:rPr>
          <w:rFonts w:ascii="Calibri" w:hAnsi="Calibri" w:cs="Calibri"/>
          <w:b/>
          <w:bCs/>
        </w:rPr>
      </w:pPr>
    </w:p>
    <w:p w14:paraId="2FE2D19D" w14:textId="77777777" w:rsidR="00885CCF" w:rsidRPr="00DD3FFB" w:rsidRDefault="00885CCF" w:rsidP="00E54493">
      <w:pPr>
        <w:spacing w:line="276" w:lineRule="auto"/>
        <w:rPr>
          <w:rFonts w:ascii="Calibri" w:hAnsi="Calibri" w:cs="Calibri"/>
          <w:b/>
          <w:bCs/>
          <w:sz w:val="28"/>
          <w:szCs w:val="28"/>
        </w:rPr>
      </w:pPr>
      <w:r w:rsidRPr="00DD3FFB">
        <w:rPr>
          <w:rFonts w:ascii="Calibri" w:hAnsi="Calibri" w:cs="Calibri"/>
          <w:b/>
          <w:bCs/>
          <w:sz w:val="28"/>
          <w:szCs w:val="28"/>
        </w:rPr>
        <w:t>BEZPEČNOST PRÁCE</w:t>
      </w:r>
    </w:p>
    <w:p w14:paraId="20345680" w14:textId="01F1DF8C" w:rsidR="00885CCF" w:rsidRPr="00E54493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</w:t>
      </w:r>
      <w:r w:rsidRPr="00E54493">
        <w:rPr>
          <w:sz w:val="22"/>
          <w:szCs w:val="22"/>
        </w:rPr>
        <w:t xml:space="preserve"> </w:t>
      </w:r>
      <w:r w:rsidRPr="00E54493">
        <w:rPr>
          <w:rFonts w:ascii="Calibri" w:hAnsi="Calibri" w:cs="Calibri"/>
          <w:sz w:val="22"/>
          <w:szCs w:val="22"/>
        </w:rPr>
        <w:t>Při provádění stavby a práci na staveništi budou provedena opatření k ochraně zdraví</w:t>
      </w:r>
      <w:r w:rsidR="00E54493" w:rsidRPr="00E54493">
        <w:rPr>
          <w:rFonts w:ascii="Calibri" w:hAnsi="Calibri" w:cs="Calibri"/>
          <w:sz w:val="22"/>
          <w:szCs w:val="22"/>
        </w:rPr>
        <w:t xml:space="preserve"> </w:t>
      </w:r>
      <w:r w:rsidRPr="00E54493">
        <w:rPr>
          <w:rFonts w:ascii="Calibri" w:hAnsi="Calibri" w:cs="Calibri"/>
          <w:sz w:val="22"/>
          <w:szCs w:val="22"/>
        </w:rPr>
        <w:t>a bezpečnosti. Nesmí být omezena práva vlastníků sousedních pozemků. Musí být zajištěna</w:t>
      </w:r>
      <w:r w:rsidR="00E54493" w:rsidRPr="00E54493">
        <w:rPr>
          <w:rFonts w:ascii="Calibri" w:hAnsi="Calibri" w:cs="Calibri"/>
          <w:sz w:val="22"/>
          <w:szCs w:val="22"/>
        </w:rPr>
        <w:t xml:space="preserve"> </w:t>
      </w:r>
      <w:r w:rsidRPr="00E54493">
        <w:rPr>
          <w:rFonts w:ascii="Calibri" w:hAnsi="Calibri" w:cs="Calibri"/>
          <w:sz w:val="22"/>
          <w:szCs w:val="22"/>
        </w:rPr>
        <w:t xml:space="preserve">bezpečnost práce a technických zařízení, požární ochrana. </w:t>
      </w:r>
    </w:p>
    <w:p w14:paraId="12E741B2" w14:textId="77777777" w:rsidR="00885CCF" w:rsidRPr="00E54493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 je nutné řídit se nařízením vlády č. 195/2021 Sb., kterým bylo novelizováno NV č. 361/2007 Sb., kterým se stanovují podmínky ochrany zdraví při práci.</w:t>
      </w:r>
    </w:p>
    <w:p w14:paraId="076CEDBF" w14:textId="77777777" w:rsidR="007902F1" w:rsidRDefault="00885CCF" w:rsidP="00E54493">
      <w:pPr>
        <w:spacing w:line="276" w:lineRule="auto"/>
        <w:rPr>
          <w:rFonts w:ascii="Calibri" w:hAnsi="Calibri" w:cs="Calibri"/>
          <w:sz w:val="22"/>
          <w:szCs w:val="22"/>
        </w:rPr>
      </w:pPr>
      <w:r w:rsidRPr="00E54493">
        <w:rPr>
          <w:rFonts w:ascii="Calibri" w:hAnsi="Calibri" w:cs="Calibri"/>
          <w:sz w:val="22"/>
          <w:szCs w:val="22"/>
        </w:rPr>
        <w:t>- obsluhu nebo servis technologických zařízení prováděly pouze osoby k tomu oprávněné a řádně vyškolené</w:t>
      </w:r>
    </w:p>
    <w:p w14:paraId="5B2AD2F0" w14:textId="77777777" w:rsidR="007902F1" w:rsidRDefault="007902F1" w:rsidP="00E54493">
      <w:pPr>
        <w:spacing w:line="276" w:lineRule="auto"/>
        <w:rPr>
          <w:rFonts w:ascii="Calibri" w:hAnsi="Calibri" w:cs="Calibri"/>
          <w:sz w:val="22"/>
          <w:szCs w:val="22"/>
        </w:rPr>
      </w:pPr>
    </w:p>
    <w:p w14:paraId="097F3FDB" w14:textId="14EB339B" w:rsidR="00CD2629" w:rsidRPr="007902F1" w:rsidRDefault="00885CCF" w:rsidP="00E54493">
      <w:pPr>
        <w:spacing w:line="276" w:lineRule="auto"/>
        <w:rPr>
          <w:rFonts w:ascii="Calibri" w:hAnsi="Calibri" w:cs="Calibri"/>
          <w:sz w:val="24"/>
          <w:szCs w:val="24"/>
        </w:rPr>
      </w:pPr>
      <w:r w:rsidRPr="007902F1">
        <w:rPr>
          <w:rFonts w:ascii="Calibri" w:hAnsi="Calibri" w:cs="Calibri"/>
          <w:sz w:val="22"/>
          <w:szCs w:val="22"/>
        </w:rPr>
        <w:t xml:space="preserve">V Kolíně, </w:t>
      </w:r>
      <w:r w:rsidR="00E54493" w:rsidRPr="007902F1">
        <w:rPr>
          <w:rFonts w:ascii="Calibri" w:hAnsi="Calibri" w:cs="Calibri"/>
          <w:sz w:val="22"/>
          <w:szCs w:val="22"/>
        </w:rPr>
        <w:t>únor</w:t>
      </w:r>
      <w:r w:rsidRPr="007902F1">
        <w:rPr>
          <w:rFonts w:ascii="Calibri" w:hAnsi="Calibri" w:cs="Calibri"/>
          <w:sz w:val="22"/>
          <w:szCs w:val="22"/>
        </w:rPr>
        <w:t xml:space="preserve"> 2025</w:t>
      </w:r>
      <w:r w:rsidR="007902F1">
        <w:rPr>
          <w:rFonts w:ascii="Calibri" w:hAnsi="Calibri" w:cs="Calibri"/>
          <w:sz w:val="24"/>
          <w:szCs w:val="24"/>
        </w:rPr>
        <w:tab/>
      </w:r>
      <w:r w:rsidR="007902F1">
        <w:rPr>
          <w:rFonts w:ascii="Calibri" w:hAnsi="Calibri" w:cs="Calibri"/>
          <w:sz w:val="24"/>
          <w:szCs w:val="24"/>
        </w:rPr>
        <w:tab/>
      </w:r>
      <w:r w:rsidR="007902F1">
        <w:rPr>
          <w:rFonts w:ascii="Calibri" w:hAnsi="Calibri" w:cs="Calibri"/>
          <w:sz w:val="24"/>
          <w:szCs w:val="24"/>
        </w:rPr>
        <w:tab/>
      </w:r>
      <w:r w:rsidR="007902F1">
        <w:rPr>
          <w:rFonts w:ascii="Calibri" w:hAnsi="Calibri" w:cs="Calibri"/>
          <w:sz w:val="24"/>
          <w:szCs w:val="24"/>
        </w:rPr>
        <w:tab/>
      </w:r>
      <w:r w:rsidR="007902F1">
        <w:rPr>
          <w:rFonts w:ascii="Calibri" w:hAnsi="Calibri" w:cs="Calibri"/>
          <w:sz w:val="24"/>
          <w:szCs w:val="24"/>
        </w:rPr>
        <w:tab/>
      </w:r>
      <w:r w:rsidR="007902F1" w:rsidRPr="007902F1">
        <w:rPr>
          <w:rFonts w:ascii="Calibri" w:hAnsi="Calibri" w:cs="Calibri"/>
          <w:sz w:val="28"/>
          <w:szCs w:val="28"/>
        </w:rPr>
        <w:tab/>
      </w:r>
      <w:r w:rsidRPr="007902F1">
        <w:rPr>
          <w:rFonts w:ascii="Calibri" w:hAnsi="Calibri" w:cs="Calibri"/>
          <w:sz w:val="22"/>
          <w:szCs w:val="22"/>
        </w:rPr>
        <w:t>Zpracoval: Ing. arch. Michala Šulcová</w:t>
      </w:r>
    </w:p>
    <w:sectPr w:rsidR="00CD2629" w:rsidRPr="007902F1"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7D3334" w14:textId="77777777" w:rsidR="00AA23A0" w:rsidRDefault="00AA23A0" w:rsidP="00383183">
      <w:r>
        <w:separator/>
      </w:r>
    </w:p>
  </w:endnote>
  <w:endnote w:type="continuationSeparator" w:id="0">
    <w:p w14:paraId="42795EB2" w14:textId="77777777" w:rsidR="00AA23A0" w:rsidRDefault="00AA23A0" w:rsidP="003831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EA8DF6" w14:textId="77777777" w:rsidR="00383183" w:rsidRDefault="00383183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E43E5E" w14:textId="77777777" w:rsidR="00AA23A0" w:rsidRDefault="00AA23A0" w:rsidP="00383183">
      <w:r>
        <w:separator/>
      </w:r>
    </w:p>
  </w:footnote>
  <w:footnote w:type="continuationSeparator" w:id="0">
    <w:p w14:paraId="154D671E" w14:textId="77777777" w:rsidR="00AA23A0" w:rsidRDefault="00AA23A0" w:rsidP="003831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C24A6A"/>
    <w:multiLevelType w:val="hybridMultilevel"/>
    <w:tmpl w:val="969EA7A0"/>
    <w:lvl w:ilvl="0" w:tplc="0190614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7D4046"/>
    <w:multiLevelType w:val="hybridMultilevel"/>
    <w:tmpl w:val="83F0F3BE"/>
    <w:lvl w:ilvl="0" w:tplc="5BF2A5EA">
      <w:start w:val="1"/>
      <w:numFmt w:val="decimal"/>
      <w:lvlText w:val="%1."/>
      <w:lvlJc w:val="left"/>
      <w:pPr>
        <w:ind w:left="1500" w:hanging="360"/>
      </w:pPr>
      <w:rPr>
        <w:rFonts w:hint="default"/>
        <w:sz w:val="40"/>
        <w:szCs w:val="44"/>
      </w:rPr>
    </w:lvl>
    <w:lvl w:ilvl="1" w:tplc="04050019" w:tentative="1">
      <w:start w:val="1"/>
      <w:numFmt w:val="lowerLetter"/>
      <w:lvlText w:val="%2."/>
      <w:lvlJc w:val="left"/>
      <w:pPr>
        <w:ind w:left="2220" w:hanging="360"/>
      </w:pPr>
    </w:lvl>
    <w:lvl w:ilvl="2" w:tplc="0405001B" w:tentative="1">
      <w:start w:val="1"/>
      <w:numFmt w:val="lowerRoman"/>
      <w:lvlText w:val="%3."/>
      <w:lvlJc w:val="right"/>
      <w:pPr>
        <w:ind w:left="2940" w:hanging="180"/>
      </w:pPr>
    </w:lvl>
    <w:lvl w:ilvl="3" w:tplc="0405000F" w:tentative="1">
      <w:start w:val="1"/>
      <w:numFmt w:val="decimal"/>
      <w:lvlText w:val="%4."/>
      <w:lvlJc w:val="left"/>
      <w:pPr>
        <w:ind w:left="3660" w:hanging="360"/>
      </w:pPr>
    </w:lvl>
    <w:lvl w:ilvl="4" w:tplc="04050019" w:tentative="1">
      <w:start w:val="1"/>
      <w:numFmt w:val="lowerLetter"/>
      <w:lvlText w:val="%5."/>
      <w:lvlJc w:val="left"/>
      <w:pPr>
        <w:ind w:left="4380" w:hanging="360"/>
      </w:pPr>
    </w:lvl>
    <w:lvl w:ilvl="5" w:tplc="0405001B" w:tentative="1">
      <w:start w:val="1"/>
      <w:numFmt w:val="lowerRoman"/>
      <w:lvlText w:val="%6."/>
      <w:lvlJc w:val="right"/>
      <w:pPr>
        <w:ind w:left="5100" w:hanging="180"/>
      </w:pPr>
    </w:lvl>
    <w:lvl w:ilvl="6" w:tplc="0405000F" w:tentative="1">
      <w:start w:val="1"/>
      <w:numFmt w:val="decimal"/>
      <w:lvlText w:val="%7."/>
      <w:lvlJc w:val="left"/>
      <w:pPr>
        <w:ind w:left="5820" w:hanging="360"/>
      </w:pPr>
    </w:lvl>
    <w:lvl w:ilvl="7" w:tplc="04050019" w:tentative="1">
      <w:start w:val="1"/>
      <w:numFmt w:val="lowerLetter"/>
      <w:lvlText w:val="%8."/>
      <w:lvlJc w:val="left"/>
      <w:pPr>
        <w:ind w:left="6540" w:hanging="360"/>
      </w:pPr>
    </w:lvl>
    <w:lvl w:ilvl="8" w:tplc="0405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2" w15:restartNumberingAfterBreak="0">
    <w:nsid w:val="1AE036D6"/>
    <w:multiLevelType w:val="hybridMultilevel"/>
    <w:tmpl w:val="A51CB116"/>
    <w:lvl w:ilvl="0" w:tplc="4810F8E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24774E"/>
    <w:multiLevelType w:val="hybridMultilevel"/>
    <w:tmpl w:val="E656165A"/>
    <w:lvl w:ilvl="0" w:tplc="DE806F28">
      <w:start w:val="158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12500F"/>
    <w:multiLevelType w:val="hybridMultilevel"/>
    <w:tmpl w:val="CA68AD36"/>
    <w:lvl w:ilvl="0" w:tplc="874CF83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EBE3477"/>
    <w:multiLevelType w:val="hybridMultilevel"/>
    <w:tmpl w:val="326CA3F8"/>
    <w:lvl w:ilvl="0" w:tplc="C7A0EFC6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9557931"/>
    <w:multiLevelType w:val="hybridMultilevel"/>
    <w:tmpl w:val="85E65CDC"/>
    <w:lvl w:ilvl="0" w:tplc="EB5CD994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1FA60A4"/>
    <w:multiLevelType w:val="hybridMultilevel"/>
    <w:tmpl w:val="CD7C8D90"/>
    <w:lvl w:ilvl="0" w:tplc="0B4250B6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u w:val="none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51030855">
    <w:abstractNumId w:val="1"/>
  </w:num>
  <w:num w:numId="2" w16cid:durableId="1289240649">
    <w:abstractNumId w:val="3"/>
  </w:num>
  <w:num w:numId="3" w16cid:durableId="1150713351">
    <w:abstractNumId w:val="2"/>
  </w:num>
  <w:num w:numId="4" w16cid:durableId="418872808">
    <w:abstractNumId w:val="0"/>
  </w:num>
  <w:num w:numId="5" w16cid:durableId="716247103">
    <w:abstractNumId w:val="5"/>
  </w:num>
  <w:num w:numId="6" w16cid:durableId="184834086">
    <w:abstractNumId w:val="6"/>
  </w:num>
  <w:num w:numId="7" w16cid:durableId="1355688648">
    <w:abstractNumId w:val="7"/>
  </w:num>
  <w:num w:numId="8" w16cid:durableId="106306666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3183"/>
    <w:rsid w:val="000330A5"/>
    <w:rsid w:val="000405A3"/>
    <w:rsid w:val="00047374"/>
    <w:rsid w:val="000647EA"/>
    <w:rsid w:val="000C4261"/>
    <w:rsid w:val="00106E49"/>
    <w:rsid w:val="001128DA"/>
    <w:rsid w:val="0011445B"/>
    <w:rsid w:val="00157D7E"/>
    <w:rsid w:val="00211DD9"/>
    <w:rsid w:val="002C28A0"/>
    <w:rsid w:val="002F63F6"/>
    <w:rsid w:val="003109C4"/>
    <w:rsid w:val="00344086"/>
    <w:rsid w:val="00383183"/>
    <w:rsid w:val="003E29BF"/>
    <w:rsid w:val="00451450"/>
    <w:rsid w:val="004743AF"/>
    <w:rsid w:val="004B316F"/>
    <w:rsid w:val="004B3307"/>
    <w:rsid w:val="004D17A6"/>
    <w:rsid w:val="004E74A2"/>
    <w:rsid w:val="00516D91"/>
    <w:rsid w:val="00530184"/>
    <w:rsid w:val="00551215"/>
    <w:rsid w:val="005649FD"/>
    <w:rsid w:val="00577E01"/>
    <w:rsid w:val="0058588D"/>
    <w:rsid w:val="005A1D5C"/>
    <w:rsid w:val="005A5353"/>
    <w:rsid w:val="005B1CE2"/>
    <w:rsid w:val="005C399E"/>
    <w:rsid w:val="005C548D"/>
    <w:rsid w:val="006227C1"/>
    <w:rsid w:val="00682D4D"/>
    <w:rsid w:val="0077113D"/>
    <w:rsid w:val="00785431"/>
    <w:rsid w:val="007902F1"/>
    <w:rsid w:val="007A2CDE"/>
    <w:rsid w:val="007B6F90"/>
    <w:rsid w:val="008072DB"/>
    <w:rsid w:val="008127C2"/>
    <w:rsid w:val="008171DC"/>
    <w:rsid w:val="00831A4F"/>
    <w:rsid w:val="00833B66"/>
    <w:rsid w:val="00856297"/>
    <w:rsid w:val="00873083"/>
    <w:rsid w:val="00885CCF"/>
    <w:rsid w:val="008A52F0"/>
    <w:rsid w:val="008D1243"/>
    <w:rsid w:val="008E6944"/>
    <w:rsid w:val="009501C0"/>
    <w:rsid w:val="00970A83"/>
    <w:rsid w:val="00975E21"/>
    <w:rsid w:val="009B7217"/>
    <w:rsid w:val="009C4119"/>
    <w:rsid w:val="00A148F8"/>
    <w:rsid w:val="00A76F0D"/>
    <w:rsid w:val="00AA23A0"/>
    <w:rsid w:val="00AC5915"/>
    <w:rsid w:val="00B76ABB"/>
    <w:rsid w:val="00BD2D7B"/>
    <w:rsid w:val="00BD506D"/>
    <w:rsid w:val="00BE5FF2"/>
    <w:rsid w:val="00C037CA"/>
    <w:rsid w:val="00C23ABB"/>
    <w:rsid w:val="00C93A51"/>
    <w:rsid w:val="00CA09AD"/>
    <w:rsid w:val="00CD2629"/>
    <w:rsid w:val="00CF44DA"/>
    <w:rsid w:val="00D06D2B"/>
    <w:rsid w:val="00D35B3F"/>
    <w:rsid w:val="00D51E1E"/>
    <w:rsid w:val="00D55792"/>
    <w:rsid w:val="00D93C1A"/>
    <w:rsid w:val="00DE560E"/>
    <w:rsid w:val="00E31C27"/>
    <w:rsid w:val="00E54493"/>
    <w:rsid w:val="00EB4920"/>
    <w:rsid w:val="00F02228"/>
    <w:rsid w:val="00F21D7A"/>
    <w:rsid w:val="00F23308"/>
    <w:rsid w:val="00F40D0D"/>
    <w:rsid w:val="00F501B8"/>
    <w:rsid w:val="00F71A67"/>
    <w:rsid w:val="00FD2303"/>
    <w:rsid w:val="00FF44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97CB4F"/>
  <w15:chartTrackingRefBased/>
  <w15:docId w15:val="{4EDE756F-0FF9-4A7A-A99C-25EDF467A6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83183"/>
    <w:pPr>
      <w:suppressAutoHyphens/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zh-CN"/>
      <w14:ligatures w14:val="none"/>
    </w:rPr>
  </w:style>
  <w:style w:type="paragraph" w:styleId="Nadpis1">
    <w:name w:val="heading 1"/>
    <w:basedOn w:val="Normln"/>
    <w:next w:val="Normln"/>
    <w:link w:val="Nadpis1Char"/>
    <w:uiPriority w:val="9"/>
    <w:qFormat/>
    <w:rsid w:val="0038318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38318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38318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38318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38318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383183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38318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38318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38318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8318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38318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38318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383183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383183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383183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383183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383183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383183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383183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38318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38318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38318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38318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383183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383183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383183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38318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383183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383183"/>
    <w:rPr>
      <w:b/>
      <w:bCs/>
      <w:smallCaps/>
      <w:color w:val="0F4761" w:themeColor="accent1" w:themeShade="BF"/>
      <w:spacing w:val="5"/>
    </w:rPr>
  </w:style>
  <w:style w:type="paragraph" w:customStyle="1" w:styleId="Nadpis">
    <w:name w:val="Nadpis"/>
    <w:basedOn w:val="Normln"/>
    <w:next w:val="Zkladntext"/>
    <w:rsid w:val="00383183"/>
    <w:pPr>
      <w:jc w:val="center"/>
    </w:pPr>
    <w:rPr>
      <w:b/>
      <w:sz w:val="32"/>
      <w:u w:val="single"/>
    </w:rPr>
  </w:style>
  <w:style w:type="paragraph" w:styleId="Zkladntext">
    <w:name w:val="Body Text"/>
    <w:basedOn w:val="Normln"/>
    <w:link w:val="ZkladntextChar"/>
    <w:rsid w:val="00383183"/>
    <w:pPr>
      <w:jc w:val="both"/>
    </w:pPr>
    <w:rPr>
      <w:rFonts w:ascii="Arial Black" w:hAnsi="Arial Black" w:cs="Arial Black"/>
      <w:sz w:val="28"/>
      <w:szCs w:val="32"/>
    </w:rPr>
  </w:style>
  <w:style w:type="character" w:customStyle="1" w:styleId="ZkladntextChar">
    <w:name w:val="Základní text Char"/>
    <w:basedOn w:val="Standardnpsmoodstavce"/>
    <w:link w:val="Zkladntext"/>
    <w:rsid w:val="00383183"/>
    <w:rPr>
      <w:rFonts w:ascii="Arial Black" w:eastAsia="Times New Roman" w:hAnsi="Arial Black" w:cs="Arial Black"/>
      <w:kern w:val="0"/>
      <w:sz w:val="28"/>
      <w:szCs w:val="32"/>
      <w:lang w:eastAsia="zh-CN"/>
      <w14:ligatures w14:val="none"/>
    </w:rPr>
  </w:style>
  <w:style w:type="paragraph" w:styleId="Zhlav">
    <w:name w:val="header"/>
    <w:basedOn w:val="Normln"/>
    <w:link w:val="ZhlavChar"/>
    <w:unhideWhenUsed/>
    <w:rsid w:val="00383183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383183"/>
    <w:rPr>
      <w:rFonts w:ascii="Times New Roman" w:eastAsia="Times New Roman" w:hAnsi="Times New Roman" w:cs="Times New Roman"/>
      <w:kern w:val="0"/>
      <w:sz w:val="20"/>
      <w:szCs w:val="20"/>
      <w:lang w:eastAsia="zh-CN"/>
      <w14:ligatures w14:val="none"/>
    </w:rPr>
  </w:style>
  <w:style w:type="paragraph" w:styleId="Zpat">
    <w:name w:val="footer"/>
    <w:basedOn w:val="Normln"/>
    <w:link w:val="ZpatChar"/>
    <w:uiPriority w:val="99"/>
    <w:unhideWhenUsed/>
    <w:rsid w:val="0038318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383183"/>
    <w:rPr>
      <w:rFonts w:ascii="Times New Roman" w:eastAsia="Times New Roman" w:hAnsi="Times New Roman" w:cs="Times New Roman"/>
      <w:kern w:val="0"/>
      <w:sz w:val="20"/>
      <w:szCs w:val="20"/>
      <w:lang w:eastAsia="zh-CN"/>
      <w14:ligatures w14:val="none"/>
    </w:rPr>
  </w:style>
  <w:style w:type="character" w:styleId="Hypertextovodkaz">
    <w:name w:val="Hyperlink"/>
    <w:basedOn w:val="Standardnpsmoodstavce"/>
    <w:uiPriority w:val="99"/>
    <w:unhideWhenUsed/>
    <w:rsid w:val="00885CCF"/>
    <w:rPr>
      <w:color w:val="467886" w:themeColor="hyperlink"/>
      <w:u w:val="single"/>
    </w:rPr>
  </w:style>
  <w:style w:type="paragraph" w:customStyle="1" w:styleId="articleindent">
    <w:name w:val="article_indent"/>
    <w:basedOn w:val="Normln"/>
    <w:rsid w:val="00885CCF"/>
    <w:pPr>
      <w:suppressAutoHyphens w:val="0"/>
      <w:spacing w:before="100" w:beforeAutospacing="1" w:after="100" w:afterAutospacing="1"/>
    </w:pPr>
    <w:rPr>
      <w:sz w:val="24"/>
      <w:szCs w:val="24"/>
      <w:lang w:eastAsia="cs-CZ"/>
      <w14:ligatures w14:val="standardContextual"/>
    </w:rPr>
  </w:style>
  <w:style w:type="character" w:styleId="Siln">
    <w:name w:val="Strong"/>
    <w:basedOn w:val="Standardnpsmoodstavce"/>
    <w:uiPriority w:val="22"/>
    <w:qFormat/>
    <w:rsid w:val="00885CC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331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5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8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5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39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28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23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6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43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778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130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25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8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1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8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6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95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3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1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4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0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95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1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5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6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72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94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99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4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51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46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2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58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8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3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9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9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55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79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6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9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472</TotalTime>
  <Pages>10</Pages>
  <Words>1543</Words>
  <Characters>9104</Characters>
  <Application>Microsoft Office Word</Application>
  <DocSecurity>0</DocSecurity>
  <Lines>75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Michala Šulcová</dc:creator>
  <cp:keywords/>
  <dc:description/>
  <cp:lastModifiedBy>Michala Šulcová</cp:lastModifiedBy>
  <cp:revision>6</cp:revision>
  <cp:lastPrinted>2025-01-06T08:36:00Z</cp:lastPrinted>
  <dcterms:created xsi:type="dcterms:W3CDTF">2025-02-27T14:28:00Z</dcterms:created>
  <dcterms:modified xsi:type="dcterms:W3CDTF">2025-04-01T10:02:00Z</dcterms:modified>
</cp:coreProperties>
</file>