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6FA275" w14:textId="77777777" w:rsidR="00A148F8" w:rsidRDefault="00A148F8">
      <w:bookmarkStart w:id="0" w:name="_Hlk186803457"/>
      <w:bookmarkEnd w:id="0"/>
    </w:p>
    <w:p w14:paraId="05F202EA" w14:textId="77777777" w:rsidR="00383183" w:rsidRDefault="00383183"/>
    <w:p w14:paraId="68F216FD" w14:textId="77777777" w:rsidR="00383183" w:rsidRDefault="00383183"/>
    <w:p w14:paraId="15473617" w14:textId="77777777" w:rsidR="00383183" w:rsidRDefault="00383183"/>
    <w:p w14:paraId="68860615" w14:textId="77777777" w:rsidR="00383183" w:rsidRDefault="00383183"/>
    <w:p w14:paraId="4FAA4CA9" w14:textId="77777777" w:rsidR="00383183" w:rsidRDefault="00383183"/>
    <w:p w14:paraId="1BD5E718" w14:textId="77777777" w:rsidR="00383183" w:rsidRDefault="00383183"/>
    <w:p w14:paraId="7D65EC92" w14:textId="77777777" w:rsidR="00383183" w:rsidRDefault="00383183"/>
    <w:p w14:paraId="6B8FAF19" w14:textId="77777777" w:rsidR="00383183" w:rsidRDefault="00383183"/>
    <w:p w14:paraId="01B65872" w14:textId="77777777" w:rsidR="00383183" w:rsidRDefault="00383183"/>
    <w:p w14:paraId="7FB9F4A9" w14:textId="77777777" w:rsidR="00383183" w:rsidRDefault="00383183"/>
    <w:p w14:paraId="43C35A25" w14:textId="77777777" w:rsidR="00383183" w:rsidRDefault="00383183"/>
    <w:p w14:paraId="3D44F199" w14:textId="77777777" w:rsidR="00383183" w:rsidRDefault="00383183"/>
    <w:p w14:paraId="17FF1609" w14:textId="77777777" w:rsidR="00383183" w:rsidRDefault="00383183"/>
    <w:p w14:paraId="1D384908" w14:textId="77777777" w:rsidR="00383183" w:rsidRDefault="00383183"/>
    <w:p w14:paraId="75D27B3A" w14:textId="77777777" w:rsidR="00383183" w:rsidRDefault="00383183"/>
    <w:p w14:paraId="55281C6C" w14:textId="77777777" w:rsidR="00383183" w:rsidRDefault="00383183"/>
    <w:p w14:paraId="21698816" w14:textId="77777777" w:rsidR="00383183" w:rsidRDefault="00383183"/>
    <w:p w14:paraId="6D907250" w14:textId="77777777" w:rsidR="00383183" w:rsidRDefault="00383183"/>
    <w:p w14:paraId="61916A58" w14:textId="77777777" w:rsidR="00383183" w:rsidRDefault="00383183"/>
    <w:p w14:paraId="60CC4EAF" w14:textId="77777777" w:rsidR="00383183" w:rsidRDefault="00383183"/>
    <w:p w14:paraId="4FA69C15" w14:textId="77777777" w:rsidR="00383183" w:rsidRDefault="00383183"/>
    <w:p w14:paraId="3DB9984B" w14:textId="77777777" w:rsidR="00383183" w:rsidRDefault="00383183"/>
    <w:p w14:paraId="6A0B3216" w14:textId="77777777" w:rsidR="00383183" w:rsidRDefault="00383183"/>
    <w:p w14:paraId="2B3684CD" w14:textId="77777777" w:rsidR="00383183" w:rsidRDefault="00383183"/>
    <w:p w14:paraId="18CC7467" w14:textId="77777777" w:rsidR="00383183" w:rsidRDefault="00383183"/>
    <w:p w14:paraId="1B56060F" w14:textId="77777777" w:rsidR="00383183" w:rsidRDefault="00383183"/>
    <w:p w14:paraId="1D011910" w14:textId="77777777" w:rsidR="00383183" w:rsidRDefault="00383183"/>
    <w:p w14:paraId="7D0AD805" w14:textId="77777777" w:rsidR="00530184" w:rsidRDefault="00530184"/>
    <w:p w14:paraId="5031AD71" w14:textId="77777777" w:rsidR="00530184" w:rsidRDefault="00530184"/>
    <w:p w14:paraId="19AC3F82" w14:textId="77777777" w:rsidR="00530184" w:rsidRDefault="00530184"/>
    <w:p w14:paraId="12B47DD0" w14:textId="77777777" w:rsidR="00530184" w:rsidRDefault="00530184"/>
    <w:p w14:paraId="6A6A953E" w14:textId="77777777" w:rsidR="00383183" w:rsidRDefault="00383183"/>
    <w:p w14:paraId="25A381A6" w14:textId="77777777" w:rsidR="00383183" w:rsidRDefault="00383183"/>
    <w:p w14:paraId="0E62F8C8" w14:textId="77777777" w:rsidR="00383183" w:rsidRDefault="00383183"/>
    <w:p w14:paraId="322C71F1" w14:textId="77777777" w:rsidR="00383183" w:rsidRDefault="00383183"/>
    <w:p w14:paraId="412F610A" w14:textId="77777777" w:rsidR="00383183" w:rsidRDefault="00383183"/>
    <w:tbl>
      <w:tblPr>
        <w:tblpPr w:leftFromText="141" w:rightFromText="141" w:vertAnchor="text" w:horzAnchor="margin" w:tblpXSpec="center" w:tblpY="195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4"/>
        <w:gridCol w:w="222"/>
        <w:gridCol w:w="2267"/>
        <w:gridCol w:w="2690"/>
      </w:tblGrid>
      <w:tr w:rsidR="00383183" w14:paraId="6ADBEEDC" w14:textId="77777777" w:rsidTr="00383183">
        <w:trPr>
          <w:trHeight w:val="850"/>
        </w:trPr>
        <w:tc>
          <w:tcPr>
            <w:tcW w:w="4994" w:type="dxa"/>
            <w:shd w:val="clear" w:color="auto" w:fill="auto"/>
          </w:tcPr>
          <w:p w14:paraId="19A93C25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Stavebník: </w:t>
            </w:r>
          </w:p>
          <w:p w14:paraId="0C7527EB" w14:textId="2B4581ED" w:rsidR="00383183" w:rsidRDefault="00383183" w:rsidP="00383183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        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Město Kolín,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Karlovo náměstí 78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Kolín I</w:t>
            </w:r>
          </w:p>
        </w:tc>
        <w:tc>
          <w:tcPr>
            <w:tcW w:w="222" w:type="dxa"/>
            <w:vMerge w:val="restart"/>
            <w:tcBorders>
              <w:top w:val="nil"/>
            </w:tcBorders>
            <w:shd w:val="clear" w:color="auto" w:fill="auto"/>
          </w:tcPr>
          <w:p w14:paraId="058918FF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</w:tc>
        <w:tc>
          <w:tcPr>
            <w:tcW w:w="4957" w:type="dxa"/>
            <w:gridSpan w:val="2"/>
            <w:vMerge w:val="restart"/>
            <w:shd w:val="clear" w:color="auto" w:fill="auto"/>
          </w:tcPr>
          <w:p w14:paraId="7790B21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Část: </w:t>
            </w:r>
          </w:p>
          <w:p w14:paraId="050C48A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  <w:p w14:paraId="630FA93A" w14:textId="2BE0A8A2" w:rsidR="00383183" w:rsidRPr="00383183" w:rsidRDefault="00530184" w:rsidP="00383183">
            <w:pPr>
              <w:pStyle w:val="Zkladntext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  <w:sz w:val="40"/>
                <w:szCs w:val="44"/>
              </w:rPr>
              <w:t>TECHNICKÁ ZPRÁVA</w:t>
            </w:r>
          </w:p>
        </w:tc>
      </w:tr>
      <w:tr w:rsidR="00383183" w14:paraId="7EB5ACC9" w14:textId="77777777" w:rsidTr="00551215">
        <w:trPr>
          <w:trHeight w:val="1398"/>
        </w:trPr>
        <w:tc>
          <w:tcPr>
            <w:tcW w:w="4994" w:type="dxa"/>
            <w:shd w:val="clear" w:color="auto" w:fill="auto"/>
          </w:tcPr>
          <w:p w14:paraId="12675121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Akce: </w:t>
            </w:r>
          </w:p>
          <w:p w14:paraId="2DB10060" w14:textId="77777777" w:rsidR="001602D9" w:rsidRDefault="00383183" w:rsidP="00551215">
            <w:pPr>
              <w:jc w:val="right"/>
              <w:rPr>
                <w:rFonts w:ascii="Calibri" w:hAnsi="Calibri" w:cs="Calibri"/>
                <w:b/>
                <w:bCs/>
                <w:sz w:val="28"/>
                <w:szCs w:val="32"/>
              </w:rPr>
            </w:pPr>
            <w:r>
              <w:rPr>
                <w:rFonts w:ascii="Calibri" w:hAnsi="Calibri" w:cs="Calibri"/>
                <w:sz w:val="28"/>
                <w:szCs w:val="32"/>
              </w:rPr>
              <w:t xml:space="preserve">            </w:t>
            </w:r>
            <w:r w:rsidR="001602D9">
              <w:rPr>
                <w:rFonts w:ascii="Calibri" w:hAnsi="Calibri" w:cs="Calibri"/>
                <w:b/>
                <w:bCs/>
                <w:sz w:val="28"/>
                <w:szCs w:val="32"/>
              </w:rPr>
              <w:t xml:space="preserve">Vestavba hygienického zařízení </w:t>
            </w:r>
          </w:p>
          <w:p w14:paraId="461F19D5" w14:textId="66F8309B" w:rsidR="00383183" w:rsidRDefault="001602D9" w:rsidP="00551215">
            <w:pPr>
              <w:jc w:val="right"/>
              <w:rPr>
                <w:rFonts w:ascii="Calibri" w:hAnsi="Calibri" w:cs="Calibri"/>
                <w:b/>
                <w:sz w:val="28"/>
                <w:szCs w:val="32"/>
              </w:rPr>
            </w:pPr>
            <w:r>
              <w:rPr>
                <w:rFonts w:ascii="Calibri" w:hAnsi="Calibri" w:cs="Calibri"/>
                <w:b/>
                <w:sz w:val="28"/>
                <w:szCs w:val="32"/>
              </w:rPr>
              <w:t>v klubu seniorů</w:t>
            </w:r>
            <w:r w:rsidR="00A43FB8">
              <w:rPr>
                <w:rFonts w:ascii="Calibri" w:hAnsi="Calibri" w:cs="Calibri"/>
                <w:b/>
                <w:sz w:val="28"/>
                <w:szCs w:val="32"/>
              </w:rPr>
              <w:t xml:space="preserve"> </w:t>
            </w:r>
          </w:p>
          <w:p w14:paraId="12EE8306" w14:textId="7D48C35C" w:rsidR="00530184" w:rsidRPr="001602D9" w:rsidRDefault="001602D9" w:rsidP="00530184">
            <w:pPr>
              <w:jc w:val="right"/>
              <w:rPr>
                <w:rFonts w:ascii="Calibri" w:hAnsi="Calibri" w:cs="Calibri"/>
              </w:rPr>
            </w:pPr>
            <w:r w:rsidRPr="001602D9">
              <w:rPr>
                <w:rFonts w:ascii="Calibri" w:hAnsi="Calibri" w:cs="Calibri"/>
                <w:sz w:val="24"/>
                <w:szCs w:val="24"/>
              </w:rPr>
              <w:t>ul. Benešova 644, Kolín 2</w:t>
            </w:r>
          </w:p>
        </w:tc>
        <w:tc>
          <w:tcPr>
            <w:tcW w:w="222" w:type="dxa"/>
            <w:vMerge/>
            <w:shd w:val="clear" w:color="auto" w:fill="auto"/>
          </w:tcPr>
          <w:p w14:paraId="632543D6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4957" w:type="dxa"/>
            <w:gridSpan w:val="2"/>
            <w:vMerge/>
            <w:shd w:val="clear" w:color="auto" w:fill="auto"/>
          </w:tcPr>
          <w:p w14:paraId="27A84D99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  <w:tr w:rsidR="00383183" w14:paraId="4D65D3F4" w14:textId="77777777" w:rsidTr="00516D91">
        <w:trPr>
          <w:trHeight w:val="810"/>
        </w:trPr>
        <w:tc>
          <w:tcPr>
            <w:tcW w:w="4994" w:type="dxa"/>
            <w:shd w:val="clear" w:color="auto" w:fill="auto"/>
          </w:tcPr>
          <w:p w14:paraId="052F506B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Projektant: </w:t>
            </w:r>
          </w:p>
          <w:p w14:paraId="032CB95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     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Ing. arch. Michala Šulcová</w:t>
            </w:r>
          </w:p>
        </w:tc>
        <w:tc>
          <w:tcPr>
            <w:tcW w:w="222" w:type="dxa"/>
            <w:vMerge/>
            <w:tcBorders>
              <w:bottom w:val="nil"/>
            </w:tcBorders>
            <w:shd w:val="clear" w:color="auto" w:fill="auto"/>
          </w:tcPr>
          <w:p w14:paraId="65CE24D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2267" w:type="dxa"/>
            <w:shd w:val="clear" w:color="auto" w:fill="auto"/>
          </w:tcPr>
          <w:p w14:paraId="3068A387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Datum: </w:t>
            </w:r>
          </w:p>
          <w:p w14:paraId="395644D7" w14:textId="68C1F719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0</w:t>
            </w:r>
            <w:r w:rsidR="001602D9"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6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/2025</w:t>
            </w:r>
          </w:p>
        </w:tc>
        <w:tc>
          <w:tcPr>
            <w:tcW w:w="2690" w:type="dxa"/>
            <w:shd w:val="clear" w:color="auto" w:fill="auto"/>
          </w:tcPr>
          <w:p w14:paraId="3D9BBAEE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Číslo </w:t>
            </w:r>
            <w:proofErr w:type="spellStart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>paré</w:t>
            </w:r>
            <w:proofErr w:type="spellEnd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: </w:t>
            </w:r>
          </w:p>
          <w:p w14:paraId="1A5F1999" w14:textId="77777777" w:rsidR="00383183" w:rsidRDefault="00383183" w:rsidP="00516D91">
            <w:pPr>
              <w:pStyle w:val="Nadpis"/>
              <w:spacing w:line="276" w:lineRule="auto"/>
              <w:ind w:left="1500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</w:tbl>
    <w:p w14:paraId="170E00A2" w14:textId="77777777" w:rsidR="00383183" w:rsidRDefault="00383183"/>
    <w:p w14:paraId="67375C71" w14:textId="77777777" w:rsidR="00383183" w:rsidRDefault="00383183"/>
    <w:p w14:paraId="0147C14F" w14:textId="77777777" w:rsidR="00530184" w:rsidRDefault="00530184"/>
    <w:p w14:paraId="12DCC90C" w14:textId="77777777" w:rsidR="00530184" w:rsidRDefault="00530184"/>
    <w:p w14:paraId="5F14FFE0" w14:textId="77777777" w:rsidR="00530184" w:rsidRDefault="00530184"/>
    <w:p w14:paraId="4A1708AF" w14:textId="77777777" w:rsidR="00530184" w:rsidRDefault="00530184"/>
    <w:p w14:paraId="222188BD" w14:textId="77777777" w:rsidR="00383183" w:rsidRPr="00383183" w:rsidRDefault="00383183" w:rsidP="00383183"/>
    <w:p w14:paraId="15AD257C" w14:textId="77777777" w:rsidR="00383183" w:rsidRPr="00383183" w:rsidRDefault="00383183" w:rsidP="00383183"/>
    <w:p w14:paraId="4BA67A8A" w14:textId="77777777" w:rsidR="00885CCF" w:rsidRDefault="00885CCF" w:rsidP="00885CCF">
      <w:pPr>
        <w:spacing w:line="360" w:lineRule="auto"/>
      </w:pPr>
    </w:p>
    <w:p w14:paraId="7D0D6BD1" w14:textId="4CF77092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IDENTIFIKAČNÍ ÚDAJE</w:t>
      </w:r>
    </w:p>
    <w:p w14:paraId="53D5A1D0" w14:textId="02797A7D" w:rsidR="001602D9" w:rsidRDefault="00885CCF" w:rsidP="001602D9">
      <w:pPr>
        <w:rPr>
          <w:rFonts w:ascii="Calibri" w:hAnsi="Calibri" w:cs="Calibri"/>
          <w:b/>
          <w:sz w:val="28"/>
          <w:szCs w:val="32"/>
        </w:rPr>
      </w:pPr>
      <w:r w:rsidRPr="00885CCF">
        <w:rPr>
          <w:rFonts w:ascii="Calibri" w:hAnsi="Calibri" w:cs="Calibri"/>
          <w:b/>
          <w:bCs/>
          <w:sz w:val="24"/>
          <w:szCs w:val="24"/>
        </w:rPr>
        <w:t xml:space="preserve">Název akce: </w:t>
      </w:r>
      <w:r w:rsidRPr="00885CCF">
        <w:rPr>
          <w:rFonts w:ascii="Calibri" w:hAnsi="Calibri" w:cs="Calibri"/>
          <w:b/>
          <w:bCs/>
          <w:sz w:val="24"/>
          <w:szCs w:val="24"/>
        </w:rPr>
        <w:tab/>
      </w:r>
      <w:r w:rsidR="001602D9">
        <w:rPr>
          <w:rFonts w:ascii="Calibri" w:hAnsi="Calibri" w:cs="Calibri"/>
          <w:sz w:val="28"/>
          <w:szCs w:val="32"/>
        </w:rPr>
        <w:t xml:space="preserve">            </w:t>
      </w:r>
      <w:r w:rsidR="001602D9">
        <w:rPr>
          <w:rFonts w:ascii="Calibri" w:hAnsi="Calibri" w:cs="Calibri"/>
          <w:sz w:val="28"/>
          <w:szCs w:val="32"/>
        </w:rPr>
        <w:tab/>
      </w:r>
      <w:r w:rsidR="001602D9">
        <w:rPr>
          <w:rFonts w:ascii="Calibri" w:hAnsi="Calibri" w:cs="Calibri"/>
          <w:b/>
          <w:bCs/>
          <w:sz w:val="28"/>
          <w:szCs w:val="32"/>
        </w:rPr>
        <w:t xml:space="preserve">Vestavba hygienického zařízení </w:t>
      </w:r>
      <w:r w:rsidR="001602D9">
        <w:rPr>
          <w:rFonts w:ascii="Calibri" w:hAnsi="Calibri" w:cs="Calibri"/>
          <w:b/>
          <w:sz w:val="28"/>
          <w:szCs w:val="32"/>
        </w:rPr>
        <w:t xml:space="preserve">v klubu seniorů </w:t>
      </w:r>
    </w:p>
    <w:p w14:paraId="1342C7BA" w14:textId="77777777" w:rsidR="001602D9" w:rsidRPr="001602D9" w:rsidRDefault="001602D9" w:rsidP="001602D9">
      <w:pPr>
        <w:rPr>
          <w:rFonts w:ascii="Calibri" w:hAnsi="Calibri" w:cs="Calibri"/>
          <w:b/>
          <w:bCs/>
          <w:sz w:val="28"/>
          <w:szCs w:val="32"/>
        </w:rPr>
      </w:pPr>
    </w:p>
    <w:p w14:paraId="16F7924E" w14:textId="63BDC69E" w:rsidR="00885CCF" w:rsidRPr="00530184" w:rsidRDefault="00885CCF" w:rsidP="001602D9">
      <w:pPr>
        <w:spacing w:line="276" w:lineRule="auto"/>
        <w:ind w:left="2832" w:hanging="2832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Stavebník: </w:t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sz w:val="22"/>
          <w:szCs w:val="22"/>
        </w:rPr>
        <w:t>Město Kolín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Karlovo náměstí 78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280 12 Kolín I</w:t>
      </w:r>
    </w:p>
    <w:p w14:paraId="32B482B8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 xml:space="preserve">IČO: </w:t>
      </w:r>
      <w:r w:rsidRPr="00833B66">
        <w:rPr>
          <w:rFonts w:ascii="Calibri" w:hAnsi="Calibri" w:cs="Calibri"/>
          <w:sz w:val="22"/>
          <w:szCs w:val="22"/>
        </w:rPr>
        <w:t>00235440</w:t>
      </w:r>
    </w:p>
    <w:p w14:paraId="136E73AA" w14:textId="77777777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</w:p>
    <w:p w14:paraId="0532EE61" w14:textId="13AF7451" w:rsidR="00885CCF" w:rsidRDefault="00885CCF" w:rsidP="00E54493">
      <w:pPr>
        <w:spacing w:line="276" w:lineRule="auto"/>
        <w:rPr>
          <w:rFonts w:ascii="Calibri" w:hAnsi="Calibri" w:cs="Calibri"/>
          <w:bCs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Místo: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bCs/>
          <w:sz w:val="22"/>
          <w:szCs w:val="22"/>
        </w:rPr>
        <w:t xml:space="preserve">Ulice </w:t>
      </w:r>
      <w:r w:rsidR="001602D9" w:rsidRPr="001602D9">
        <w:rPr>
          <w:rFonts w:ascii="Calibri" w:hAnsi="Calibri" w:cs="Calibri"/>
          <w:sz w:val="24"/>
          <w:szCs w:val="24"/>
        </w:rPr>
        <w:t>Benešova 644, Kolín 2</w:t>
      </w:r>
    </w:p>
    <w:p w14:paraId="3AF20A4C" w14:textId="77777777" w:rsidR="00A43FB8" w:rsidRPr="00833B66" w:rsidRDefault="00A43FB8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B897C1F" w14:textId="77777777" w:rsidR="00885CCF" w:rsidRPr="00530184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Odpovědný projektant: </w:t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iCs/>
          <w:sz w:val="22"/>
          <w:szCs w:val="22"/>
        </w:rPr>
        <w:t>Ing. arch. Michala Šulcová, Roháčova 269, 280 02 Kolín 3</w:t>
      </w:r>
    </w:p>
    <w:p w14:paraId="146BB178" w14:textId="3F75AE00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Tel.: 775 602 016, e-mail: michala.sulcova@gmail.com</w:t>
      </w:r>
    </w:p>
    <w:p w14:paraId="1F6B519B" w14:textId="2B0807F3" w:rsidR="00885CCF" w:rsidRDefault="00885CCF" w:rsidP="00A43FB8">
      <w:pPr>
        <w:spacing w:line="276" w:lineRule="auto"/>
        <w:ind w:left="2832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IČO: 74880578</w:t>
      </w:r>
    </w:p>
    <w:p w14:paraId="78F92C61" w14:textId="77777777" w:rsidR="00A43FB8" w:rsidRPr="00833B66" w:rsidRDefault="00A43FB8" w:rsidP="00A43FB8">
      <w:pPr>
        <w:spacing w:line="276" w:lineRule="auto"/>
        <w:ind w:left="2832"/>
        <w:rPr>
          <w:rFonts w:ascii="Calibri" w:hAnsi="Calibri" w:cs="Calibri"/>
          <w:sz w:val="22"/>
          <w:szCs w:val="22"/>
        </w:rPr>
      </w:pPr>
    </w:p>
    <w:p w14:paraId="62E17AA6" w14:textId="0C92D572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Rozpočtář: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  <w:t>Jan Hájek, Zásmucká 891, 280 02 Kolín 3</w:t>
      </w:r>
    </w:p>
    <w:p w14:paraId="7F2B2B29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Tel.: 604 529 017, e-mail: Hajek.Jan@seznam.cz</w:t>
      </w:r>
    </w:p>
    <w:p w14:paraId="3623C393" w14:textId="70A79286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IČO: 746 92 216</w:t>
      </w:r>
    </w:p>
    <w:p w14:paraId="3E09FAC7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FE6694E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Podklady:</w:t>
      </w:r>
    </w:p>
    <w:p w14:paraId="1FD4AC37" w14:textId="0A9C87C4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33B66">
        <w:rPr>
          <w:rFonts w:ascii="Calibri" w:hAnsi="Calibri" w:cs="Calibri"/>
          <w:sz w:val="22"/>
          <w:szCs w:val="22"/>
        </w:rPr>
        <w:t>Požadavky stavebníka</w:t>
      </w:r>
    </w:p>
    <w:p w14:paraId="3CDF7446" w14:textId="4141DCEE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Prohlídka </w:t>
      </w:r>
      <w:r w:rsidR="001602D9">
        <w:rPr>
          <w:rFonts w:ascii="Calibri" w:hAnsi="Calibri" w:cs="Calibri"/>
          <w:sz w:val="22"/>
          <w:szCs w:val="22"/>
        </w:rPr>
        <w:t>klubu</w:t>
      </w:r>
      <w:r w:rsidRPr="00833B66">
        <w:rPr>
          <w:rFonts w:ascii="Calibri" w:hAnsi="Calibri" w:cs="Calibri"/>
          <w:sz w:val="22"/>
          <w:szCs w:val="22"/>
        </w:rPr>
        <w:t xml:space="preserve"> – základní technický průzkum, zaměření</w:t>
      </w:r>
    </w:p>
    <w:p w14:paraId="42C207AF" w14:textId="77777777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06F25A18" w14:textId="4CB7D061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CHARAKTER STAVBY</w:t>
      </w:r>
    </w:p>
    <w:p w14:paraId="0A950F79" w14:textId="5F75F08B" w:rsidR="00885CCF" w:rsidRPr="00833B66" w:rsidRDefault="001602D9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Klub seniorů </w:t>
      </w:r>
      <w:r w:rsidR="00885CCF" w:rsidRPr="00833B66">
        <w:rPr>
          <w:rFonts w:ascii="Calibri" w:hAnsi="Calibri" w:cs="Calibri"/>
          <w:sz w:val="22"/>
          <w:szCs w:val="22"/>
        </w:rPr>
        <w:t xml:space="preserve"> se nachází v</w:t>
      </w:r>
      <w:r>
        <w:rPr>
          <w:rFonts w:ascii="Calibri" w:hAnsi="Calibri" w:cs="Calibri"/>
          <w:sz w:val="22"/>
          <w:szCs w:val="22"/>
        </w:rPr>
        <w:t xml:space="preserve"> parteru </w:t>
      </w:r>
      <w:r w:rsidR="00885CCF" w:rsidRPr="00833B66">
        <w:rPr>
          <w:rFonts w:ascii="Calibri" w:hAnsi="Calibri" w:cs="Calibri"/>
          <w:sz w:val="22"/>
          <w:szCs w:val="22"/>
        </w:rPr>
        <w:t>bytov</w:t>
      </w:r>
      <w:r>
        <w:rPr>
          <w:rFonts w:ascii="Calibri" w:hAnsi="Calibri" w:cs="Calibri"/>
          <w:sz w:val="22"/>
          <w:szCs w:val="22"/>
        </w:rPr>
        <w:t>ého</w:t>
      </w:r>
      <w:r w:rsidR="00885CCF" w:rsidRPr="00833B66">
        <w:rPr>
          <w:rFonts w:ascii="Calibri" w:hAnsi="Calibri" w:cs="Calibri"/>
          <w:sz w:val="22"/>
          <w:szCs w:val="22"/>
        </w:rPr>
        <w:t xml:space="preserve"> dom</w:t>
      </w:r>
      <w:r>
        <w:rPr>
          <w:rFonts w:ascii="Calibri" w:hAnsi="Calibri" w:cs="Calibri"/>
          <w:sz w:val="22"/>
          <w:szCs w:val="22"/>
        </w:rPr>
        <w:t>u</w:t>
      </w:r>
      <w:r w:rsidR="00885CCF" w:rsidRPr="00833B66">
        <w:rPr>
          <w:rFonts w:ascii="Calibri" w:hAnsi="Calibri" w:cs="Calibri"/>
          <w:sz w:val="22"/>
          <w:szCs w:val="22"/>
        </w:rPr>
        <w:t xml:space="preserve"> v ulici </w:t>
      </w:r>
      <w:r w:rsidR="00A43FB8">
        <w:rPr>
          <w:rFonts w:ascii="Calibri" w:hAnsi="Calibri" w:cs="Calibri"/>
          <w:sz w:val="22"/>
          <w:szCs w:val="22"/>
        </w:rPr>
        <w:t>Be</w:t>
      </w:r>
      <w:r>
        <w:rPr>
          <w:rFonts w:ascii="Calibri" w:hAnsi="Calibri" w:cs="Calibri"/>
          <w:sz w:val="22"/>
          <w:szCs w:val="22"/>
        </w:rPr>
        <w:t>nešov</w:t>
      </w:r>
      <w:r w:rsidR="00A43FB8">
        <w:rPr>
          <w:rFonts w:ascii="Calibri" w:hAnsi="Calibri" w:cs="Calibri"/>
          <w:sz w:val="22"/>
          <w:szCs w:val="22"/>
        </w:rPr>
        <w:t>a</w:t>
      </w:r>
      <w:r w:rsidR="00885CCF" w:rsidRPr="00833B66">
        <w:rPr>
          <w:rFonts w:ascii="Calibri" w:hAnsi="Calibri" w:cs="Calibri"/>
          <w:sz w:val="22"/>
          <w:szCs w:val="22"/>
        </w:rPr>
        <w:t xml:space="preserve"> v Kolíně 2</w:t>
      </w:r>
      <w:r>
        <w:rPr>
          <w:rFonts w:ascii="Calibri" w:hAnsi="Calibri" w:cs="Calibri"/>
          <w:sz w:val="22"/>
          <w:szCs w:val="22"/>
        </w:rPr>
        <w:t xml:space="preserve"> a je přístupný přímo z chodníku. </w:t>
      </w:r>
      <w:r w:rsidR="00885CCF" w:rsidRPr="00833B66">
        <w:rPr>
          <w:rFonts w:ascii="Calibri" w:hAnsi="Calibri" w:cs="Calibri"/>
          <w:sz w:val="22"/>
          <w:szCs w:val="22"/>
        </w:rPr>
        <w:t xml:space="preserve">Dům </w:t>
      </w:r>
      <w:r>
        <w:rPr>
          <w:rFonts w:ascii="Calibri" w:hAnsi="Calibri" w:cs="Calibri"/>
          <w:sz w:val="22"/>
          <w:szCs w:val="22"/>
        </w:rPr>
        <w:t>je zděný</w:t>
      </w:r>
      <w:r w:rsidR="00885CCF" w:rsidRPr="00833B66">
        <w:rPr>
          <w:rFonts w:ascii="Calibri" w:hAnsi="Calibri" w:cs="Calibri"/>
          <w:sz w:val="22"/>
          <w:szCs w:val="22"/>
        </w:rPr>
        <w:t xml:space="preserve"> a byl postaven v </w:t>
      </w:r>
      <w:r>
        <w:rPr>
          <w:rFonts w:ascii="Calibri" w:hAnsi="Calibri" w:cs="Calibri"/>
          <w:sz w:val="22"/>
          <w:szCs w:val="22"/>
        </w:rPr>
        <w:t>6</w:t>
      </w:r>
      <w:r w:rsidR="00885CCF" w:rsidRPr="00833B66">
        <w:rPr>
          <w:rFonts w:ascii="Calibri" w:hAnsi="Calibri" w:cs="Calibri"/>
          <w:sz w:val="22"/>
          <w:szCs w:val="22"/>
        </w:rPr>
        <w:t>0. letech 20. století.</w:t>
      </w:r>
    </w:p>
    <w:p w14:paraId="0F342B83" w14:textId="145DB4B8" w:rsidR="001602D9" w:rsidRDefault="001602D9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Klub seniorů slouží pro komunitní setkávání a pro pořádání akcí. V době konání akce se může v prostorech pohybovat kolem </w:t>
      </w:r>
      <w:proofErr w:type="gramStart"/>
      <w:r>
        <w:rPr>
          <w:rFonts w:ascii="Calibri" w:hAnsi="Calibri" w:cs="Calibri"/>
          <w:sz w:val="22"/>
          <w:szCs w:val="22"/>
        </w:rPr>
        <w:t>30ti</w:t>
      </w:r>
      <w:proofErr w:type="gramEnd"/>
      <w:r>
        <w:rPr>
          <w:rFonts w:ascii="Calibri" w:hAnsi="Calibri" w:cs="Calibri"/>
          <w:sz w:val="22"/>
          <w:szCs w:val="22"/>
        </w:rPr>
        <w:t xml:space="preserve"> lidí. </w:t>
      </w:r>
      <w:r w:rsidR="00385CE0">
        <w:rPr>
          <w:rFonts w:ascii="Calibri" w:hAnsi="Calibri" w:cs="Calibri"/>
          <w:sz w:val="22"/>
          <w:szCs w:val="22"/>
        </w:rPr>
        <w:t>V místnosti se nachází kuchyňský kout, sedací souprava, knihovna, stolek pro hraní karet, místo pro PC, stoly.</w:t>
      </w:r>
    </w:p>
    <w:p w14:paraId="699DA895" w14:textId="371012A6" w:rsidR="00385CE0" w:rsidRDefault="00385CE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současné době klienti využívají hygienické zařízení sousední restaurace, ale tento stav již není udržitelný a je potřeba najít jiné řešení. Předmětem návrhu je umístit hygienické zařízení do prostoru klubu. Záchodové kabiny budou rozděleny zvlášť pro muže a ženy a kabina pro ženy bude řešena jako bezbariérová. Zároveň se stavbou záchodů bude předěláno zádveří. </w:t>
      </w:r>
    </w:p>
    <w:p w14:paraId="4D1C789F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Stavba není památkově chráněna a ani není chráněna podle jiných právních předpisů. </w:t>
      </w:r>
    </w:p>
    <w:p w14:paraId="7B6BA2BF" w14:textId="77777777" w:rsidR="00885CCF" w:rsidRDefault="00885CCF" w:rsidP="00885CCF">
      <w:pPr>
        <w:spacing w:line="360" w:lineRule="auto"/>
        <w:rPr>
          <w:rFonts w:ascii="Calibri" w:hAnsi="Calibri" w:cs="Calibri"/>
          <w:sz w:val="24"/>
          <w:szCs w:val="24"/>
        </w:rPr>
      </w:pPr>
    </w:p>
    <w:p w14:paraId="2506DB40" w14:textId="7EA828B7" w:rsidR="00885CCF" w:rsidRPr="001075E2" w:rsidRDefault="00885CCF" w:rsidP="00385CE0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1075E2">
        <w:rPr>
          <w:rFonts w:ascii="Calibri" w:hAnsi="Calibri" w:cs="Calibri"/>
          <w:b/>
          <w:bCs/>
          <w:sz w:val="28"/>
          <w:szCs w:val="28"/>
        </w:rPr>
        <w:t>PARAMETRY STAVBY</w:t>
      </w:r>
    </w:p>
    <w:p w14:paraId="6A30FAF1" w14:textId="7DC935E2" w:rsidR="00385CE0" w:rsidRPr="001075E2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1075E2">
        <w:rPr>
          <w:rFonts w:ascii="Calibri" w:hAnsi="Calibri" w:cs="Calibri"/>
          <w:sz w:val="22"/>
          <w:szCs w:val="22"/>
        </w:rPr>
        <w:t xml:space="preserve">Světlá výška místnosti je </w:t>
      </w:r>
      <w:r w:rsidR="001075E2" w:rsidRPr="001075E2">
        <w:rPr>
          <w:rFonts w:ascii="Calibri" w:hAnsi="Calibri" w:cs="Calibri"/>
          <w:sz w:val="22"/>
          <w:szCs w:val="22"/>
        </w:rPr>
        <w:t>4,130</w:t>
      </w:r>
      <w:r w:rsidRPr="001075E2">
        <w:rPr>
          <w:rFonts w:ascii="Calibri" w:hAnsi="Calibri" w:cs="Calibri"/>
          <w:sz w:val="22"/>
          <w:szCs w:val="22"/>
        </w:rPr>
        <w:t xml:space="preserve"> m</w:t>
      </w:r>
      <w:r w:rsidR="00336D39" w:rsidRPr="001075E2">
        <w:rPr>
          <w:rFonts w:ascii="Calibri" w:hAnsi="Calibri" w:cs="Calibri"/>
          <w:sz w:val="22"/>
          <w:szCs w:val="22"/>
        </w:rPr>
        <w:t xml:space="preserve"> (stávající). </w:t>
      </w:r>
    </w:p>
    <w:p w14:paraId="1315F8D3" w14:textId="75F1AA87" w:rsidR="00885CCF" w:rsidRDefault="00336D39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1075E2">
        <w:rPr>
          <w:rFonts w:ascii="Calibri" w:hAnsi="Calibri" w:cs="Calibri"/>
          <w:sz w:val="22"/>
          <w:szCs w:val="22"/>
        </w:rPr>
        <w:t xml:space="preserve">Nová světlá výška </w:t>
      </w:r>
      <w:r w:rsidR="007402F1" w:rsidRPr="001075E2">
        <w:rPr>
          <w:rFonts w:ascii="Calibri" w:hAnsi="Calibri" w:cs="Calibri"/>
          <w:sz w:val="22"/>
          <w:szCs w:val="22"/>
        </w:rPr>
        <w:t xml:space="preserve">(po zhotovení </w:t>
      </w:r>
      <w:proofErr w:type="spellStart"/>
      <w:r w:rsidR="007402F1" w:rsidRPr="001075E2">
        <w:rPr>
          <w:rFonts w:ascii="Calibri" w:hAnsi="Calibri" w:cs="Calibri"/>
          <w:sz w:val="22"/>
          <w:szCs w:val="22"/>
        </w:rPr>
        <w:t>sdk</w:t>
      </w:r>
      <w:proofErr w:type="spellEnd"/>
      <w:r w:rsidR="007402F1" w:rsidRPr="001075E2">
        <w:rPr>
          <w:rFonts w:ascii="Calibri" w:hAnsi="Calibri" w:cs="Calibri"/>
          <w:sz w:val="22"/>
          <w:szCs w:val="22"/>
        </w:rPr>
        <w:t xml:space="preserve"> podhledu) </w:t>
      </w:r>
      <w:r w:rsidRPr="001075E2">
        <w:rPr>
          <w:rFonts w:ascii="Calibri" w:hAnsi="Calibri" w:cs="Calibri"/>
          <w:sz w:val="22"/>
          <w:szCs w:val="22"/>
        </w:rPr>
        <w:t>bude 2,</w:t>
      </w:r>
      <w:r w:rsidR="001075E2">
        <w:rPr>
          <w:rFonts w:ascii="Calibri" w:hAnsi="Calibri" w:cs="Calibri"/>
          <w:sz w:val="22"/>
          <w:szCs w:val="22"/>
        </w:rPr>
        <w:t>45</w:t>
      </w:r>
      <w:r w:rsidRPr="001075E2">
        <w:rPr>
          <w:rFonts w:ascii="Calibri" w:hAnsi="Calibri" w:cs="Calibri"/>
          <w:sz w:val="22"/>
          <w:szCs w:val="22"/>
        </w:rPr>
        <w:t>0 mm</w:t>
      </w:r>
      <w:r w:rsidR="001075E2">
        <w:rPr>
          <w:rFonts w:ascii="Calibri" w:hAnsi="Calibri" w:cs="Calibri"/>
          <w:sz w:val="22"/>
          <w:szCs w:val="22"/>
        </w:rPr>
        <w:t>.</w:t>
      </w:r>
    </w:p>
    <w:p w14:paraId="504AEADA" w14:textId="0C8DBFD0" w:rsidR="00385CE0" w:rsidRPr="00833B66" w:rsidRDefault="001075E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Řešený prostor se nachází v přízemí bytového domu. Vstup je přístupný po zpevněné komunikaci.</w:t>
      </w:r>
    </w:p>
    <w:p w14:paraId="687DC049" w14:textId="77777777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7E88F542" w14:textId="77777777" w:rsidR="001075E2" w:rsidRDefault="001075E2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1B24362F" w14:textId="77777777" w:rsidR="001075E2" w:rsidRDefault="001075E2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6B4F7551" w14:textId="6735EF24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DISPOZIČNÍ ŘEŠENÍ</w:t>
      </w:r>
    </w:p>
    <w:p w14:paraId="71BF6BA4" w14:textId="4CAD0301" w:rsidR="00885CCF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D1243">
        <w:rPr>
          <w:rFonts w:ascii="Calibri" w:hAnsi="Calibri" w:cs="Calibri"/>
          <w:sz w:val="22"/>
          <w:szCs w:val="22"/>
        </w:rPr>
        <w:t>D</w:t>
      </w:r>
      <w:r w:rsidR="00885CCF" w:rsidRPr="008D1243">
        <w:rPr>
          <w:rFonts w:ascii="Calibri" w:hAnsi="Calibri" w:cs="Calibri"/>
          <w:sz w:val="22"/>
          <w:szCs w:val="22"/>
        </w:rPr>
        <w:t>ispoziční řešení vycház</w:t>
      </w:r>
      <w:r>
        <w:rPr>
          <w:rFonts w:ascii="Calibri" w:hAnsi="Calibri" w:cs="Calibri"/>
          <w:sz w:val="22"/>
          <w:szCs w:val="22"/>
        </w:rPr>
        <w:t>í</w:t>
      </w:r>
      <w:r w:rsidR="00885CCF" w:rsidRPr="008D1243">
        <w:rPr>
          <w:rFonts w:ascii="Calibri" w:hAnsi="Calibri" w:cs="Calibri"/>
          <w:sz w:val="22"/>
          <w:szCs w:val="22"/>
        </w:rPr>
        <w:t xml:space="preserve"> z požadavků </w:t>
      </w:r>
      <w:r>
        <w:rPr>
          <w:rFonts w:ascii="Calibri" w:hAnsi="Calibri" w:cs="Calibri"/>
          <w:sz w:val="22"/>
          <w:szCs w:val="22"/>
        </w:rPr>
        <w:t>stavebníka a stávajícího stavu.</w:t>
      </w:r>
    </w:p>
    <w:p w14:paraId="2FEDEF95" w14:textId="22605C86" w:rsidR="00885CCF" w:rsidRDefault="00385CE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Účel místnosti se nemění, dojde k vestavbě hygienického zařízení pro ženy a muže (2 kabiny) a k novému zádveří.</w:t>
      </w:r>
    </w:p>
    <w:p w14:paraId="196AD244" w14:textId="77777777" w:rsidR="00385CE0" w:rsidRDefault="00385CE0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50850E6D" w14:textId="4DCDA277" w:rsidR="00E54493" w:rsidRPr="007402F1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STAVEBNÍ ŘEŠENÍ OBJEKTU</w:t>
      </w:r>
    </w:p>
    <w:p w14:paraId="496FB859" w14:textId="2D87DF0F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Bourací a demontážní práce</w:t>
      </w:r>
    </w:p>
    <w:p w14:paraId="3682CF19" w14:textId="77777777" w:rsidR="008D1243" w:rsidRPr="00833B66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8AEB14D" w14:textId="0CDCC0AC" w:rsidR="005649FD" w:rsidRPr="00833B66" w:rsidRDefault="005649F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Jedná se konkrétně o tyto bourací práce:</w:t>
      </w:r>
    </w:p>
    <w:p w14:paraId="2DCDC4DE" w14:textId="2F4EA105" w:rsidR="00AB1C53" w:rsidRDefault="00385CE0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Demontáž zádveří ze dřeva</w:t>
      </w:r>
      <w:r w:rsidR="0029194A">
        <w:rPr>
          <w:rFonts w:ascii="Calibri" w:hAnsi="Calibri" w:cs="Calibri"/>
          <w:sz w:val="22"/>
          <w:szCs w:val="22"/>
        </w:rPr>
        <w:t xml:space="preserve"> a </w:t>
      </w:r>
      <w:r>
        <w:rPr>
          <w:rFonts w:ascii="Calibri" w:hAnsi="Calibri" w:cs="Calibri"/>
          <w:sz w:val="22"/>
          <w:szCs w:val="22"/>
        </w:rPr>
        <w:t>skla</w:t>
      </w:r>
      <w:r w:rsidR="0029194A">
        <w:rPr>
          <w:rFonts w:ascii="Calibri" w:hAnsi="Calibri" w:cs="Calibri"/>
          <w:sz w:val="22"/>
          <w:szCs w:val="22"/>
        </w:rPr>
        <w:t>, včetně stropu. Výška 2,330 m</w:t>
      </w:r>
    </w:p>
    <w:p w14:paraId="23613C88" w14:textId="7F1E310C" w:rsidR="00385CE0" w:rsidRDefault="00385CE0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Demontáž dvoukřídlých dveří mezi restaurací a klubem</w:t>
      </w:r>
    </w:p>
    <w:p w14:paraId="46843F7A" w14:textId="55BD65D4" w:rsidR="00385CE0" w:rsidRDefault="00385CE0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Vybourání ocelových zárubní</w:t>
      </w:r>
    </w:p>
    <w:p w14:paraId="1E49A620" w14:textId="7CFA2B47" w:rsidR="00385CE0" w:rsidRDefault="00385CE0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Demontáž dřevěného </w:t>
      </w:r>
      <w:r w:rsidRPr="0029194A">
        <w:rPr>
          <w:rFonts w:ascii="Calibri" w:hAnsi="Calibri" w:cs="Calibri"/>
          <w:sz w:val="22"/>
          <w:szCs w:val="22"/>
        </w:rPr>
        <w:t xml:space="preserve">obkladu výšky </w:t>
      </w:r>
      <w:r w:rsidR="0029194A" w:rsidRPr="0029194A">
        <w:rPr>
          <w:rFonts w:ascii="Calibri" w:hAnsi="Calibri" w:cs="Calibri"/>
          <w:sz w:val="22"/>
          <w:szCs w:val="22"/>
        </w:rPr>
        <w:t>2,330 m</w:t>
      </w:r>
    </w:p>
    <w:p w14:paraId="5D7C1311" w14:textId="1CDC97A6" w:rsidR="0029194A" w:rsidRDefault="0029194A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Odstranění nášlapné vrstvy podlahy v místě nového zádveří a záchodových kabin </w:t>
      </w:r>
    </w:p>
    <w:p w14:paraId="1EDDBA92" w14:textId="4172D113" w:rsidR="006B2798" w:rsidRPr="00833B66" w:rsidRDefault="006B2798" w:rsidP="00385CE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Dva jádrové vrty pro odvětrání záchodů</w:t>
      </w:r>
    </w:p>
    <w:p w14:paraId="292E28DD" w14:textId="77777777" w:rsidR="00856297" w:rsidRPr="00833B66" w:rsidRDefault="005649F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Rozsah bourání viz bourací výkres. </w:t>
      </w:r>
    </w:p>
    <w:p w14:paraId="6886F36F" w14:textId="14CB2290" w:rsidR="008D1243" w:rsidRDefault="008D1243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72F388B3" w14:textId="564082D9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Nosný systém</w:t>
      </w:r>
    </w:p>
    <w:p w14:paraId="03D04234" w14:textId="55D435FD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</w:t>
      </w:r>
      <w:r w:rsidR="00E54493">
        <w:rPr>
          <w:rFonts w:ascii="Calibri" w:hAnsi="Calibri" w:cs="Calibri"/>
          <w:sz w:val="22"/>
          <w:szCs w:val="22"/>
        </w:rPr>
        <w:t xml:space="preserve">stavební úpravy </w:t>
      </w:r>
      <w:r w:rsidRPr="00833B66">
        <w:rPr>
          <w:rFonts w:ascii="Calibri" w:hAnsi="Calibri" w:cs="Calibri"/>
          <w:sz w:val="22"/>
          <w:szCs w:val="22"/>
        </w:rPr>
        <w:t>žádným způsobem neovlivní nosný systém stavby</w:t>
      </w:r>
    </w:p>
    <w:p w14:paraId="67886C13" w14:textId="35CDE24A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- nebudou probíhat žádné zásahy do nosných konstrukcí</w:t>
      </w:r>
    </w:p>
    <w:p w14:paraId="77A71507" w14:textId="35AE924D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5FDE9E9C" w14:textId="41B49E2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Příčky</w:t>
      </w:r>
      <w:r>
        <w:rPr>
          <w:rFonts w:ascii="Calibri" w:hAnsi="Calibri" w:cs="Calibri"/>
          <w:b/>
          <w:bCs/>
          <w:sz w:val="24"/>
          <w:szCs w:val="24"/>
        </w:rPr>
        <w:t xml:space="preserve"> </w:t>
      </w:r>
    </w:p>
    <w:p w14:paraId="2F6D9D82" w14:textId="448458A7" w:rsidR="0029194A" w:rsidRPr="006B2798" w:rsidRDefault="0029194A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  <w:u w:val="single"/>
        </w:rPr>
        <w:t>Zazdění dveřního otvoru</w:t>
      </w:r>
      <w:r w:rsidRPr="006B2798">
        <w:rPr>
          <w:rFonts w:ascii="Calibri" w:hAnsi="Calibri" w:cs="Calibri"/>
          <w:sz w:val="22"/>
          <w:szCs w:val="22"/>
        </w:rPr>
        <w:t xml:space="preserve"> bude pórobetonovými tvárnicemi (např. </w:t>
      </w:r>
      <w:proofErr w:type="spellStart"/>
      <w:r w:rsidRPr="006B2798">
        <w:rPr>
          <w:rFonts w:ascii="Calibri" w:hAnsi="Calibri" w:cs="Calibri"/>
          <w:sz w:val="22"/>
          <w:szCs w:val="22"/>
        </w:rPr>
        <w:t>Ytong</w:t>
      </w:r>
      <w:proofErr w:type="spellEnd"/>
      <w:r w:rsidRPr="006B2798">
        <w:rPr>
          <w:rFonts w:ascii="Calibri" w:hAnsi="Calibri" w:cs="Calibri"/>
          <w:sz w:val="22"/>
          <w:szCs w:val="22"/>
        </w:rPr>
        <w:t xml:space="preserve"> Klasik)</w:t>
      </w:r>
    </w:p>
    <w:p w14:paraId="75ECFA2D" w14:textId="50457851" w:rsidR="00885CCF" w:rsidRPr="006B2798" w:rsidRDefault="005A1D5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</w:rPr>
        <w:t xml:space="preserve">Zdění probíhá na tenké maltové lože </w:t>
      </w:r>
      <w:proofErr w:type="spellStart"/>
      <w:r w:rsidRPr="006B2798">
        <w:rPr>
          <w:rFonts w:ascii="Calibri" w:hAnsi="Calibri" w:cs="Calibri"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sz w:val="22"/>
          <w:szCs w:val="22"/>
        </w:rPr>
        <w:t>. 1–3 mm. Zásadní je dodržovat plnoplošné maltování celé ložné spáry a stejným způsobem i na svislou stěnu tvárnic (styčnou plochu).</w:t>
      </w:r>
    </w:p>
    <w:p w14:paraId="1372B5F3" w14:textId="0F82A5C8" w:rsidR="005A1D5C" w:rsidRPr="006B2798" w:rsidRDefault="005A1D5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</w:rPr>
        <w:t>Výrobek lze nahradit výrobkem se stejnými vlastnostmi jiného výrobce.</w:t>
      </w:r>
    </w:p>
    <w:p w14:paraId="67145E4E" w14:textId="2449D30A" w:rsidR="005A1D5C" w:rsidRPr="005A1D5C" w:rsidRDefault="005A1D5C" w:rsidP="00885CCF">
      <w:pPr>
        <w:spacing w:line="360" w:lineRule="auto"/>
        <w:rPr>
          <w:rFonts w:ascii="Calibri" w:hAnsi="Calibri" w:cs="Calibri"/>
        </w:rPr>
      </w:pPr>
    </w:p>
    <w:p w14:paraId="1F467E58" w14:textId="6A07FB41" w:rsidR="00885CCF" w:rsidRPr="006B2798" w:rsidRDefault="0029194A" w:rsidP="00D47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6B2798">
        <w:rPr>
          <w:rFonts w:ascii="Calibri" w:hAnsi="Calibri" w:cs="Calibri"/>
          <w:sz w:val="22"/>
          <w:szCs w:val="22"/>
          <w:u w:val="single"/>
        </w:rPr>
        <w:t>Sádrokartonové příčky</w:t>
      </w:r>
    </w:p>
    <w:p w14:paraId="38C5A57E" w14:textId="0CE6CE94" w:rsidR="0029194A" w:rsidRPr="006B2798" w:rsidRDefault="0029194A" w:rsidP="00D47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</w:rPr>
        <w:t>Záchodové kabiny a zádveří bude ze sádrokartonových příček.</w:t>
      </w:r>
    </w:p>
    <w:p w14:paraId="211955F6" w14:textId="5965EC7E" w:rsidR="00DA2C5F" w:rsidRPr="006B2798" w:rsidRDefault="00DA2C5F" w:rsidP="00D47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</w:rPr>
        <w:t xml:space="preserve">Sádrokartonové desky budou použity s impregnační úpravou – zelené (např. </w:t>
      </w:r>
      <w:proofErr w:type="spellStart"/>
      <w:r w:rsidRPr="006B2798">
        <w:rPr>
          <w:rFonts w:ascii="Calibri" w:hAnsi="Calibri" w:cs="Calibri"/>
          <w:sz w:val="22"/>
          <w:szCs w:val="22"/>
        </w:rPr>
        <w:t>Knauf</w:t>
      </w:r>
      <w:proofErr w:type="spellEnd"/>
      <w:r w:rsidRPr="006B2798">
        <w:rPr>
          <w:rFonts w:ascii="Calibri" w:hAnsi="Calibri" w:cs="Calibri"/>
          <w:sz w:val="22"/>
          <w:szCs w:val="22"/>
        </w:rPr>
        <w:t xml:space="preserve"> Green), tloušťky 12,5 mm.</w:t>
      </w:r>
    </w:p>
    <w:p w14:paraId="2F5F1754" w14:textId="26C87317" w:rsidR="00DA2C5F" w:rsidRPr="006B2798" w:rsidRDefault="009B2F08" w:rsidP="00D47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i/>
          <w:iCs/>
          <w:sz w:val="22"/>
          <w:szCs w:val="22"/>
        </w:rPr>
        <w:t xml:space="preserve">Příčky </w:t>
      </w:r>
      <w:proofErr w:type="spellStart"/>
      <w:r w:rsidRPr="006B2798">
        <w:rPr>
          <w:rFonts w:ascii="Calibri" w:hAnsi="Calibri" w:cs="Calibri"/>
          <w:i/>
          <w:iCs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i/>
          <w:iCs/>
          <w:sz w:val="22"/>
          <w:szCs w:val="22"/>
        </w:rPr>
        <w:t>. 100 mm</w:t>
      </w:r>
      <w:r w:rsidRPr="006B2798">
        <w:rPr>
          <w:rFonts w:ascii="Calibri" w:hAnsi="Calibri" w:cs="Calibri"/>
          <w:sz w:val="22"/>
          <w:szCs w:val="22"/>
        </w:rPr>
        <w:t xml:space="preserve"> budou mít jednoduchý záklop z každé strany a profil </w:t>
      </w:r>
      <w:proofErr w:type="spellStart"/>
      <w:r w:rsidRPr="006B2798">
        <w:rPr>
          <w:rFonts w:ascii="Calibri" w:hAnsi="Calibri" w:cs="Calibri"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sz w:val="22"/>
          <w:szCs w:val="22"/>
        </w:rPr>
        <w:t>, 75 mm</w:t>
      </w:r>
    </w:p>
    <w:p w14:paraId="14DF8163" w14:textId="321723D4" w:rsidR="009B2F08" w:rsidRPr="006B2798" w:rsidRDefault="009B2F08" w:rsidP="00D47493">
      <w:pPr>
        <w:spacing w:line="276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i/>
          <w:iCs/>
          <w:sz w:val="22"/>
          <w:szCs w:val="22"/>
        </w:rPr>
        <w:t>Instalační příčka</w:t>
      </w:r>
      <w:r w:rsidRPr="006B2798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6B2798">
        <w:rPr>
          <w:rFonts w:ascii="Calibri" w:hAnsi="Calibri" w:cs="Calibri"/>
          <w:i/>
          <w:iCs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i/>
          <w:iCs/>
          <w:sz w:val="22"/>
          <w:szCs w:val="22"/>
        </w:rPr>
        <w:t>. 150 mm</w:t>
      </w:r>
      <w:r w:rsidRPr="006B2798">
        <w:rPr>
          <w:rFonts w:ascii="Calibri" w:hAnsi="Calibri" w:cs="Calibri"/>
          <w:sz w:val="22"/>
          <w:szCs w:val="22"/>
        </w:rPr>
        <w:t xml:space="preserve"> mezi kabinami bude mít dvojité zaklopení z každé strany. V místě zavěšení umyvadla bude spodní deska nahrazena OSB deskou </w:t>
      </w:r>
      <w:proofErr w:type="spellStart"/>
      <w:r w:rsidRPr="006B2798">
        <w:rPr>
          <w:rFonts w:ascii="Calibri" w:hAnsi="Calibri" w:cs="Calibri"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sz w:val="22"/>
          <w:szCs w:val="22"/>
        </w:rPr>
        <w:t xml:space="preserve">. 12 mm kvůli vyztužení konstrukce. Bude použit profil </w:t>
      </w:r>
      <w:proofErr w:type="spellStart"/>
      <w:r w:rsidRPr="006B2798">
        <w:rPr>
          <w:rFonts w:ascii="Calibri" w:hAnsi="Calibri" w:cs="Calibri"/>
          <w:sz w:val="22"/>
          <w:szCs w:val="22"/>
        </w:rPr>
        <w:t>tl</w:t>
      </w:r>
      <w:proofErr w:type="spellEnd"/>
      <w:r w:rsidRPr="006B2798">
        <w:rPr>
          <w:rFonts w:ascii="Calibri" w:hAnsi="Calibri" w:cs="Calibri"/>
          <w:sz w:val="22"/>
          <w:szCs w:val="22"/>
        </w:rPr>
        <w:t>. 100 mm.</w:t>
      </w:r>
    </w:p>
    <w:p w14:paraId="5FFC5A18" w14:textId="21C7F926" w:rsidR="0029194A" w:rsidRPr="0029194A" w:rsidRDefault="009B2F08" w:rsidP="00885CCF">
      <w:pPr>
        <w:spacing w:line="360" w:lineRule="auto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A89D70" wp14:editId="1C7E279C">
                <wp:simplePos x="0" y="0"/>
                <wp:positionH relativeFrom="column">
                  <wp:posOffset>2224405</wp:posOffset>
                </wp:positionH>
                <wp:positionV relativeFrom="paragraph">
                  <wp:posOffset>3729355</wp:posOffset>
                </wp:positionV>
                <wp:extent cx="3531870" cy="400050"/>
                <wp:effectExtent l="19050" t="19050" r="30480" b="38100"/>
                <wp:wrapNone/>
                <wp:docPr id="1731700198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1870" cy="400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85AF61" id="Obdélník 4" o:spid="_x0000_s1026" style="position:absolute;margin-left:175.15pt;margin-top:293.65pt;width:278.1pt;height:31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" filled="f" strokecolor="#c00000" strokeweight="4.5pt"/>
            </w:pict>
          </mc:Fallback>
        </mc:AlternateContent>
      </w:r>
      <w:r w:rsidR="00DA2C5F" w:rsidRPr="00DA2C5F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0082255" wp14:editId="43586F79">
            <wp:extent cx="5760720" cy="4752975"/>
            <wp:effectExtent l="0" t="0" r="0" b="9525"/>
            <wp:docPr id="2000670485" name="Obrázek 1" descr="Obsah obrázku text, diagram, číslo, Paralelní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670485" name="Obrázek 1" descr="Obsah obrázku text, diagram, číslo, Paralelní&#10;&#10;Obsah generovaný pomocí AI může být nesprávný."/>
                    <pic:cNvPicPr/>
                  </pic:nvPicPr>
                  <pic:blipFill rotWithShape="1">
                    <a:blip r:embed="rId7"/>
                    <a:srcRect b="14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52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5798BE" w14:textId="210B551F" w:rsidR="00EE3D4A" w:rsidRDefault="00EE3D4A" w:rsidP="00EE3D4A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 xml:space="preserve"> </w:t>
      </w:r>
    </w:p>
    <w:p w14:paraId="6A50A126" w14:textId="1EEC168A" w:rsidR="00885CCF" w:rsidRDefault="009B2F08" w:rsidP="00885CCF">
      <w:pPr>
        <w:spacing w:line="360" w:lineRule="auto"/>
        <w:rPr>
          <w:rFonts w:ascii="Calibri" w:hAnsi="Calibri" w:cs="Calibri"/>
        </w:rPr>
      </w:pPr>
      <w:r>
        <w:rPr>
          <w:rFonts w:ascii="Calibri" w:hAnsi="Calibri" w:cs="Calibri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2D1552B" wp14:editId="5CA672D4">
                <wp:simplePos x="0" y="0"/>
                <wp:positionH relativeFrom="column">
                  <wp:posOffset>1917700</wp:posOffset>
                </wp:positionH>
                <wp:positionV relativeFrom="paragraph">
                  <wp:posOffset>1824355</wp:posOffset>
                </wp:positionV>
                <wp:extent cx="4229100" cy="400050"/>
                <wp:effectExtent l="19050" t="19050" r="38100" b="38100"/>
                <wp:wrapNone/>
                <wp:docPr id="824898808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400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3F2F070" id="Obdélník 4" o:spid="_x0000_s1026" style="position:absolute;margin-left:151pt;margin-top:143.65pt;width:333pt;height:31.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" filled="f" strokecolor="#c00000" strokeweight="4.5pt"/>
            </w:pict>
          </mc:Fallback>
        </mc:AlternateContent>
      </w:r>
      <w:r w:rsidR="00DA2C5F" w:rsidRPr="00DA2C5F">
        <w:rPr>
          <w:rFonts w:ascii="Calibri" w:hAnsi="Calibri" w:cs="Calibri"/>
          <w:noProof/>
        </w:rPr>
        <w:drawing>
          <wp:inline distT="0" distB="0" distL="0" distR="0" wp14:anchorId="18432761" wp14:editId="4CBB5CAC">
            <wp:extent cx="6038850" cy="2448560"/>
            <wp:effectExtent l="0" t="0" r="0" b="8890"/>
            <wp:docPr id="74948107" name="Obrázek 1" descr="Obsah obrázku text, diagram, snímek obrazovky, čísl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48107" name="Obrázek 1" descr="Obsah obrázku text, diagram, snímek obrazovky, číslo&#10;&#10;Obsah generovaný pomocí AI může být nesprávný."/>
                    <pic:cNvPicPr/>
                  </pic:nvPicPr>
                  <pic:blipFill rotWithShape="1">
                    <a:blip r:embed="rId8"/>
                    <a:srcRect t="48738" r="7841" b="13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876" cy="24724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C0089D" w14:textId="77777777" w:rsidR="009B2F08" w:rsidRDefault="009B2F08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3775B28D" w14:textId="77777777" w:rsidR="009B2F08" w:rsidRDefault="009B2F08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3E1A9864" w14:textId="77777777" w:rsidR="009B2F08" w:rsidRDefault="009B2F08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64356BF8" w14:textId="77777777" w:rsidR="009B2F08" w:rsidRDefault="009B2F08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25DBE437" w14:textId="1D5515E3" w:rsidR="003E29BF" w:rsidRDefault="003E29BF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lastRenderedPageBreak/>
        <w:t xml:space="preserve">Povrchy </w:t>
      </w:r>
      <w:r>
        <w:rPr>
          <w:rFonts w:ascii="Calibri" w:hAnsi="Calibri" w:cs="Calibri"/>
          <w:b/>
          <w:bCs/>
          <w:sz w:val="24"/>
          <w:szCs w:val="24"/>
        </w:rPr>
        <w:t>stěn</w:t>
      </w:r>
    </w:p>
    <w:p w14:paraId="2C6E8677" w14:textId="77777777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795D07C7" w14:textId="6172B622" w:rsidR="003E29BF" w:rsidRDefault="009B2F08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Odstranění dřevěného obkladu</w:t>
      </w:r>
      <w:r w:rsidR="008F3F13">
        <w:rPr>
          <w:rFonts w:ascii="Calibri" w:hAnsi="Calibri" w:cs="Calibri"/>
          <w:noProof/>
          <w:sz w:val="22"/>
          <w:szCs w:val="22"/>
        </w:rPr>
        <w:t xml:space="preserve">, </w:t>
      </w:r>
      <w:r>
        <w:rPr>
          <w:rFonts w:ascii="Calibri" w:hAnsi="Calibri" w:cs="Calibri"/>
          <w:noProof/>
          <w:sz w:val="22"/>
          <w:szCs w:val="22"/>
        </w:rPr>
        <w:t>zapravení děr a nerovností</w:t>
      </w:r>
      <w:r w:rsidR="006B2798">
        <w:rPr>
          <w:rFonts w:ascii="Calibri" w:hAnsi="Calibri" w:cs="Calibri"/>
          <w:noProof/>
          <w:sz w:val="22"/>
          <w:szCs w:val="22"/>
        </w:rPr>
        <w:t>, vysekání drážky pro přívod vody a kanalizace.</w:t>
      </w:r>
    </w:p>
    <w:p w14:paraId="70BB7471" w14:textId="4095F572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1B14D60D" w14:textId="7E23C38B" w:rsidR="003E29BF" w:rsidRDefault="008F3F13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t>Zděná stěna</w:t>
      </w:r>
    </w:p>
    <w:p w14:paraId="59AE81A0" w14:textId="0A0424E3" w:rsidR="008F3F13" w:rsidRDefault="003E29BF" w:rsidP="008F3F1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 xml:space="preserve">Na </w:t>
      </w:r>
      <w:r w:rsidR="008F3F13">
        <w:rPr>
          <w:rFonts w:ascii="Calibri" w:hAnsi="Calibri" w:cs="Calibri"/>
          <w:noProof/>
          <w:sz w:val="22"/>
          <w:szCs w:val="22"/>
        </w:rPr>
        <w:t>pórobetonové tvárnice, kterými se zazdí dveřní otvor</w:t>
      </w:r>
      <w:r>
        <w:rPr>
          <w:rFonts w:ascii="Calibri" w:hAnsi="Calibri" w:cs="Calibri"/>
          <w:noProof/>
          <w:sz w:val="22"/>
          <w:szCs w:val="22"/>
        </w:rPr>
        <w:t xml:space="preserve"> bude natažena vrstva lepidla s armovací tkaninou (perlinkou). </w:t>
      </w:r>
      <w:r w:rsidR="008F3F13" w:rsidRPr="003E29BF">
        <w:rPr>
          <w:rFonts w:ascii="Calibri" w:hAnsi="Calibri" w:cs="Calibri"/>
          <w:noProof/>
          <w:sz w:val="22"/>
          <w:szCs w:val="22"/>
        </w:rPr>
        <w:t>Finální vrstvu bude tvořit sádrová omítka</w:t>
      </w:r>
      <w:r w:rsidR="008F3F13">
        <w:rPr>
          <w:rFonts w:ascii="Calibri" w:hAnsi="Calibri" w:cs="Calibri"/>
          <w:noProof/>
          <w:sz w:val="22"/>
          <w:szCs w:val="22"/>
        </w:rPr>
        <w:t xml:space="preserve"> a interiérový nátěr (bílý). Pod sádrovou omítku na cihelných tvarovkách se musí aplikovat penetrace. Interiérový nátěr bude aplikován ve 2 – 3 vrstvách. </w:t>
      </w:r>
      <w:r w:rsidR="00390ED4">
        <w:rPr>
          <w:rFonts w:ascii="Calibri" w:hAnsi="Calibri" w:cs="Calibri"/>
          <w:noProof/>
          <w:sz w:val="22"/>
          <w:szCs w:val="22"/>
        </w:rPr>
        <w:t>Tato omítka s nátěrem bude z oboustran zazděného otvoru. Strana ze spojovací chodby do restaurace musí být také opravena.</w:t>
      </w:r>
    </w:p>
    <w:p w14:paraId="2C89C37C" w14:textId="73349160" w:rsidR="006B2798" w:rsidRDefault="006B2798" w:rsidP="008F3F1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Zapravení drážek po instalaci vodovodu a kanalizace.</w:t>
      </w:r>
    </w:p>
    <w:p w14:paraId="2EAE08AD" w14:textId="16AFAF52" w:rsidR="003E29BF" w:rsidRDefault="003E29BF" w:rsidP="008F3F13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4AFFDEF9" w14:textId="21DACC2F" w:rsidR="003E29BF" w:rsidRDefault="008F3F13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t>Sádrokartonová stěna bez obkladu</w:t>
      </w:r>
      <w:r w:rsidR="0080152B">
        <w:rPr>
          <w:rFonts w:ascii="Calibri" w:hAnsi="Calibri" w:cs="Calibri"/>
          <w:noProof/>
          <w:sz w:val="22"/>
          <w:szCs w:val="22"/>
          <w:u w:val="single"/>
        </w:rPr>
        <w:t>, podhled</w:t>
      </w:r>
    </w:p>
    <w:p w14:paraId="54CF5F0A" w14:textId="08C21703" w:rsidR="008F3F13" w:rsidRPr="008F3F13" w:rsidRDefault="0080152B" w:rsidP="00390ED4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Bude aplikováno standartní Q2 pro stěny i podhled, které splňuje obvyklé nároky na povrchy</w:t>
      </w:r>
      <w:r w:rsidR="00390ED4">
        <w:rPr>
          <w:rFonts w:ascii="Calibri" w:hAnsi="Calibri" w:cs="Calibri"/>
          <w:noProof/>
          <w:sz w:val="22"/>
          <w:szCs w:val="22"/>
        </w:rPr>
        <w:t>.</w:t>
      </w:r>
    </w:p>
    <w:p w14:paraId="6E198598" w14:textId="037D6FCD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 w:rsidRPr="003E29BF">
        <w:rPr>
          <w:rFonts w:ascii="Calibri" w:hAnsi="Calibri" w:cs="Calibri"/>
          <w:noProof/>
          <w:sz w:val="22"/>
          <w:szCs w:val="22"/>
        </w:rPr>
        <w:t xml:space="preserve">Finální vrstvu bude tvořit </w:t>
      </w:r>
      <w:r w:rsidR="0080152B">
        <w:rPr>
          <w:rFonts w:ascii="Calibri" w:hAnsi="Calibri" w:cs="Calibri"/>
          <w:noProof/>
          <w:sz w:val="22"/>
          <w:szCs w:val="22"/>
        </w:rPr>
        <w:t xml:space="preserve">penetrace + </w:t>
      </w:r>
      <w:r w:rsidR="008127C2">
        <w:rPr>
          <w:rFonts w:ascii="Calibri" w:hAnsi="Calibri" w:cs="Calibri"/>
          <w:noProof/>
          <w:sz w:val="22"/>
          <w:szCs w:val="22"/>
        </w:rPr>
        <w:t xml:space="preserve">interiérový nátěr (bílý). </w:t>
      </w:r>
      <w:r w:rsidR="008072DB">
        <w:rPr>
          <w:rFonts w:ascii="Calibri" w:hAnsi="Calibri" w:cs="Calibri"/>
          <w:noProof/>
          <w:sz w:val="22"/>
          <w:szCs w:val="22"/>
        </w:rPr>
        <w:t xml:space="preserve">Interiérový nátěr bude aplikován ve 2 – 3 vrstvách. </w:t>
      </w:r>
    </w:p>
    <w:p w14:paraId="5B41D40B" w14:textId="3EE9573C" w:rsidR="004B316F" w:rsidRPr="004B316F" w:rsidRDefault="004B316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20B0F617" w14:textId="46F7B099" w:rsidR="008E6944" w:rsidRPr="008E6944" w:rsidRDefault="008E6944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E6944">
        <w:rPr>
          <w:rFonts w:ascii="Calibri" w:hAnsi="Calibri" w:cs="Calibri"/>
          <w:noProof/>
          <w:sz w:val="22"/>
          <w:szCs w:val="22"/>
          <w:u w:val="single"/>
        </w:rPr>
        <w:t>Keramický obklad</w:t>
      </w:r>
    </w:p>
    <w:p w14:paraId="142ECE29" w14:textId="26C619B7" w:rsidR="008E6944" w:rsidRDefault="0080152B" w:rsidP="008E6944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WC</w:t>
      </w:r>
      <w:r w:rsidR="008E6944" w:rsidRPr="008171DC">
        <w:rPr>
          <w:rFonts w:ascii="Calibri" w:hAnsi="Calibri" w:cs="Calibri"/>
          <w:sz w:val="22"/>
          <w:szCs w:val="22"/>
        </w:rPr>
        <w:t xml:space="preserve"> bude nový keramický obklad do výšky 2</w:t>
      </w:r>
      <w:r w:rsidR="002B5A1A">
        <w:rPr>
          <w:rFonts w:ascii="Calibri" w:hAnsi="Calibri" w:cs="Calibri"/>
          <w:sz w:val="22"/>
          <w:szCs w:val="22"/>
        </w:rPr>
        <w:t>,1</w:t>
      </w:r>
      <w:r w:rsidR="008E6944" w:rsidRPr="008171DC">
        <w:rPr>
          <w:rFonts w:ascii="Calibri" w:hAnsi="Calibri" w:cs="Calibri"/>
          <w:sz w:val="22"/>
          <w:szCs w:val="22"/>
        </w:rPr>
        <w:t xml:space="preserve"> m</w:t>
      </w:r>
      <w:r w:rsidR="008E6944">
        <w:rPr>
          <w:rFonts w:ascii="Calibri" w:hAnsi="Calibri" w:cs="Calibri"/>
          <w:sz w:val="22"/>
          <w:szCs w:val="22"/>
        </w:rPr>
        <w:t>, od výšky 2-2,4</w:t>
      </w:r>
      <w:r w:rsidR="002B5A1A">
        <w:rPr>
          <w:rFonts w:ascii="Calibri" w:hAnsi="Calibri" w:cs="Calibri"/>
          <w:sz w:val="22"/>
          <w:szCs w:val="22"/>
        </w:rPr>
        <w:t>5</w:t>
      </w:r>
      <w:r w:rsidR="008E6944">
        <w:rPr>
          <w:rFonts w:ascii="Calibri" w:hAnsi="Calibri" w:cs="Calibri"/>
          <w:sz w:val="22"/>
          <w:szCs w:val="22"/>
        </w:rPr>
        <w:t xml:space="preserve"> m </w:t>
      </w:r>
      <w:r>
        <w:rPr>
          <w:rFonts w:ascii="Calibri" w:hAnsi="Calibri" w:cs="Calibri"/>
          <w:sz w:val="22"/>
          <w:szCs w:val="22"/>
        </w:rPr>
        <w:t>interiérový nátěr SDK.</w:t>
      </w:r>
      <w:r w:rsidR="008E6944">
        <w:rPr>
          <w:rFonts w:ascii="Calibri" w:hAnsi="Calibri" w:cs="Calibri"/>
          <w:sz w:val="22"/>
          <w:szCs w:val="22"/>
        </w:rPr>
        <w:t xml:space="preserve"> </w:t>
      </w:r>
    </w:p>
    <w:p w14:paraId="32BE59AB" w14:textId="77777777" w:rsidR="002B5A1A" w:rsidRDefault="008E6944" w:rsidP="002B5A1A">
      <w:pPr>
        <w:spacing w:line="276" w:lineRule="auto"/>
        <w:rPr>
          <w:rFonts w:ascii="Calibri" w:hAnsi="Calibri" w:cs="Calibri"/>
          <w:sz w:val="22"/>
          <w:szCs w:val="22"/>
        </w:rPr>
      </w:pPr>
      <w:r w:rsidRPr="002C0B90">
        <w:rPr>
          <w:rFonts w:ascii="Calibri" w:hAnsi="Calibri" w:cs="Calibri"/>
          <w:sz w:val="22"/>
          <w:szCs w:val="22"/>
        </w:rPr>
        <w:t>Dva typy obkladu o rozměru 300/600 mm</w:t>
      </w:r>
      <w:r w:rsidR="002C0B90" w:rsidRPr="002C0B90">
        <w:rPr>
          <w:rFonts w:ascii="Calibri" w:hAnsi="Calibri" w:cs="Calibri"/>
          <w:sz w:val="22"/>
          <w:szCs w:val="22"/>
        </w:rPr>
        <w:t xml:space="preserve"> a mozaika</w:t>
      </w:r>
      <w:r w:rsidR="002C0B90">
        <w:rPr>
          <w:rFonts w:ascii="Calibri" w:hAnsi="Calibri" w:cs="Calibri"/>
          <w:sz w:val="22"/>
          <w:szCs w:val="22"/>
        </w:rPr>
        <w:t xml:space="preserve"> </w:t>
      </w:r>
    </w:p>
    <w:p w14:paraId="550A4D7E" w14:textId="3CFA5011" w:rsidR="008E6944" w:rsidRPr="002B5A1A" w:rsidRDefault="002B5A1A" w:rsidP="002B5A1A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Např. </w:t>
      </w:r>
      <w:r w:rsidRPr="002B5A1A">
        <w:rPr>
          <w:rFonts w:ascii="Calibri" w:hAnsi="Calibri" w:cs="Calibri"/>
          <w:sz w:val="22"/>
          <w:szCs w:val="22"/>
        </w:rPr>
        <w:t xml:space="preserve">Obklad </w:t>
      </w:r>
      <w:proofErr w:type="spellStart"/>
      <w:r w:rsidRPr="002B5A1A">
        <w:rPr>
          <w:rFonts w:ascii="Calibri" w:hAnsi="Calibri" w:cs="Calibri"/>
          <w:sz w:val="22"/>
          <w:szCs w:val="22"/>
        </w:rPr>
        <w:t>Rako</w:t>
      </w:r>
      <w:proofErr w:type="spellEnd"/>
      <w:r w:rsidRPr="002B5A1A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2B5A1A">
        <w:rPr>
          <w:rFonts w:ascii="Calibri" w:hAnsi="Calibri" w:cs="Calibri"/>
          <w:sz w:val="22"/>
          <w:szCs w:val="22"/>
        </w:rPr>
        <w:t>Betonico</w:t>
      </w:r>
      <w:proofErr w:type="spellEnd"/>
      <w:r w:rsidRPr="002B5A1A">
        <w:rPr>
          <w:rFonts w:ascii="Calibri" w:hAnsi="Calibri" w:cs="Calibri"/>
          <w:sz w:val="22"/>
          <w:szCs w:val="22"/>
        </w:rPr>
        <w:t xml:space="preserve"> 30×60 cm</w:t>
      </w:r>
      <w:r>
        <w:rPr>
          <w:rFonts w:ascii="Calibri" w:hAnsi="Calibri" w:cs="Calibri"/>
          <w:sz w:val="22"/>
          <w:szCs w:val="22"/>
        </w:rPr>
        <w:t xml:space="preserve"> </w:t>
      </w:r>
      <w:r w:rsidRPr="002B5A1A">
        <w:rPr>
          <w:rFonts w:ascii="Calibri" w:hAnsi="Calibri" w:cs="Calibri"/>
          <w:sz w:val="22"/>
          <w:szCs w:val="22"/>
        </w:rPr>
        <w:t>světle béžová WADVK793</w:t>
      </w:r>
      <w:r>
        <w:rPr>
          <w:rFonts w:ascii="Calibri" w:hAnsi="Calibri" w:cs="Calibri"/>
          <w:sz w:val="22"/>
          <w:szCs w:val="22"/>
        </w:rPr>
        <w:t xml:space="preserve"> nebo podobná </w:t>
      </w:r>
    </w:p>
    <w:p w14:paraId="66B1F7BE" w14:textId="7DF616A8" w:rsidR="004B316F" w:rsidRDefault="002B5A1A" w:rsidP="002B5A1A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Např. </w:t>
      </w:r>
      <w:r w:rsidRPr="002B5A1A">
        <w:rPr>
          <w:rFonts w:ascii="Calibri" w:hAnsi="Calibri" w:cs="Calibri"/>
          <w:sz w:val="22"/>
          <w:szCs w:val="22"/>
        </w:rPr>
        <w:t>Mozaika RAKO Onyx WDM05834</w:t>
      </w:r>
      <w:r>
        <w:rPr>
          <w:rFonts w:ascii="Calibri" w:hAnsi="Calibri" w:cs="Calibri"/>
          <w:sz w:val="22"/>
          <w:szCs w:val="22"/>
        </w:rPr>
        <w:t xml:space="preserve"> </w:t>
      </w:r>
      <w:r w:rsidRPr="002B5A1A">
        <w:rPr>
          <w:rFonts w:ascii="Calibri" w:hAnsi="Calibri" w:cs="Calibri"/>
          <w:sz w:val="22"/>
          <w:szCs w:val="22"/>
        </w:rPr>
        <w:t>světle béžová, lesklá, 30 x 30 x 0,8 cm</w:t>
      </w:r>
      <w:r>
        <w:rPr>
          <w:rFonts w:ascii="Calibri" w:hAnsi="Calibri" w:cs="Calibri"/>
          <w:sz w:val="22"/>
          <w:szCs w:val="22"/>
        </w:rPr>
        <w:t xml:space="preserve"> nebo podobná</w:t>
      </w:r>
    </w:p>
    <w:p w14:paraId="324BE7F8" w14:textId="6999E056" w:rsidR="002B5A1A" w:rsidRPr="004B316F" w:rsidRDefault="002B5A1A" w:rsidP="002B5A1A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inline distT="0" distB="0" distL="0" distR="0" wp14:anchorId="40D94CB4" wp14:editId="220043FF">
            <wp:extent cx="1874520" cy="937260"/>
            <wp:effectExtent l="0" t="0" r="0" b="0"/>
            <wp:docPr id="1748938180" name="Obrázek 6" descr="Obsah obrázku Béžová, khaki, šedé, území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938180" name="Obrázek 6" descr="Obsah obrázku Béžová, khaki, šedé, území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315E" w:rsidRPr="0011315E">
        <w:t xml:space="preserve"> </w:t>
      </w:r>
      <w:r w:rsidR="0011315E">
        <w:rPr>
          <w:noProof/>
        </w:rPr>
        <w:drawing>
          <wp:inline distT="0" distB="0" distL="0" distR="0" wp14:anchorId="2E8A3708" wp14:editId="34E1C6D2">
            <wp:extent cx="922020" cy="922020"/>
            <wp:effectExtent l="0" t="0" r="0" b="0"/>
            <wp:docPr id="1129116852" name="Obrázek 7" descr="Mozaika Rako Onyx světle béžová 30x30 cm lesk WDM05834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ozaika Rako Onyx světle béžová 30x30 cm lesk WDM05834.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F91DF" w14:textId="77777777" w:rsidR="003E29BF" w:rsidRDefault="003E29BF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09342587" w14:textId="657C3660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Povrchy podlah</w:t>
      </w:r>
    </w:p>
    <w:p w14:paraId="34A28900" w14:textId="3AC5AA58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5B8C7529" w14:textId="78CBBDEB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>Stávající nášlapné vrstvy budou odstraněny</w:t>
      </w:r>
      <w:r w:rsidR="0080152B">
        <w:rPr>
          <w:rFonts w:ascii="Calibri" w:hAnsi="Calibri" w:cs="Calibri"/>
          <w:noProof/>
          <w:sz w:val="22"/>
          <w:szCs w:val="22"/>
        </w:rPr>
        <w:t xml:space="preserve"> (PVC)</w:t>
      </w:r>
      <w:r w:rsidRPr="008171DC">
        <w:rPr>
          <w:rFonts w:ascii="Calibri" w:hAnsi="Calibri" w:cs="Calibri"/>
          <w:noProof/>
          <w:sz w:val="22"/>
          <w:szCs w:val="22"/>
        </w:rPr>
        <w:t>, podkladní povrch důkladně vyčištěn</w:t>
      </w:r>
      <w:r w:rsidR="0080152B">
        <w:rPr>
          <w:rFonts w:ascii="Calibri" w:hAnsi="Calibri" w:cs="Calibri"/>
          <w:noProof/>
          <w:sz w:val="22"/>
          <w:szCs w:val="22"/>
        </w:rPr>
        <w:t>. V případě velkých nerovnosti dorovnán. Malé nerovnosti se dorovnají při lepení keramické dlažby.</w:t>
      </w:r>
    </w:p>
    <w:p w14:paraId="7888CB94" w14:textId="1ED751BD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</w:p>
    <w:p w14:paraId="23E78FE2" w14:textId="2451B398" w:rsidR="00885CCF" w:rsidRPr="008E6944" w:rsidRDefault="0011315E" w:rsidP="008E6944">
      <w:pPr>
        <w:spacing w:line="360" w:lineRule="auto"/>
      </w:pPr>
      <w:r>
        <w:rPr>
          <w:noProof/>
        </w:rPr>
        <w:drawing>
          <wp:anchor distT="0" distB="0" distL="114300" distR="114300" simplePos="0" relativeHeight="251702272" behindDoc="1" locked="0" layoutInCell="1" allowOverlap="1" wp14:anchorId="4B524A2C" wp14:editId="0451100F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363980" cy="1363980"/>
            <wp:effectExtent l="0" t="0" r="7620" b="7620"/>
            <wp:wrapTight wrapText="bothSides">
              <wp:wrapPolygon edited="0">
                <wp:start x="0" y="0"/>
                <wp:lineTo x="0" y="21419"/>
                <wp:lineTo x="21419" y="21419"/>
                <wp:lineTo x="21419" y="0"/>
                <wp:lineTo x="0" y="0"/>
              </wp:wrapPolygon>
            </wp:wrapTight>
            <wp:docPr id="2103371587" name="Obrázek 8" descr="RAKO Betonico DAK62794 dlaždice slinutá tmavě béžová 60x60 cm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AKO Betonico DAK62794 dlaždice slinutá tmavě béžová 60x60 cm&#10;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CCF" w:rsidRPr="008171DC">
        <w:rPr>
          <w:rFonts w:ascii="Calibri" w:hAnsi="Calibri" w:cs="Calibri"/>
          <w:sz w:val="22"/>
          <w:szCs w:val="22"/>
          <w:u w:val="single"/>
        </w:rPr>
        <w:t>Keramická dlažba</w:t>
      </w:r>
    </w:p>
    <w:p w14:paraId="009F05E9" w14:textId="43C7380F" w:rsidR="004743AF" w:rsidRPr="008171DC" w:rsidRDefault="0080152B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záchodech a v zádveří</w:t>
      </w:r>
      <w:r w:rsidR="0011445B" w:rsidRPr="008171DC">
        <w:rPr>
          <w:rFonts w:ascii="Calibri" w:hAnsi="Calibri" w:cs="Calibri"/>
          <w:sz w:val="22"/>
          <w:szCs w:val="22"/>
        </w:rPr>
        <w:t xml:space="preserve"> bude nová keramická dlažba </w:t>
      </w:r>
      <w:r w:rsidR="0011445B" w:rsidRPr="006323B3">
        <w:rPr>
          <w:rFonts w:ascii="Calibri" w:hAnsi="Calibri" w:cs="Calibri"/>
          <w:sz w:val="22"/>
          <w:szCs w:val="22"/>
        </w:rPr>
        <w:t xml:space="preserve">o rozměru </w:t>
      </w:r>
      <w:r w:rsidR="006323B3" w:rsidRPr="006323B3">
        <w:rPr>
          <w:rFonts w:ascii="Calibri" w:hAnsi="Calibri" w:cs="Calibri"/>
          <w:sz w:val="22"/>
          <w:szCs w:val="22"/>
        </w:rPr>
        <w:t>6</w:t>
      </w:r>
      <w:r w:rsidR="0011445B" w:rsidRPr="006323B3">
        <w:rPr>
          <w:rFonts w:ascii="Calibri" w:hAnsi="Calibri" w:cs="Calibri"/>
          <w:sz w:val="22"/>
          <w:szCs w:val="22"/>
        </w:rPr>
        <w:t>00/600 mm</w:t>
      </w:r>
      <w:r w:rsidR="0011315E">
        <w:rPr>
          <w:rFonts w:ascii="Calibri" w:hAnsi="Calibri" w:cs="Calibri"/>
          <w:sz w:val="22"/>
          <w:szCs w:val="22"/>
        </w:rPr>
        <w:t xml:space="preserve">. </w:t>
      </w:r>
      <w:r>
        <w:rPr>
          <w:rFonts w:ascii="Calibri" w:hAnsi="Calibri" w:cs="Calibri"/>
          <w:sz w:val="22"/>
          <w:szCs w:val="22"/>
        </w:rPr>
        <w:t>S</w:t>
      </w:r>
      <w:r w:rsidR="004743AF" w:rsidRPr="008171DC">
        <w:rPr>
          <w:rFonts w:ascii="Calibri" w:hAnsi="Calibri" w:cs="Calibri"/>
          <w:sz w:val="22"/>
          <w:szCs w:val="22"/>
        </w:rPr>
        <w:t>párovací hmota se bude vzorkovat, aby ladila s vybranou dlažbou</w:t>
      </w:r>
      <w:r>
        <w:rPr>
          <w:rFonts w:ascii="Calibri" w:hAnsi="Calibri" w:cs="Calibri"/>
          <w:sz w:val="22"/>
          <w:szCs w:val="22"/>
        </w:rPr>
        <w:t>.</w:t>
      </w:r>
    </w:p>
    <w:p w14:paraId="69B03CD5" w14:textId="117E1D75" w:rsidR="00E54493" w:rsidRDefault="00E54493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059F865B" w14:textId="25A2980F" w:rsidR="00833B66" w:rsidRPr="008171DC" w:rsidRDefault="00833B6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>Dlažba</w:t>
      </w:r>
      <w:r w:rsidRPr="008171DC">
        <w:rPr>
          <w:rFonts w:ascii="Calibri" w:hAnsi="Calibri" w:cs="Calibri"/>
          <w:sz w:val="22"/>
          <w:szCs w:val="22"/>
        </w:rPr>
        <w:t xml:space="preserve"> musí splňovat tyto parametry:</w:t>
      </w:r>
    </w:p>
    <w:p w14:paraId="53F2116C" w14:textId="78B62EB1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Protiskluz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R9 nebo R10</w:t>
      </w:r>
    </w:p>
    <w:p w14:paraId="08933733" w14:textId="77777777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Otěruvzdornost PEI 4 nebo PEI 5</w:t>
      </w:r>
    </w:p>
    <w:p w14:paraId="310C4BD0" w14:textId="0DB7C6F9" w:rsidR="00833B66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Tlouštka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min. 7 mm</w:t>
      </w:r>
    </w:p>
    <w:p w14:paraId="0EDD9225" w14:textId="3D0C2969" w:rsidR="0011315E" w:rsidRPr="008171DC" w:rsidRDefault="0011315E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Slinutá</w:t>
      </w:r>
    </w:p>
    <w:p w14:paraId="5AC1C37E" w14:textId="7CDE7859" w:rsidR="0011315E" w:rsidRPr="006B2798" w:rsidRDefault="0011315E" w:rsidP="0011315E">
      <w:pPr>
        <w:spacing w:line="360" w:lineRule="auto"/>
        <w:rPr>
          <w:rFonts w:ascii="Calibri" w:hAnsi="Calibri" w:cs="Calibri"/>
          <w:sz w:val="22"/>
          <w:szCs w:val="22"/>
        </w:rPr>
      </w:pPr>
      <w:r w:rsidRPr="006B2798">
        <w:rPr>
          <w:rFonts w:ascii="Calibri" w:hAnsi="Calibri" w:cs="Calibri"/>
          <w:sz w:val="22"/>
          <w:szCs w:val="22"/>
        </w:rPr>
        <w:t xml:space="preserve">Např. RAKO </w:t>
      </w:r>
      <w:proofErr w:type="spellStart"/>
      <w:r w:rsidRPr="006B2798">
        <w:rPr>
          <w:rFonts w:ascii="Calibri" w:hAnsi="Calibri" w:cs="Calibri"/>
          <w:sz w:val="22"/>
          <w:szCs w:val="22"/>
        </w:rPr>
        <w:t>Betonico</w:t>
      </w:r>
      <w:proofErr w:type="spellEnd"/>
      <w:r w:rsidRPr="006B2798">
        <w:rPr>
          <w:rFonts w:ascii="Calibri" w:hAnsi="Calibri" w:cs="Calibri"/>
          <w:sz w:val="22"/>
          <w:szCs w:val="22"/>
        </w:rPr>
        <w:t xml:space="preserve"> DAK62794 tmavě béžová 60x60 cm</w:t>
      </w:r>
      <w:r w:rsidR="006B2798">
        <w:rPr>
          <w:rFonts w:ascii="Calibri" w:hAnsi="Calibri" w:cs="Calibri"/>
          <w:sz w:val="22"/>
          <w:szCs w:val="22"/>
        </w:rPr>
        <w:t xml:space="preserve"> nebo podobná</w:t>
      </w:r>
    </w:p>
    <w:p w14:paraId="36C9FB5B" w14:textId="6F4C3CB4" w:rsidR="00885CCF" w:rsidRPr="0011315E" w:rsidRDefault="00885CCF" w:rsidP="0011315E">
      <w:pPr>
        <w:spacing w:line="360" w:lineRule="auto"/>
        <w:rPr>
          <w:rFonts w:ascii="Calibri" w:hAnsi="Calibri" w:cs="Calibri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lastRenderedPageBreak/>
        <w:t>Výplně otvorů</w:t>
      </w:r>
    </w:p>
    <w:p w14:paraId="5C591BD1" w14:textId="280911FB" w:rsidR="00885CCF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</w:t>
      </w:r>
      <w:r w:rsidR="00BE5FF2">
        <w:rPr>
          <w:rFonts w:ascii="Calibri" w:hAnsi="Calibri" w:cs="Calibri"/>
          <w:sz w:val="22"/>
          <w:szCs w:val="22"/>
        </w:rPr>
        <w:t xml:space="preserve">nové </w:t>
      </w:r>
      <w:r w:rsidR="004743AF" w:rsidRPr="008171DC">
        <w:rPr>
          <w:rFonts w:ascii="Calibri" w:hAnsi="Calibri" w:cs="Calibri"/>
          <w:sz w:val="22"/>
          <w:szCs w:val="22"/>
        </w:rPr>
        <w:t xml:space="preserve">vnitřní </w:t>
      </w:r>
      <w:r w:rsidRPr="008171DC">
        <w:rPr>
          <w:rFonts w:ascii="Calibri" w:hAnsi="Calibri" w:cs="Calibri"/>
          <w:sz w:val="22"/>
          <w:szCs w:val="22"/>
        </w:rPr>
        <w:t xml:space="preserve">dveře budou </w:t>
      </w:r>
      <w:r w:rsidR="0080152B">
        <w:rPr>
          <w:rFonts w:ascii="Calibri" w:hAnsi="Calibri" w:cs="Calibri"/>
          <w:sz w:val="22"/>
          <w:szCs w:val="22"/>
        </w:rPr>
        <w:t>částečně prosklené mléčným sklem</w:t>
      </w:r>
      <w:r w:rsidRPr="008171DC">
        <w:rPr>
          <w:rFonts w:ascii="Calibri" w:hAnsi="Calibri" w:cs="Calibri"/>
          <w:sz w:val="22"/>
          <w:szCs w:val="22"/>
        </w:rPr>
        <w:t>, hladké</w:t>
      </w:r>
      <w:r w:rsidR="004743AF" w:rsidRPr="008171DC">
        <w:rPr>
          <w:rFonts w:ascii="Calibri" w:hAnsi="Calibri" w:cs="Calibri"/>
          <w:sz w:val="22"/>
          <w:szCs w:val="22"/>
        </w:rPr>
        <w:t>, falcové</w:t>
      </w:r>
    </w:p>
    <w:p w14:paraId="02B6E0F0" w14:textId="544DB541" w:rsidR="00345767" w:rsidRDefault="00345767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např. </w:t>
      </w:r>
      <w:proofErr w:type="spellStart"/>
      <w:r>
        <w:rPr>
          <w:rFonts w:ascii="Calibri" w:hAnsi="Calibri" w:cs="Calibri"/>
          <w:sz w:val="22"/>
          <w:szCs w:val="22"/>
        </w:rPr>
        <w:t>Erkado</w:t>
      </w:r>
      <w:proofErr w:type="spellEnd"/>
      <w:r>
        <w:rPr>
          <w:rFonts w:ascii="Calibri" w:hAnsi="Calibri" w:cs="Calibri"/>
          <w:sz w:val="22"/>
          <w:szCs w:val="22"/>
        </w:rPr>
        <w:t xml:space="preserve"> standart, modelová řada </w:t>
      </w:r>
      <w:proofErr w:type="spellStart"/>
      <w:r>
        <w:rPr>
          <w:rFonts w:ascii="Calibri" w:hAnsi="Calibri" w:cs="Calibri"/>
          <w:sz w:val="22"/>
          <w:szCs w:val="22"/>
        </w:rPr>
        <w:t>Lorient</w:t>
      </w:r>
      <w:proofErr w:type="spellEnd"/>
      <w:r>
        <w:rPr>
          <w:rFonts w:ascii="Calibri" w:hAnsi="Calibri" w:cs="Calibri"/>
          <w:sz w:val="22"/>
          <w:szCs w:val="22"/>
        </w:rPr>
        <w:t xml:space="preserve"> (</w:t>
      </w:r>
      <w:proofErr w:type="spellStart"/>
      <w:r>
        <w:rPr>
          <w:rFonts w:ascii="Calibri" w:hAnsi="Calibri" w:cs="Calibri"/>
          <w:sz w:val="22"/>
          <w:szCs w:val="22"/>
        </w:rPr>
        <w:t>Lorient</w:t>
      </w:r>
      <w:proofErr w:type="spellEnd"/>
      <w:r>
        <w:rPr>
          <w:rFonts w:ascii="Calibri" w:hAnsi="Calibri" w:cs="Calibri"/>
          <w:sz w:val="22"/>
          <w:szCs w:val="22"/>
        </w:rPr>
        <w:t xml:space="preserve"> 10 a </w:t>
      </w:r>
      <w:proofErr w:type="spellStart"/>
      <w:r>
        <w:rPr>
          <w:rFonts w:ascii="Calibri" w:hAnsi="Calibri" w:cs="Calibri"/>
          <w:sz w:val="22"/>
          <w:szCs w:val="22"/>
        </w:rPr>
        <w:t>Lorient</w:t>
      </w:r>
      <w:proofErr w:type="spellEnd"/>
      <w:r>
        <w:rPr>
          <w:rFonts w:ascii="Calibri" w:hAnsi="Calibri" w:cs="Calibri"/>
          <w:sz w:val="22"/>
          <w:szCs w:val="22"/>
        </w:rPr>
        <w:t xml:space="preserve"> 11)</w:t>
      </w:r>
    </w:p>
    <w:p w14:paraId="1CACAA1C" w14:textId="269C9FC4" w:rsidR="006323B3" w:rsidRDefault="006323B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dveře na záchod budou méně prosklené</w:t>
      </w:r>
      <w:r w:rsidR="00345767">
        <w:rPr>
          <w:rFonts w:ascii="Calibri" w:hAnsi="Calibri" w:cs="Calibri"/>
          <w:sz w:val="22"/>
          <w:szCs w:val="22"/>
        </w:rPr>
        <w:t xml:space="preserve"> (</w:t>
      </w:r>
      <w:proofErr w:type="spellStart"/>
      <w:r w:rsidR="00345767">
        <w:rPr>
          <w:rFonts w:ascii="Calibri" w:hAnsi="Calibri" w:cs="Calibri"/>
          <w:sz w:val="22"/>
          <w:szCs w:val="22"/>
        </w:rPr>
        <w:t>Lorient</w:t>
      </w:r>
      <w:proofErr w:type="spellEnd"/>
      <w:r w:rsidR="00345767">
        <w:rPr>
          <w:rFonts w:ascii="Calibri" w:hAnsi="Calibri" w:cs="Calibri"/>
          <w:sz w:val="22"/>
          <w:szCs w:val="22"/>
        </w:rPr>
        <w:t xml:space="preserve"> 11)</w:t>
      </w:r>
      <w:r>
        <w:rPr>
          <w:rFonts w:ascii="Calibri" w:hAnsi="Calibri" w:cs="Calibri"/>
          <w:sz w:val="22"/>
          <w:szCs w:val="22"/>
        </w:rPr>
        <w:t xml:space="preserve"> než dveře vstupní</w:t>
      </w:r>
      <w:r w:rsidR="00345767">
        <w:rPr>
          <w:rFonts w:ascii="Calibri" w:hAnsi="Calibri" w:cs="Calibri"/>
          <w:sz w:val="22"/>
          <w:szCs w:val="22"/>
        </w:rPr>
        <w:t xml:space="preserve"> (</w:t>
      </w:r>
      <w:proofErr w:type="spellStart"/>
      <w:r w:rsidR="00345767">
        <w:rPr>
          <w:rFonts w:ascii="Calibri" w:hAnsi="Calibri" w:cs="Calibri"/>
          <w:sz w:val="22"/>
          <w:szCs w:val="22"/>
        </w:rPr>
        <w:t>Lorient</w:t>
      </w:r>
      <w:proofErr w:type="spellEnd"/>
      <w:r w:rsidR="00345767">
        <w:rPr>
          <w:rFonts w:ascii="Calibri" w:hAnsi="Calibri" w:cs="Calibri"/>
          <w:sz w:val="22"/>
          <w:szCs w:val="22"/>
        </w:rPr>
        <w:t xml:space="preserve"> 10)</w:t>
      </w:r>
    </w:p>
    <w:p w14:paraId="7956B4D7" w14:textId="5F8D5771" w:rsidR="002B5A1A" w:rsidRPr="008171DC" w:rsidRDefault="002B5A1A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barva světlá akácie </w:t>
      </w:r>
      <w:proofErr w:type="gramStart"/>
      <w:r>
        <w:rPr>
          <w:rFonts w:ascii="Calibri" w:hAnsi="Calibri" w:cs="Calibri"/>
          <w:sz w:val="22"/>
          <w:szCs w:val="22"/>
        </w:rPr>
        <w:t>3D</w:t>
      </w:r>
      <w:proofErr w:type="gramEnd"/>
      <w:r>
        <w:rPr>
          <w:rFonts w:ascii="Calibri" w:hAnsi="Calibri" w:cs="Calibri"/>
          <w:sz w:val="22"/>
          <w:szCs w:val="22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</w:rPr>
        <w:t>Greko</w:t>
      </w:r>
      <w:proofErr w:type="spellEnd"/>
    </w:p>
    <w:p w14:paraId="7BEF922C" w14:textId="11DB88B3" w:rsidR="00885CCF" w:rsidRPr="008171DC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r</w:t>
      </w:r>
      <w:r w:rsidR="00885CCF" w:rsidRPr="008171DC">
        <w:rPr>
          <w:rFonts w:ascii="Calibri" w:hAnsi="Calibri" w:cs="Calibri"/>
          <w:sz w:val="22"/>
          <w:szCs w:val="22"/>
        </w:rPr>
        <w:t xml:space="preserve">ozměr dveří </w:t>
      </w:r>
      <w:r w:rsidR="0080152B">
        <w:rPr>
          <w:rFonts w:ascii="Calibri" w:hAnsi="Calibri" w:cs="Calibri"/>
          <w:sz w:val="22"/>
          <w:szCs w:val="22"/>
        </w:rPr>
        <w:t>3</w:t>
      </w:r>
      <w:r w:rsidR="00A26FE9">
        <w:rPr>
          <w:rFonts w:ascii="Calibri" w:hAnsi="Calibri" w:cs="Calibri"/>
          <w:sz w:val="22"/>
          <w:szCs w:val="22"/>
        </w:rPr>
        <w:t xml:space="preserve"> x </w:t>
      </w:r>
      <w:r w:rsidR="0080152B">
        <w:rPr>
          <w:rFonts w:ascii="Calibri" w:hAnsi="Calibri" w:cs="Calibri"/>
          <w:sz w:val="22"/>
          <w:szCs w:val="22"/>
        </w:rPr>
        <w:t>9</w:t>
      </w:r>
      <w:r w:rsidR="00885CCF" w:rsidRPr="008171DC">
        <w:rPr>
          <w:rFonts w:ascii="Calibri" w:hAnsi="Calibri" w:cs="Calibri"/>
          <w:sz w:val="22"/>
          <w:szCs w:val="22"/>
        </w:rPr>
        <w:t>00 x 1970 mm</w:t>
      </w:r>
    </w:p>
    <w:p w14:paraId="7F11F527" w14:textId="4BB0C25B" w:rsidR="004743AF" w:rsidRPr="008171DC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p</w:t>
      </w:r>
      <w:r w:rsidR="004743AF" w:rsidRPr="008171DC">
        <w:rPr>
          <w:rFonts w:ascii="Calibri" w:hAnsi="Calibri" w:cs="Calibri"/>
          <w:sz w:val="22"/>
          <w:szCs w:val="22"/>
        </w:rPr>
        <w:t>ovrchová úprava fólie/lak, výplň voština</w:t>
      </w:r>
    </w:p>
    <w:p w14:paraId="1C13AEA3" w14:textId="181318F3" w:rsidR="008072DB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k</w:t>
      </w:r>
      <w:r w:rsidR="008072DB">
        <w:rPr>
          <w:rFonts w:ascii="Calibri" w:hAnsi="Calibri" w:cs="Calibri"/>
          <w:sz w:val="22"/>
          <w:szCs w:val="22"/>
        </w:rPr>
        <w:t>ování klika/klika</w:t>
      </w:r>
    </w:p>
    <w:p w14:paraId="34D753D8" w14:textId="09EA452D" w:rsidR="008072DB" w:rsidRDefault="00BE5FF2" w:rsidP="00BE5FF2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k</w:t>
      </w:r>
      <w:r w:rsidR="008E6944">
        <w:rPr>
          <w:rFonts w:ascii="Calibri" w:hAnsi="Calibri" w:cs="Calibri"/>
          <w:sz w:val="22"/>
          <w:szCs w:val="22"/>
        </w:rPr>
        <w:t xml:space="preserve">lika nerez, </w:t>
      </w:r>
      <w:r w:rsidR="00A26FE9">
        <w:rPr>
          <w:rFonts w:ascii="Calibri" w:hAnsi="Calibri" w:cs="Calibri"/>
          <w:sz w:val="22"/>
          <w:szCs w:val="22"/>
        </w:rPr>
        <w:t>s</w:t>
      </w:r>
      <w:r w:rsidR="008E6944">
        <w:rPr>
          <w:rFonts w:ascii="Calibri" w:hAnsi="Calibri" w:cs="Calibri"/>
          <w:sz w:val="22"/>
          <w:szCs w:val="22"/>
        </w:rPr>
        <w:t xml:space="preserve"> rozet</w:t>
      </w:r>
      <w:r w:rsidR="00A26FE9">
        <w:rPr>
          <w:rFonts w:ascii="Calibri" w:hAnsi="Calibri" w:cs="Calibri"/>
          <w:sz w:val="22"/>
          <w:szCs w:val="22"/>
        </w:rPr>
        <w:t>ou</w:t>
      </w:r>
      <w:r w:rsidR="008E6944">
        <w:rPr>
          <w:rFonts w:ascii="Calibri" w:hAnsi="Calibri" w:cs="Calibri"/>
          <w:sz w:val="22"/>
          <w:szCs w:val="22"/>
        </w:rPr>
        <w:t xml:space="preserve"> a zámk</w:t>
      </w:r>
      <w:r w:rsidR="00A26FE9">
        <w:rPr>
          <w:rFonts w:ascii="Calibri" w:hAnsi="Calibri" w:cs="Calibri"/>
          <w:sz w:val="22"/>
          <w:szCs w:val="22"/>
        </w:rPr>
        <w:t>em</w:t>
      </w:r>
      <w:r>
        <w:rPr>
          <w:rFonts w:ascii="Calibri" w:hAnsi="Calibri" w:cs="Calibri"/>
          <w:sz w:val="22"/>
          <w:szCs w:val="22"/>
        </w:rPr>
        <w:t xml:space="preserve">, </w:t>
      </w:r>
      <w:r w:rsidR="00A26FE9">
        <w:rPr>
          <w:rFonts w:ascii="Calibri" w:hAnsi="Calibri" w:cs="Calibri"/>
          <w:sz w:val="22"/>
          <w:szCs w:val="22"/>
        </w:rPr>
        <w:t>na WC</w:t>
      </w:r>
      <w:r w:rsidR="008072DB">
        <w:rPr>
          <w:rFonts w:ascii="Calibri" w:hAnsi="Calibri" w:cs="Calibri"/>
          <w:sz w:val="22"/>
          <w:szCs w:val="22"/>
        </w:rPr>
        <w:t xml:space="preserve"> s WC zámkem</w:t>
      </w:r>
    </w:p>
    <w:p w14:paraId="74586C2F" w14:textId="1F27A04C" w:rsidR="00885CCF" w:rsidRPr="006323B3" w:rsidRDefault="008E694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E6944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</w:t>
      </w:r>
      <w:r w:rsidR="00BE5FF2">
        <w:rPr>
          <w:rFonts w:ascii="Calibri" w:hAnsi="Calibri" w:cs="Calibri"/>
          <w:sz w:val="22"/>
          <w:szCs w:val="22"/>
        </w:rPr>
        <w:t>z</w:t>
      </w:r>
      <w:r w:rsidR="00885CCF" w:rsidRPr="008E6944">
        <w:rPr>
          <w:rFonts w:ascii="Calibri" w:hAnsi="Calibri" w:cs="Calibri"/>
          <w:sz w:val="22"/>
          <w:szCs w:val="22"/>
        </w:rPr>
        <w:t>árubeň bude ocelová</w:t>
      </w:r>
      <w:r w:rsidR="004743AF" w:rsidRPr="008E6944">
        <w:rPr>
          <w:rFonts w:ascii="Calibri" w:hAnsi="Calibri" w:cs="Calibri"/>
          <w:sz w:val="22"/>
          <w:szCs w:val="22"/>
        </w:rPr>
        <w:t>, barva bílá</w:t>
      </w:r>
    </w:p>
    <w:p w14:paraId="25E0BF99" w14:textId="07DAC76B" w:rsidR="006323B3" w:rsidRDefault="006323B3" w:rsidP="00E54493">
      <w:pPr>
        <w:spacing w:line="276" w:lineRule="auto"/>
        <w:rPr>
          <w:rFonts w:ascii="Calibri" w:hAnsi="Calibri" w:cs="Calibri"/>
        </w:rPr>
      </w:pPr>
    </w:p>
    <w:p w14:paraId="71CEC686" w14:textId="571D0116" w:rsidR="006323B3" w:rsidRPr="00C6777C" w:rsidRDefault="002B5A1A" w:rsidP="00E54493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  <w:bCs/>
          <w:noProof/>
          <w:sz w:val="24"/>
          <w:szCs w:val="24"/>
        </w:rPr>
        <w:drawing>
          <wp:anchor distT="0" distB="0" distL="114300" distR="114300" simplePos="0" relativeHeight="251701248" behindDoc="1" locked="0" layoutInCell="1" allowOverlap="1" wp14:anchorId="040A11AF" wp14:editId="64D0314D">
            <wp:simplePos x="0" y="0"/>
            <wp:positionH relativeFrom="column">
              <wp:posOffset>4114165</wp:posOffset>
            </wp:positionH>
            <wp:positionV relativeFrom="paragraph">
              <wp:posOffset>1496695</wp:posOffset>
            </wp:positionV>
            <wp:extent cx="1440180" cy="1440180"/>
            <wp:effectExtent l="0" t="0" r="7620" b="7620"/>
            <wp:wrapTight wrapText="bothSides">
              <wp:wrapPolygon edited="0">
                <wp:start x="0" y="0"/>
                <wp:lineTo x="0" y="21429"/>
                <wp:lineTo x="21429" y="21429"/>
                <wp:lineTo x="21429" y="0"/>
                <wp:lineTo x="0" y="0"/>
              </wp:wrapPolygon>
            </wp:wrapTight>
            <wp:docPr id="121955323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40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323B3">
        <w:rPr>
          <w:noProof/>
        </w:rPr>
        <w:drawing>
          <wp:anchor distT="0" distB="0" distL="114300" distR="114300" simplePos="0" relativeHeight="251684864" behindDoc="1" locked="0" layoutInCell="1" allowOverlap="1" wp14:anchorId="15F3B43E" wp14:editId="495513B1">
            <wp:simplePos x="0" y="0"/>
            <wp:positionH relativeFrom="margin">
              <wp:posOffset>4008120</wp:posOffset>
            </wp:positionH>
            <wp:positionV relativeFrom="paragraph">
              <wp:posOffset>58420</wp:posOffset>
            </wp:positionV>
            <wp:extent cx="1559560" cy="752475"/>
            <wp:effectExtent l="0" t="0" r="2540" b="9525"/>
            <wp:wrapTight wrapText="bothSides">
              <wp:wrapPolygon edited="0">
                <wp:start x="0" y="0"/>
                <wp:lineTo x="0" y="21327"/>
                <wp:lineTo x="21371" y="21327"/>
                <wp:lineTo x="21371" y="0"/>
                <wp:lineTo x="0" y="0"/>
              </wp:wrapPolygon>
            </wp:wrapTight>
            <wp:docPr id="2123869484" name="Obrázek 4" descr="Nerezová klika Naturel s rozetou WB KLIKATIPAW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erezová klika Naturel s rozetou WB KLIKATIPAWB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708"/>
                    <a:stretch/>
                  </pic:blipFill>
                  <pic:spPr bwMode="auto">
                    <a:xfrm>
                      <a:off x="0" y="0"/>
                      <a:ext cx="155956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23B3">
        <w:rPr>
          <w:rFonts w:ascii="Calibri" w:hAnsi="Calibri" w:cs="Calibri"/>
          <w:noProof/>
        </w:rPr>
        <w:drawing>
          <wp:anchor distT="0" distB="0" distL="114300" distR="114300" simplePos="0" relativeHeight="251700224" behindDoc="1" locked="0" layoutInCell="1" allowOverlap="1" wp14:anchorId="5AE82A02" wp14:editId="5EFAC2AF">
            <wp:simplePos x="0" y="0"/>
            <wp:positionH relativeFrom="margin">
              <wp:posOffset>1997710</wp:posOffset>
            </wp:positionH>
            <wp:positionV relativeFrom="paragraph">
              <wp:posOffset>10795</wp:posOffset>
            </wp:positionV>
            <wp:extent cx="1702435" cy="2971800"/>
            <wp:effectExtent l="0" t="0" r="0" b="0"/>
            <wp:wrapTight wrapText="bothSides">
              <wp:wrapPolygon edited="0">
                <wp:start x="0" y="0"/>
                <wp:lineTo x="0" y="21462"/>
                <wp:lineTo x="21270" y="21462"/>
                <wp:lineTo x="21270" y="0"/>
                <wp:lineTo x="0" y="0"/>
              </wp:wrapPolygon>
            </wp:wrapTight>
            <wp:docPr id="433987649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49" r="22762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0243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23B3">
        <w:rPr>
          <w:rFonts w:ascii="Calibri" w:hAnsi="Calibri" w:cs="Calibri"/>
          <w:noProof/>
        </w:rPr>
        <w:drawing>
          <wp:inline distT="0" distB="0" distL="0" distR="0" wp14:anchorId="627228D1" wp14:editId="239FF811">
            <wp:extent cx="1638300" cy="2976453"/>
            <wp:effectExtent l="0" t="0" r="0" b="0"/>
            <wp:docPr id="2123126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89" r="22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616" cy="2984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FF66A" w14:textId="0BE7E743" w:rsidR="006323B3" w:rsidRPr="006323B3" w:rsidRDefault="006323B3" w:rsidP="006323B3">
      <w:pPr>
        <w:spacing w:line="276" w:lineRule="auto"/>
        <w:rPr>
          <w:rFonts w:ascii="Calibri" w:hAnsi="Calibri" w:cs="Calibri"/>
          <w:sz w:val="24"/>
          <w:szCs w:val="24"/>
        </w:rPr>
      </w:pPr>
      <w:r w:rsidRPr="006B2798">
        <w:rPr>
          <w:rFonts w:ascii="Calibri" w:hAnsi="Calibri" w:cs="Calibri"/>
          <w:sz w:val="22"/>
          <w:szCs w:val="22"/>
        </w:rPr>
        <w:t xml:space="preserve">     Dveře zádveří</w:t>
      </w:r>
      <w:r w:rsidR="00345767" w:rsidRPr="006B2798">
        <w:rPr>
          <w:rFonts w:ascii="Calibri" w:hAnsi="Calibri" w:cs="Calibri"/>
          <w:sz w:val="22"/>
          <w:szCs w:val="22"/>
        </w:rPr>
        <w:t xml:space="preserve"> (</w:t>
      </w:r>
      <w:proofErr w:type="spellStart"/>
      <w:r w:rsidR="00345767" w:rsidRPr="006B2798">
        <w:rPr>
          <w:rFonts w:ascii="Calibri" w:hAnsi="Calibri" w:cs="Calibri"/>
          <w:sz w:val="22"/>
          <w:szCs w:val="22"/>
        </w:rPr>
        <w:t>Lorient</w:t>
      </w:r>
      <w:proofErr w:type="spellEnd"/>
      <w:r w:rsidR="00345767" w:rsidRPr="006B2798">
        <w:rPr>
          <w:rFonts w:ascii="Calibri" w:hAnsi="Calibri" w:cs="Calibri"/>
          <w:sz w:val="22"/>
          <w:szCs w:val="22"/>
        </w:rPr>
        <w:t xml:space="preserve"> 10)</w:t>
      </w:r>
      <w:r w:rsidRPr="006B2798">
        <w:rPr>
          <w:rFonts w:ascii="Calibri" w:hAnsi="Calibri" w:cs="Calibri"/>
          <w:sz w:val="22"/>
          <w:szCs w:val="22"/>
        </w:rPr>
        <w:tab/>
      </w:r>
      <w:r w:rsidRPr="006B2798">
        <w:rPr>
          <w:rFonts w:ascii="Calibri" w:hAnsi="Calibri" w:cs="Calibri"/>
          <w:sz w:val="22"/>
          <w:szCs w:val="22"/>
        </w:rPr>
        <w:tab/>
        <w:t>Dveře WC</w:t>
      </w:r>
      <w:r w:rsidR="00345767" w:rsidRPr="006B2798">
        <w:rPr>
          <w:rFonts w:ascii="Calibri" w:hAnsi="Calibri" w:cs="Calibri"/>
          <w:sz w:val="22"/>
          <w:szCs w:val="22"/>
        </w:rPr>
        <w:t xml:space="preserve"> (</w:t>
      </w:r>
      <w:proofErr w:type="spellStart"/>
      <w:r w:rsidR="00345767" w:rsidRPr="006B2798">
        <w:rPr>
          <w:rFonts w:ascii="Calibri" w:hAnsi="Calibri" w:cs="Calibri"/>
          <w:sz w:val="22"/>
          <w:szCs w:val="22"/>
        </w:rPr>
        <w:t>Lorient</w:t>
      </w:r>
      <w:proofErr w:type="spellEnd"/>
      <w:r w:rsidR="00345767" w:rsidRPr="006B2798">
        <w:rPr>
          <w:rFonts w:ascii="Calibri" w:hAnsi="Calibri" w:cs="Calibri"/>
          <w:sz w:val="22"/>
          <w:szCs w:val="22"/>
        </w:rPr>
        <w:t xml:space="preserve"> 11)</w:t>
      </w:r>
      <w:r w:rsidR="006B2798">
        <w:rPr>
          <w:rFonts w:ascii="Calibri" w:hAnsi="Calibri" w:cs="Calibri"/>
          <w:sz w:val="24"/>
          <w:szCs w:val="24"/>
        </w:rPr>
        <w:tab/>
      </w:r>
      <w:r w:rsidR="006B2798">
        <w:rPr>
          <w:rFonts w:ascii="Calibri" w:hAnsi="Calibri" w:cs="Calibri"/>
          <w:sz w:val="24"/>
          <w:szCs w:val="24"/>
        </w:rPr>
        <w:tab/>
        <w:t xml:space="preserve">   </w:t>
      </w:r>
      <w:r w:rsidR="006B2798">
        <w:rPr>
          <w:rFonts w:ascii="Calibri" w:hAnsi="Calibri" w:cs="Calibri"/>
          <w:sz w:val="22"/>
          <w:szCs w:val="22"/>
        </w:rPr>
        <w:t xml:space="preserve">akácie </w:t>
      </w:r>
      <w:proofErr w:type="gramStart"/>
      <w:r w:rsidR="006B2798">
        <w:rPr>
          <w:rFonts w:ascii="Calibri" w:hAnsi="Calibri" w:cs="Calibri"/>
          <w:sz w:val="22"/>
          <w:szCs w:val="22"/>
        </w:rPr>
        <w:t>3D</w:t>
      </w:r>
      <w:proofErr w:type="gramEnd"/>
      <w:r w:rsidR="006B2798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6B2798">
        <w:rPr>
          <w:rFonts w:ascii="Calibri" w:hAnsi="Calibri" w:cs="Calibri"/>
          <w:sz w:val="22"/>
          <w:szCs w:val="22"/>
        </w:rPr>
        <w:t>Greko</w:t>
      </w:r>
      <w:proofErr w:type="spellEnd"/>
    </w:p>
    <w:p w14:paraId="10BAD170" w14:textId="5BD6E503" w:rsidR="006323B3" w:rsidRDefault="006323B3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7E7B87E" w14:textId="10A7CEF2" w:rsidR="00885CCF" w:rsidRPr="004743AF" w:rsidRDefault="00885CCF" w:rsidP="00E54493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  <w:bCs/>
          <w:sz w:val="24"/>
          <w:szCs w:val="24"/>
        </w:rPr>
        <w:t>Podhled</w:t>
      </w:r>
      <w:r w:rsidR="00390ED4">
        <w:rPr>
          <w:rFonts w:ascii="Calibri" w:hAnsi="Calibri" w:cs="Calibri"/>
          <w:b/>
          <w:bCs/>
          <w:sz w:val="24"/>
          <w:szCs w:val="24"/>
        </w:rPr>
        <w:t>/strop</w:t>
      </w:r>
    </w:p>
    <w:p w14:paraId="2F9D8048" w14:textId="5A9FA704" w:rsidR="00885CCF" w:rsidRDefault="00390ED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Nad zádveřím a záchody bude stop ze </w:t>
      </w:r>
      <w:r w:rsidR="00885CCF" w:rsidRPr="008171DC">
        <w:rPr>
          <w:rFonts w:ascii="Calibri" w:hAnsi="Calibri" w:cs="Calibri"/>
          <w:sz w:val="22"/>
          <w:szCs w:val="22"/>
        </w:rPr>
        <w:t>SDK desk</w:t>
      </w:r>
      <w:r>
        <w:rPr>
          <w:rFonts w:ascii="Calibri" w:hAnsi="Calibri" w:cs="Calibri"/>
          <w:sz w:val="22"/>
          <w:szCs w:val="22"/>
        </w:rPr>
        <w:t>y</w:t>
      </w:r>
      <w:r w:rsidR="00885CCF" w:rsidRPr="008171D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885CCF" w:rsidRPr="008171DC">
        <w:rPr>
          <w:rFonts w:ascii="Calibri" w:hAnsi="Calibri" w:cs="Calibri"/>
          <w:sz w:val="22"/>
          <w:szCs w:val="22"/>
        </w:rPr>
        <w:t>tl</w:t>
      </w:r>
      <w:proofErr w:type="spellEnd"/>
      <w:r w:rsidR="00885CCF" w:rsidRPr="008171DC">
        <w:rPr>
          <w:rFonts w:ascii="Calibri" w:hAnsi="Calibri" w:cs="Calibri"/>
          <w:sz w:val="22"/>
          <w:szCs w:val="22"/>
        </w:rPr>
        <w:t>. 12,5 mm</w:t>
      </w:r>
      <w:r>
        <w:rPr>
          <w:rFonts w:ascii="Calibri" w:hAnsi="Calibri" w:cs="Calibri"/>
          <w:sz w:val="22"/>
          <w:szCs w:val="22"/>
        </w:rPr>
        <w:t xml:space="preserve">. Konstrukce bude zaklopena ze spodu i </w:t>
      </w:r>
      <w:proofErr w:type="spellStart"/>
      <w:r>
        <w:rPr>
          <w:rFonts w:ascii="Calibri" w:hAnsi="Calibri" w:cs="Calibri"/>
          <w:sz w:val="22"/>
          <w:szCs w:val="22"/>
        </w:rPr>
        <w:t>zhora</w:t>
      </w:r>
      <w:proofErr w:type="spellEnd"/>
      <w:r>
        <w:rPr>
          <w:rFonts w:ascii="Calibri" w:hAnsi="Calibri" w:cs="Calibri"/>
          <w:sz w:val="22"/>
          <w:szCs w:val="22"/>
        </w:rPr>
        <w:t>. V dutině bude proveden světelný kabel pro světlo</w:t>
      </w:r>
      <w:r w:rsidR="00D51E1E">
        <w:rPr>
          <w:rFonts w:ascii="Calibri" w:hAnsi="Calibri" w:cs="Calibri"/>
          <w:sz w:val="22"/>
          <w:szCs w:val="22"/>
        </w:rPr>
        <w:t xml:space="preserve">. Bez minerální izolace, bez parotěsné fólie. </w:t>
      </w:r>
    </w:p>
    <w:p w14:paraId="58C1CA91" w14:textId="76A9546C" w:rsidR="00390ED4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SDK deska v</w:t>
      </w:r>
      <w:r w:rsidR="00AE7709">
        <w:rPr>
          <w:rFonts w:ascii="Calibri" w:hAnsi="Calibri" w:cs="Calibri"/>
          <w:sz w:val="22"/>
          <w:szCs w:val="22"/>
        </w:rPr>
        <w:t> </w:t>
      </w:r>
      <w:r>
        <w:rPr>
          <w:rFonts w:ascii="Calibri" w:hAnsi="Calibri" w:cs="Calibri"/>
          <w:sz w:val="22"/>
          <w:szCs w:val="22"/>
        </w:rPr>
        <w:t xml:space="preserve"> impregnovaná (zelená)</w:t>
      </w:r>
      <w:r w:rsidR="00390ED4">
        <w:rPr>
          <w:rFonts w:ascii="Calibri" w:hAnsi="Calibri" w:cs="Calibri"/>
          <w:sz w:val="22"/>
          <w:szCs w:val="22"/>
        </w:rPr>
        <w:t xml:space="preserve">.  </w:t>
      </w:r>
      <w:r>
        <w:rPr>
          <w:rFonts w:ascii="Calibri" w:hAnsi="Calibri" w:cs="Calibri"/>
          <w:sz w:val="22"/>
          <w:szCs w:val="22"/>
        </w:rPr>
        <w:t xml:space="preserve">Světlá výška </w:t>
      </w:r>
      <w:r w:rsidR="00AE7709">
        <w:rPr>
          <w:rFonts w:ascii="Calibri" w:hAnsi="Calibri" w:cs="Calibri"/>
          <w:sz w:val="22"/>
          <w:szCs w:val="22"/>
        </w:rPr>
        <w:t xml:space="preserve">WC </w:t>
      </w:r>
      <w:r w:rsidR="00390ED4">
        <w:rPr>
          <w:rFonts w:ascii="Calibri" w:hAnsi="Calibri" w:cs="Calibri"/>
          <w:sz w:val="22"/>
          <w:szCs w:val="22"/>
        </w:rPr>
        <w:t xml:space="preserve">a zádveří bude </w:t>
      </w:r>
      <w:r>
        <w:rPr>
          <w:rFonts w:ascii="Calibri" w:hAnsi="Calibri" w:cs="Calibri"/>
          <w:sz w:val="22"/>
          <w:szCs w:val="22"/>
        </w:rPr>
        <w:t>2,</w:t>
      </w:r>
      <w:r w:rsidR="001075E2">
        <w:rPr>
          <w:rFonts w:ascii="Calibri" w:hAnsi="Calibri" w:cs="Calibri"/>
          <w:sz w:val="22"/>
          <w:szCs w:val="22"/>
        </w:rPr>
        <w:t xml:space="preserve">45 </w:t>
      </w:r>
      <w:r>
        <w:rPr>
          <w:rFonts w:ascii="Calibri" w:hAnsi="Calibri" w:cs="Calibri"/>
          <w:sz w:val="22"/>
          <w:szCs w:val="22"/>
        </w:rPr>
        <w:t>m</w:t>
      </w:r>
      <w:r w:rsidR="00390ED4">
        <w:rPr>
          <w:rFonts w:ascii="Calibri" w:hAnsi="Calibri" w:cs="Calibri"/>
          <w:sz w:val="22"/>
          <w:szCs w:val="22"/>
        </w:rPr>
        <w:t xml:space="preserve">. </w:t>
      </w:r>
    </w:p>
    <w:p w14:paraId="179AC18C" w14:textId="52A4100F" w:rsidR="004B316F" w:rsidRPr="008171DC" w:rsidRDefault="00390ED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POZOR NA JISTIČE NA STĚNĚ SE ZAZDĚNÝMI DVEŘMI</w:t>
      </w:r>
      <w:r w:rsidR="001075E2">
        <w:rPr>
          <w:rFonts w:ascii="Calibri" w:hAnsi="Calibri" w:cs="Calibri"/>
          <w:sz w:val="22"/>
          <w:szCs w:val="22"/>
        </w:rPr>
        <w:t xml:space="preserve"> – nutno přesunout</w:t>
      </w:r>
      <w:r w:rsidR="006B2798">
        <w:rPr>
          <w:rFonts w:ascii="Calibri" w:hAnsi="Calibri" w:cs="Calibri"/>
          <w:sz w:val="22"/>
          <w:szCs w:val="22"/>
        </w:rPr>
        <w:t>, nelze umístit do prostoru WC.</w:t>
      </w:r>
    </w:p>
    <w:p w14:paraId="1EB4A45B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20018C86" w14:textId="77777777" w:rsidR="006B2798" w:rsidRDefault="00442BB4" w:rsidP="001075E2">
      <w:pPr>
        <w:spacing w:line="360" w:lineRule="auto"/>
      </w:pPr>
      <w:r w:rsidRPr="00442BB4">
        <w:t xml:space="preserve"> </w:t>
      </w:r>
    </w:p>
    <w:p w14:paraId="0E01DB6A" w14:textId="77777777" w:rsidR="006B2798" w:rsidRDefault="006B2798" w:rsidP="001075E2">
      <w:pPr>
        <w:spacing w:line="360" w:lineRule="auto"/>
      </w:pPr>
    </w:p>
    <w:p w14:paraId="740ABDE8" w14:textId="77777777" w:rsidR="006B2798" w:rsidRDefault="006B2798" w:rsidP="001075E2">
      <w:pPr>
        <w:spacing w:line="360" w:lineRule="auto"/>
      </w:pPr>
    </w:p>
    <w:p w14:paraId="68324A34" w14:textId="784B18FE" w:rsidR="00702FB4" w:rsidRPr="001075E2" w:rsidRDefault="00885CCF" w:rsidP="001075E2">
      <w:pPr>
        <w:spacing w:line="360" w:lineRule="auto"/>
        <w:rPr>
          <w:rFonts w:ascii="Calibri" w:hAnsi="Calibri" w:cs="Calibri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TECHNICKÁ ZAŘÍZENÍ</w:t>
      </w:r>
    </w:p>
    <w:p w14:paraId="4C970192" w14:textId="60EC66D8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Vytápění</w:t>
      </w:r>
    </w:p>
    <w:p w14:paraId="62810818" w14:textId="7F1E2DA8" w:rsidR="006103EF" w:rsidRPr="006103EF" w:rsidRDefault="006103EF" w:rsidP="006103EF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 záchodech bude instalovaný </w:t>
      </w:r>
      <w:proofErr w:type="spellStart"/>
      <w:r>
        <w:rPr>
          <w:rFonts w:ascii="Calibri" w:hAnsi="Calibri" w:cs="Calibri"/>
          <w:sz w:val="22"/>
          <w:szCs w:val="22"/>
        </w:rPr>
        <w:t>infrapanel</w:t>
      </w:r>
      <w:proofErr w:type="spellEnd"/>
      <w:r>
        <w:rPr>
          <w:rFonts w:ascii="Calibri" w:hAnsi="Calibri" w:cs="Calibri"/>
          <w:sz w:val="22"/>
          <w:szCs w:val="22"/>
        </w:rPr>
        <w:t xml:space="preserve"> s výkonem cca </w:t>
      </w:r>
      <w:proofErr w:type="gramStart"/>
      <w:r>
        <w:rPr>
          <w:rFonts w:ascii="Calibri" w:hAnsi="Calibri" w:cs="Calibri"/>
          <w:sz w:val="22"/>
          <w:szCs w:val="22"/>
        </w:rPr>
        <w:t>300W</w:t>
      </w:r>
      <w:proofErr w:type="gramEnd"/>
      <w:r>
        <w:rPr>
          <w:rFonts w:ascii="Calibri" w:hAnsi="Calibri" w:cs="Calibri"/>
          <w:sz w:val="22"/>
          <w:szCs w:val="22"/>
        </w:rPr>
        <w:t xml:space="preserve"> – </w:t>
      </w:r>
      <w:proofErr w:type="gramStart"/>
      <w:r>
        <w:rPr>
          <w:rFonts w:ascii="Calibri" w:hAnsi="Calibri" w:cs="Calibri"/>
          <w:sz w:val="22"/>
          <w:szCs w:val="22"/>
        </w:rPr>
        <w:t>400W</w:t>
      </w:r>
      <w:proofErr w:type="gramEnd"/>
      <w:r>
        <w:rPr>
          <w:rFonts w:ascii="Calibri" w:hAnsi="Calibri" w:cs="Calibri"/>
          <w:sz w:val="22"/>
          <w:szCs w:val="22"/>
        </w:rPr>
        <w:t>, aby vytopil prostor o objemu min 10 m</w:t>
      </w:r>
      <w:r>
        <w:rPr>
          <w:rFonts w:ascii="Calibri" w:hAnsi="Calibri" w:cs="Calibri"/>
          <w:sz w:val="22"/>
          <w:szCs w:val="22"/>
          <w:vertAlign w:val="superscript"/>
        </w:rPr>
        <w:t>3</w:t>
      </w:r>
      <w:r>
        <w:rPr>
          <w:rFonts w:ascii="Calibri" w:hAnsi="Calibri" w:cs="Calibri"/>
          <w:sz w:val="22"/>
          <w:szCs w:val="22"/>
        </w:rPr>
        <w:t>, bílý, s termostatem</w:t>
      </w:r>
      <w:r>
        <w:rPr>
          <w:rFonts w:ascii="Calibri" w:hAnsi="Calibri" w:cs="Calibri"/>
          <w:sz w:val="22"/>
          <w:szCs w:val="22"/>
          <w:vertAlign w:val="superscript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(např. </w:t>
      </w:r>
      <w:proofErr w:type="gramStart"/>
      <w:r w:rsidRPr="006103EF">
        <w:rPr>
          <w:rFonts w:ascii="Calibri" w:hAnsi="Calibri" w:cs="Calibri"/>
          <w:sz w:val="22"/>
          <w:szCs w:val="22"/>
        </w:rPr>
        <w:t>400W</w:t>
      </w:r>
      <w:proofErr w:type="gramEnd"/>
      <w:r w:rsidRPr="006103EF">
        <w:rPr>
          <w:rFonts w:ascii="Calibri" w:hAnsi="Calibri" w:cs="Calibri"/>
          <w:sz w:val="22"/>
          <w:szCs w:val="22"/>
        </w:rPr>
        <w:t xml:space="preserve"> Heat </w:t>
      </w:r>
      <w:proofErr w:type="spellStart"/>
      <w:r w:rsidRPr="006103EF">
        <w:rPr>
          <w:rFonts w:ascii="Calibri" w:hAnsi="Calibri" w:cs="Calibri"/>
          <w:sz w:val="22"/>
          <w:szCs w:val="22"/>
        </w:rPr>
        <w:t>Decor</w:t>
      </w:r>
      <w:proofErr w:type="spellEnd"/>
      <w:r w:rsidRPr="006103EF">
        <w:rPr>
          <w:rFonts w:ascii="Calibri" w:hAnsi="Calibri" w:cs="Calibri"/>
          <w:sz w:val="22"/>
          <w:szCs w:val="22"/>
        </w:rPr>
        <w:t xml:space="preserve"> HD-SWT400</w:t>
      </w:r>
      <w:r>
        <w:rPr>
          <w:rFonts w:ascii="Calibri" w:hAnsi="Calibri" w:cs="Calibri"/>
          <w:sz w:val="22"/>
          <w:szCs w:val="22"/>
        </w:rPr>
        <w:t>)</w:t>
      </w:r>
    </w:p>
    <w:p w14:paraId="34D49DBB" w14:textId="0B2077DC" w:rsidR="00BE5FF2" w:rsidRPr="006103EF" w:rsidRDefault="00BE5FF2" w:rsidP="00CA09AD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56237AA" w14:textId="6E92261E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E54493">
        <w:rPr>
          <w:rFonts w:ascii="Calibri" w:hAnsi="Calibri" w:cs="Calibri"/>
          <w:b/>
          <w:bCs/>
          <w:sz w:val="24"/>
          <w:szCs w:val="24"/>
        </w:rPr>
        <w:lastRenderedPageBreak/>
        <w:t>Sanita</w:t>
      </w:r>
    </w:p>
    <w:p w14:paraId="1F3316C5" w14:textId="77777777" w:rsidR="008B1122" w:rsidRDefault="00CA09AD" w:rsidP="0061520A">
      <w:pPr>
        <w:spacing w:line="276" w:lineRule="auto"/>
        <w:rPr>
          <w:rFonts w:ascii="Calibri" w:hAnsi="Calibri" w:cs="Calibri"/>
          <w:sz w:val="22"/>
          <w:szCs w:val="22"/>
        </w:rPr>
      </w:pPr>
      <w:r w:rsidRPr="00CA09AD">
        <w:rPr>
          <w:rFonts w:ascii="Calibri" w:hAnsi="Calibri" w:cs="Calibri"/>
          <w:sz w:val="22"/>
          <w:szCs w:val="22"/>
          <w:u w:val="single"/>
        </w:rPr>
        <w:t>WC</w:t>
      </w:r>
      <w:r w:rsidRPr="00CA09AD">
        <w:rPr>
          <w:rFonts w:ascii="Calibri" w:hAnsi="Calibri" w:cs="Calibri"/>
          <w:sz w:val="22"/>
          <w:szCs w:val="22"/>
        </w:rPr>
        <w:t xml:space="preserve"> </w:t>
      </w:r>
      <w:r w:rsidR="0061520A">
        <w:rPr>
          <w:rFonts w:ascii="Calibri" w:hAnsi="Calibri" w:cs="Calibri"/>
          <w:sz w:val="22"/>
          <w:szCs w:val="22"/>
        </w:rPr>
        <w:t>závěsné se zvýšenou výškou! Nutná výška sedu 46-48 cm</w:t>
      </w:r>
      <w:r w:rsidR="008B1122">
        <w:rPr>
          <w:rFonts w:ascii="Calibri" w:hAnsi="Calibri" w:cs="Calibri"/>
          <w:sz w:val="22"/>
          <w:szCs w:val="22"/>
        </w:rPr>
        <w:t xml:space="preserve">! </w:t>
      </w:r>
      <w:r w:rsidR="0061520A">
        <w:rPr>
          <w:rFonts w:ascii="Calibri" w:hAnsi="Calibri" w:cs="Calibri"/>
          <w:sz w:val="22"/>
          <w:szCs w:val="22"/>
        </w:rPr>
        <w:t>Včetně WC sedátka</w:t>
      </w:r>
      <w:r w:rsidR="007B0FFB">
        <w:rPr>
          <w:rFonts w:ascii="Calibri" w:hAnsi="Calibri" w:cs="Calibri"/>
          <w:sz w:val="22"/>
          <w:szCs w:val="22"/>
        </w:rPr>
        <w:t xml:space="preserve"> </w:t>
      </w:r>
    </w:p>
    <w:p w14:paraId="53F3B0CD" w14:textId="206D51CF" w:rsidR="008B1122" w:rsidRDefault="008B1122" w:rsidP="0061520A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Pro ženy a invalidy </w:t>
      </w:r>
      <w:r w:rsidR="007B0FFB">
        <w:rPr>
          <w:rFonts w:ascii="Calibri" w:hAnsi="Calibri" w:cs="Calibri"/>
          <w:sz w:val="22"/>
          <w:szCs w:val="22"/>
        </w:rPr>
        <w:t>(n</w:t>
      </w:r>
      <w:r w:rsidR="0061520A">
        <w:rPr>
          <w:rFonts w:ascii="Calibri" w:hAnsi="Calibri" w:cs="Calibri"/>
          <w:sz w:val="22"/>
          <w:szCs w:val="22"/>
        </w:rPr>
        <w:t>apř.</w:t>
      </w:r>
      <w:r w:rsidR="007B0FFB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7B0FFB" w:rsidRPr="007B0FFB">
        <w:rPr>
          <w:rFonts w:ascii="Calibri" w:hAnsi="Calibri" w:cs="Calibri"/>
          <w:sz w:val="22"/>
          <w:szCs w:val="22"/>
        </w:rPr>
        <w:t>Villeroy</w:t>
      </w:r>
      <w:proofErr w:type="spellEnd"/>
      <w:r w:rsidR="007B0FFB" w:rsidRPr="007B0FFB">
        <w:rPr>
          <w:rFonts w:ascii="Calibri" w:hAnsi="Calibri" w:cs="Calibri"/>
          <w:sz w:val="22"/>
          <w:szCs w:val="22"/>
        </w:rPr>
        <w:t xml:space="preserve"> &amp; </w:t>
      </w:r>
      <w:proofErr w:type="spellStart"/>
      <w:r w:rsidR="007B0FFB" w:rsidRPr="007B0FFB">
        <w:rPr>
          <w:rFonts w:ascii="Calibri" w:hAnsi="Calibri" w:cs="Calibri"/>
          <w:sz w:val="22"/>
          <w:szCs w:val="22"/>
        </w:rPr>
        <w:t>Boch</w:t>
      </w:r>
      <w:proofErr w:type="spellEnd"/>
      <w:r w:rsidR="007B0FFB" w:rsidRPr="007B0FFB">
        <w:rPr>
          <w:rFonts w:ascii="Calibri" w:hAnsi="Calibri" w:cs="Calibri"/>
          <w:sz w:val="22"/>
          <w:szCs w:val="22"/>
        </w:rPr>
        <w:t xml:space="preserve"> </w:t>
      </w:r>
      <w:proofErr w:type="spellStart"/>
      <w:proofErr w:type="gramStart"/>
      <w:r w:rsidR="007B0FFB" w:rsidRPr="007B0FFB">
        <w:rPr>
          <w:rFonts w:ascii="Calibri" w:hAnsi="Calibri" w:cs="Calibri"/>
          <w:sz w:val="22"/>
          <w:szCs w:val="22"/>
        </w:rPr>
        <w:t>ViCare</w:t>
      </w:r>
      <w:proofErr w:type="spellEnd"/>
      <w:r w:rsidR="007B0FFB" w:rsidRPr="007B0FFB">
        <w:rPr>
          <w:rFonts w:ascii="Calibri" w:hAnsi="Calibri" w:cs="Calibri"/>
          <w:sz w:val="22"/>
          <w:szCs w:val="22"/>
        </w:rPr>
        <w:t xml:space="preserve">- </w:t>
      </w:r>
      <w:r w:rsidR="006B2798">
        <w:rPr>
          <w:rFonts w:ascii="Calibri" w:hAnsi="Calibri" w:cs="Calibri"/>
          <w:sz w:val="22"/>
          <w:szCs w:val="22"/>
        </w:rPr>
        <w:t>z</w:t>
      </w:r>
      <w:r w:rsidR="007B0FFB" w:rsidRPr="007B0FFB">
        <w:rPr>
          <w:rFonts w:ascii="Calibri" w:hAnsi="Calibri" w:cs="Calibri"/>
          <w:sz w:val="22"/>
          <w:szCs w:val="22"/>
        </w:rPr>
        <w:t>ávěsné</w:t>
      </w:r>
      <w:proofErr w:type="gramEnd"/>
      <w:r w:rsidR="007B0FFB" w:rsidRPr="007B0FFB">
        <w:rPr>
          <w:rFonts w:ascii="Calibri" w:hAnsi="Calibri" w:cs="Calibri"/>
          <w:sz w:val="22"/>
          <w:szCs w:val="22"/>
        </w:rPr>
        <w:t xml:space="preserve"> WC bezbariérové, zadní odpad, </w:t>
      </w:r>
      <w:proofErr w:type="spellStart"/>
      <w:r w:rsidR="007B0FFB" w:rsidRPr="007B0FFB">
        <w:rPr>
          <w:rFonts w:ascii="Calibri" w:hAnsi="Calibri" w:cs="Calibri"/>
          <w:sz w:val="22"/>
          <w:szCs w:val="22"/>
        </w:rPr>
        <w:t>DirectFlush</w:t>
      </w:r>
      <w:proofErr w:type="spellEnd"/>
      <w:r w:rsidR="007B0FFB" w:rsidRPr="007B0FFB">
        <w:rPr>
          <w:rFonts w:ascii="Calibri" w:hAnsi="Calibri" w:cs="Calibri"/>
          <w:sz w:val="22"/>
          <w:szCs w:val="22"/>
        </w:rPr>
        <w:t>, alpská bílá 4695R001</w:t>
      </w:r>
      <w:r>
        <w:rPr>
          <w:rFonts w:ascii="Calibri" w:hAnsi="Calibri" w:cs="Calibri"/>
          <w:sz w:val="22"/>
          <w:szCs w:val="22"/>
        </w:rPr>
        <w:t>) – hloubka 600 mm</w:t>
      </w:r>
    </w:p>
    <w:p w14:paraId="63CA630C" w14:textId="0C923E95" w:rsidR="0061520A" w:rsidRDefault="0061520A" w:rsidP="00E54493">
      <w:p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61520A">
        <w:rPr>
          <w:rFonts w:ascii="Calibri" w:hAnsi="Calibri" w:cs="Calibri"/>
          <w:sz w:val="22"/>
          <w:szCs w:val="22"/>
          <w:u w:val="single"/>
        </w:rPr>
        <w:t>Podomítkový</w:t>
      </w:r>
      <w:proofErr w:type="spellEnd"/>
      <w:r w:rsidRPr="0061520A">
        <w:rPr>
          <w:rFonts w:ascii="Calibri" w:hAnsi="Calibri" w:cs="Calibri"/>
          <w:sz w:val="22"/>
          <w:szCs w:val="22"/>
          <w:u w:val="single"/>
        </w:rPr>
        <w:t xml:space="preserve"> modul</w:t>
      </w:r>
      <w:r>
        <w:rPr>
          <w:rFonts w:ascii="Calibri" w:hAnsi="Calibri" w:cs="Calibri"/>
          <w:sz w:val="22"/>
          <w:szCs w:val="22"/>
        </w:rPr>
        <w:t xml:space="preserve"> se splachovací nádržkou a zavěšení mísy do uchycení do sádrokartonu (např. </w:t>
      </w:r>
      <w:proofErr w:type="spellStart"/>
      <w:r>
        <w:rPr>
          <w:rFonts w:ascii="Calibri" w:hAnsi="Calibri" w:cs="Calibri"/>
          <w:sz w:val="22"/>
          <w:szCs w:val="22"/>
        </w:rPr>
        <w:t>Geberit</w:t>
      </w:r>
      <w:proofErr w:type="spellEnd"/>
      <w:r>
        <w:rPr>
          <w:rFonts w:ascii="Calibri" w:hAnsi="Calibri" w:cs="Calibri"/>
          <w:sz w:val="22"/>
          <w:szCs w:val="22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</w:rPr>
        <w:t>duofix</w:t>
      </w:r>
      <w:proofErr w:type="spellEnd"/>
      <w:r>
        <w:rPr>
          <w:rFonts w:ascii="Calibri" w:hAnsi="Calibri" w:cs="Calibri"/>
          <w:sz w:val="22"/>
          <w:szCs w:val="22"/>
        </w:rPr>
        <w:t>)</w:t>
      </w:r>
    </w:p>
    <w:p w14:paraId="6D18C691" w14:textId="73CC6736" w:rsidR="0061520A" w:rsidRDefault="0061520A" w:rsidP="0061520A">
      <w:pPr>
        <w:spacing w:line="276" w:lineRule="auto"/>
        <w:rPr>
          <w:rFonts w:ascii="Calibri" w:hAnsi="Calibri" w:cs="Calibri"/>
          <w:sz w:val="22"/>
          <w:szCs w:val="22"/>
        </w:rPr>
      </w:pPr>
      <w:r w:rsidRPr="0061520A">
        <w:rPr>
          <w:rFonts w:ascii="Calibri" w:hAnsi="Calibri" w:cs="Calibri"/>
          <w:sz w:val="22"/>
          <w:szCs w:val="22"/>
          <w:u w:val="single"/>
        </w:rPr>
        <w:t>Ovládací tlačítko</w:t>
      </w:r>
      <w:r>
        <w:rPr>
          <w:rFonts w:ascii="Calibri" w:hAnsi="Calibri" w:cs="Calibri"/>
          <w:sz w:val="22"/>
          <w:szCs w:val="22"/>
        </w:rPr>
        <w:t xml:space="preserve"> bílé (např. </w:t>
      </w:r>
      <w:proofErr w:type="spellStart"/>
      <w:r w:rsidRPr="0061520A">
        <w:rPr>
          <w:rFonts w:ascii="Calibri" w:hAnsi="Calibri" w:cs="Calibri"/>
          <w:sz w:val="22"/>
          <w:szCs w:val="22"/>
        </w:rPr>
        <w:t>Geberit</w:t>
      </w:r>
      <w:proofErr w:type="spellEnd"/>
      <w:r w:rsidRPr="0061520A">
        <w:rPr>
          <w:rFonts w:ascii="Calibri" w:hAnsi="Calibri" w:cs="Calibri"/>
          <w:sz w:val="22"/>
          <w:szCs w:val="22"/>
        </w:rPr>
        <w:t xml:space="preserve"> Sigma01 plast bílá 115.770.11.5</w:t>
      </w:r>
      <w:r>
        <w:rPr>
          <w:rFonts w:ascii="Calibri" w:hAnsi="Calibri" w:cs="Calibri"/>
          <w:sz w:val="22"/>
          <w:szCs w:val="22"/>
        </w:rPr>
        <w:t>)</w:t>
      </w:r>
    </w:p>
    <w:p w14:paraId="3E608D3F" w14:textId="60BAA06C" w:rsidR="00AE7FB0" w:rsidRPr="00AE7FB0" w:rsidRDefault="008510E5" w:rsidP="00AE7FB0">
      <w:pPr>
        <w:spacing w:line="276" w:lineRule="auto"/>
        <w:rPr>
          <w:rFonts w:ascii="Calibri" w:hAnsi="Calibri" w:cs="Calibri"/>
          <w:sz w:val="22"/>
          <w:szCs w:val="22"/>
        </w:rPr>
      </w:pPr>
      <w:r w:rsidRPr="008510E5">
        <w:rPr>
          <w:rFonts w:ascii="Calibri" w:hAnsi="Calibri" w:cs="Calibri"/>
          <w:sz w:val="22"/>
          <w:szCs w:val="22"/>
          <w:u w:val="single"/>
        </w:rPr>
        <w:t>Umyvadlo</w:t>
      </w:r>
      <w:r w:rsidR="006B2798">
        <w:rPr>
          <w:rFonts w:ascii="Calibri" w:hAnsi="Calibri" w:cs="Calibri"/>
          <w:sz w:val="22"/>
          <w:szCs w:val="22"/>
          <w:u w:val="single"/>
        </w:rPr>
        <w:t xml:space="preserve"> (WC </w:t>
      </w:r>
      <w:proofErr w:type="gramStart"/>
      <w:r w:rsidR="006B2798">
        <w:rPr>
          <w:rFonts w:ascii="Calibri" w:hAnsi="Calibri" w:cs="Calibri"/>
          <w:sz w:val="22"/>
          <w:szCs w:val="22"/>
          <w:u w:val="single"/>
        </w:rPr>
        <w:t xml:space="preserve">muži) </w:t>
      </w:r>
      <w:r>
        <w:rPr>
          <w:rFonts w:ascii="Calibri" w:hAnsi="Calibri" w:cs="Calibri"/>
          <w:sz w:val="22"/>
          <w:szCs w:val="22"/>
        </w:rPr>
        <w:t xml:space="preserve"> keramické</w:t>
      </w:r>
      <w:proofErr w:type="gramEnd"/>
      <w:r>
        <w:rPr>
          <w:rFonts w:ascii="Calibri" w:hAnsi="Calibri" w:cs="Calibri"/>
          <w:sz w:val="22"/>
          <w:szCs w:val="22"/>
        </w:rPr>
        <w:t xml:space="preserve">, bílé (např. </w:t>
      </w:r>
      <w:r w:rsidR="00AE7FB0" w:rsidRPr="00AE7FB0">
        <w:rPr>
          <w:rFonts w:ascii="Calibri" w:hAnsi="Calibri" w:cs="Calibri"/>
          <w:b/>
          <w:bCs/>
          <w:sz w:val="22"/>
          <w:szCs w:val="22"/>
        </w:rPr>
        <w:t xml:space="preserve"> </w:t>
      </w:r>
      <w:proofErr w:type="spellStart"/>
      <w:r w:rsidR="00AE7FB0" w:rsidRPr="00AE7FB0">
        <w:rPr>
          <w:rFonts w:ascii="Calibri" w:hAnsi="Calibri" w:cs="Calibri"/>
          <w:sz w:val="22"/>
          <w:szCs w:val="22"/>
        </w:rPr>
        <w:t>Jika</w:t>
      </w:r>
      <w:proofErr w:type="spellEnd"/>
      <w:r w:rsidR="00AE7FB0" w:rsidRPr="00AE7FB0">
        <w:rPr>
          <w:rFonts w:ascii="Calibri" w:hAnsi="Calibri" w:cs="Calibri"/>
          <w:sz w:val="22"/>
          <w:szCs w:val="22"/>
        </w:rPr>
        <w:t xml:space="preserve"> Lyra Plus 55x45 cm otvor pro baterii uprostřed H8143820001041</w:t>
      </w:r>
    </w:p>
    <w:p w14:paraId="764B0879" w14:textId="300FC4B6" w:rsidR="008510E5" w:rsidRPr="00AE7FB0" w:rsidRDefault="008510E5" w:rsidP="008510E5">
      <w:pPr>
        <w:spacing w:line="276" w:lineRule="auto"/>
        <w:rPr>
          <w:rFonts w:ascii="Calibri" w:hAnsi="Calibri" w:cs="Calibri"/>
          <w:sz w:val="22"/>
          <w:szCs w:val="22"/>
        </w:rPr>
      </w:pPr>
      <w:r w:rsidRPr="008510E5">
        <w:rPr>
          <w:rFonts w:ascii="Calibri" w:hAnsi="Calibri" w:cs="Calibri"/>
          <w:sz w:val="22"/>
          <w:szCs w:val="22"/>
          <w:u w:val="single"/>
        </w:rPr>
        <w:t>Kryt sifonu</w:t>
      </w:r>
      <w:r>
        <w:rPr>
          <w:rFonts w:ascii="Calibri" w:hAnsi="Calibri" w:cs="Calibri"/>
          <w:sz w:val="22"/>
          <w:szCs w:val="22"/>
        </w:rPr>
        <w:t xml:space="preserve"> bílý, kompatibilní s umyvadlem (např</w:t>
      </w:r>
      <w:r w:rsidR="00AE7FB0">
        <w:rPr>
          <w:rFonts w:ascii="Calibri" w:hAnsi="Calibri" w:cs="Calibri"/>
          <w:sz w:val="22"/>
          <w:szCs w:val="22"/>
        </w:rPr>
        <w:t xml:space="preserve"> </w:t>
      </w:r>
      <w:r w:rsidR="00AE7FB0" w:rsidRPr="00AE7FB0">
        <w:rPr>
          <w:rFonts w:ascii="Calibri" w:hAnsi="Calibri" w:cs="Calibri"/>
          <w:sz w:val="22"/>
          <w:szCs w:val="22"/>
        </w:rPr>
        <w:t xml:space="preserve">Kryt sifonu </w:t>
      </w:r>
      <w:proofErr w:type="spellStart"/>
      <w:r w:rsidR="00AE7FB0" w:rsidRPr="00AE7FB0">
        <w:rPr>
          <w:rFonts w:ascii="Calibri" w:hAnsi="Calibri" w:cs="Calibri"/>
          <w:sz w:val="22"/>
          <w:szCs w:val="22"/>
        </w:rPr>
        <w:t>Jika</w:t>
      </w:r>
      <w:proofErr w:type="spellEnd"/>
      <w:r w:rsidR="00AE7FB0" w:rsidRPr="00AE7FB0">
        <w:rPr>
          <w:rFonts w:ascii="Calibri" w:hAnsi="Calibri" w:cs="Calibri"/>
          <w:sz w:val="22"/>
          <w:szCs w:val="22"/>
        </w:rPr>
        <w:t xml:space="preserve"> Lyra Plus H8193910000001</w:t>
      </w:r>
      <w:r w:rsidRPr="00AE7FB0">
        <w:rPr>
          <w:rFonts w:ascii="Calibri" w:hAnsi="Calibri" w:cs="Calibri"/>
          <w:sz w:val="22"/>
          <w:szCs w:val="22"/>
        </w:rPr>
        <w:t>)</w:t>
      </w:r>
    </w:p>
    <w:p w14:paraId="73EFD052" w14:textId="7AC7D737" w:rsidR="00B76ABB" w:rsidRDefault="00B76ABB" w:rsidP="00B76ABB">
      <w:pPr>
        <w:spacing w:line="276" w:lineRule="auto"/>
        <w:rPr>
          <w:rFonts w:ascii="Calibri" w:hAnsi="Calibri" w:cs="Calibri"/>
          <w:sz w:val="22"/>
          <w:szCs w:val="22"/>
        </w:rPr>
      </w:pPr>
      <w:r w:rsidRPr="00B76ABB">
        <w:rPr>
          <w:rFonts w:ascii="Calibri" w:hAnsi="Calibri" w:cs="Calibri"/>
          <w:sz w:val="22"/>
          <w:szCs w:val="22"/>
          <w:u w:val="single"/>
        </w:rPr>
        <w:t>Umyvadlová baterie</w:t>
      </w:r>
      <w:r>
        <w:rPr>
          <w:rFonts w:ascii="Calibri" w:hAnsi="Calibri" w:cs="Calibri"/>
          <w:sz w:val="22"/>
          <w:szCs w:val="22"/>
          <w:u w:val="single"/>
        </w:rPr>
        <w:t xml:space="preserve"> </w:t>
      </w:r>
      <w:r w:rsidR="00650F3C">
        <w:rPr>
          <w:rFonts w:ascii="Calibri" w:hAnsi="Calibri" w:cs="Calibri"/>
          <w:sz w:val="22"/>
          <w:szCs w:val="22"/>
          <w:u w:val="single"/>
        </w:rPr>
        <w:t xml:space="preserve">beztlaková </w:t>
      </w:r>
      <w:r>
        <w:rPr>
          <w:rFonts w:ascii="Calibri" w:hAnsi="Calibri" w:cs="Calibri"/>
          <w:sz w:val="22"/>
          <w:szCs w:val="22"/>
        </w:rPr>
        <w:t>bez výpusti</w:t>
      </w:r>
      <w:r w:rsidR="00BD2D7B">
        <w:rPr>
          <w:rFonts w:ascii="Calibri" w:hAnsi="Calibri" w:cs="Calibri"/>
          <w:sz w:val="22"/>
          <w:szCs w:val="22"/>
        </w:rPr>
        <w:t>, páková,</w:t>
      </w:r>
      <w:r>
        <w:rPr>
          <w:rFonts w:ascii="Calibri" w:hAnsi="Calibri" w:cs="Calibri"/>
          <w:sz w:val="22"/>
          <w:szCs w:val="22"/>
        </w:rPr>
        <w:t xml:space="preserve"> chrom (např. </w:t>
      </w:r>
      <w:r w:rsidRPr="00B76ABB">
        <w:rPr>
          <w:rFonts w:ascii="Calibri" w:hAnsi="Calibri" w:cs="Calibri"/>
          <w:sz w:val="22"/>
          <w:szCs w:val="22"/>
        </w:rPr>
        <w:t>S-Line Pro bez výpusti chrom SIKOBSLPRO271)</w:t>
      </w:r>
    </w:p>
    <w:p w14:paraId="29ABF7E6" w14:textId="21C908E4" w:rsidR="003F5B59" w:rsidRDefault="003F5B59" w:rsidP="003F5B59">
      <w:pPr>
        <w:spacing w:line="276" w:lineRule="auto"/>
        <w:rPr>
          <w:rFonts w:ascii="Calibri" w:hAnsi="Calibri" w:cs="Calibri"/>
          <w:sz w:val="22"/>
          <w:szCs w:val="22"/>
        </w:rPr>
      </w:pPr>
      <w:r w:rsidRPr="003F5B59">
        <w:rPr>
          <w:rFonts w:ascii="Calibri" w:hAnsi="Calibri" w:cs="Calibri"/>
          <w:sz w:val="22"/>
          <w:szCs w:val="22"/>
          <w:u w:val="single"/>
        </w:rPr>
        <w:t>Pisoár</w:t>
      </w:r>
      <w:r>
        <w:rPr>
          <w:rFonts w:ascii="Calibri" w:hAnsi="Calibri" w:cs="Calibri"/>
          <w:sz w:val="22"/>
          <w:szCs w:val="22"/>
        </w:rPr>
        <w:t xml:space="preserve"> keramický, bílý, závěsný (např. </w:t>
      </w:r>
      <w:proofErr w:type="spellStart"/>
      <w:r w:rsidRPr="003F5B59">
        <w:rPr>
          <w:rFonts w:ascii="Calibri" w:hAnsi="Calibri" w:cs="Calibri"/>
          <w:sz w:val="22"/>
          <w:szCs w:val="22"/>
        </w:rPr>
        <w:t>Jika</w:t>
      </w:r>
      <w:proofErr w:type="spellEnd"/>
      <w:r w:rsidRPr="003F5B59">
        <w:rPr>
          <w:rFonts w:ascii="Calibri" w:hAnsi="Calibri" w:cs="Calibri"/>
          <w:sz w:val="22"/>
          <w:szCs w:val="22"/>
        </w:rPr>
        <w:t xml:space="preserve"> Golem zadní odpad H8430610000001</w:t>
      </w:r>
      <w:r>
        <w:rPr>
          <w:rFonts w:ascii="Calibri" w:hAnsi="Calibri" w:cs="Calibri"/>
          <w:sz w:val="22"/>
          <w:szCs w:val="22"/>
        </w:rPr>
        <w:t>)</w:t>
      </w:r>
    </w:p>
    <w:p w14:paraId="5040EBE9" w14:textId="6DF08604" w:rsidR="007205A1" w:rsidRDefault="007205A1" w:rsidP="003F5B59">
      <w:pPr>
        <w:spacing w:line="276" w:lineRule="auto"/>
        <w:rPr>
          <w:rFonts w:ascii="Calibri" w:hAnsi="Calibri" w:cs="Calibri"/>
          <w:sz w:val="22"/>
          <w:szCs w:val="22"/>
        </w:rPr>
      </w:pPr>
      <w:r w:rsidRPr="007205A1">
        <w:rPr>
          <w:rFonts w:ascii="Calibri" w:hAnsi="Calibri" w:cs="Calibri"/>
          <w:sz w:val="22"/>
          <w:szCs w:val="22"/>
          <w:u w:val="single"/>
        </w:rPr>
        <w:t>Zrcadlo</w:t>
      </w:r>
      <w:r w:rsidR="00702FB4">
        <w:rPr>
          <w:rFonts w:ascii="Calibri" w:hAnsi="Calibri" w:cs="Calibri"/>
          <w:sz w:val="22"/>
          <w:szCs w:val="22"/>
          <w:u w:val="single"/>
        </w:rPr>
        <w:t xml:space="preserve"> kruhové</w:t>
      </w:r>
      <w:r w:rsidR="00702FB4">
        <w:rPr>
          <w:rFonts w:ascii="Calibri" w:hAnsi="Calibri" w:cs="Calibri"/>
          <w:sz w:val="22"/>
          <w:szCs w:val="22"/>
        </w:rPr>
        <w:t xml:space="preserve"> (WC muži)</w:t>
      </w:r>
      <w:r>
        <w:rPr>
          <w:rFonts w:ascii="Calibri" w:hAnsi="Calibri" w:cs="Calibri"/>
          <w:sz w:val="22"/>
          <w:szCs w:val="22"/>
        </w:rPr>
        <w:t xml:space="preserve"> rozměr </w:t>
      </w:r>
      <w:r w:rsidR="002C0B90">
        <w:rPr>
          <w:rFonts w:ascii="Calibri" w:hAnsi="Calibri" w:cs="Calibri"/>
          <w:sz w:val="22"/>
          <w:szCs w:val="22"/>
        </w:rPr>
        <w:t xml:space="preserve">kruhové průměr 80 cm (např. Ikea </w:t>
      </w:r>
      <w:proofErr w:type="spellStart"/>
      <w:r w:rsidR="002C0B90">
        <w:rPr>
          <w:rFonts w:ascii="Calibri" w:hAnsi="Calibri" w:cs="Calibri"/>
          <w:sz w:val="22"/>
          <w:szCs w:val="22"/>
        </w:rPr>
        <w:t>Lindbyn</w:t>
      </w:r>
      <w:proofErr w:type="spellEnd"/>
      <w:r w:rsidR="002C0B90">
        <w:rPr>
          <w:rFonts w:ascii="Calibri" w:hAnsi="Calibri" w:cs="Calibri"/>
          <w:sz w:val="22"/>
          <w:szCs w:val="22"/>
        </w:rPr>
        <w:t>), černý rám</w:t>
      </w:r>
    </w:p>
    <w:p w14:paraId="1A8FD90E" w14:textId="39ED5541" w:rsidR="00702FB4" w:rsidRDefault="00702FB4" w:rsidP="003F5B59">
      <w:pPr>
        <w:spacing w:line="276" w:lineRule="auto"/>
        <w:rPr>
          <w:rFonts w:ascii="Calibri" w:hAnsi="Calibri" w:cs="Calibri"/>
          <w:sz w:val="22"/>
          <w:szCs w:val="22"/>
        </w:rPr>
      </w:pPr>
      <w:r w:rsidRPr="007205A1">
        <w:rPr>
          <w:rFonts w:ascii="Calibri" w:hAnsi="Calibri" w:cs="Calibri"/>
          <w:sz w:val="22"/>
          <w:szCs w:val="22"/>
          <w:u w:val="single"/>
        </w:rPr>
        <w:t>Zrcadlo</w:t>
      </w:r>
      <w:r>
        <w:rPr>
          <w:rFonts w:ascii="Calibri" w:hAnsi="Calibri" w:cs="Calibri"/>
          <w:sz w:val="22"/>
          <w:szCs w:val="22"/>
          <w:u w:val="single"/>
        </w:rPr>
        <w:t xml:space="preserve"> obdélníkové</w:t>
      </w:r>
      <w:r>
        <w:rPr>
          <w:rFonts w:ascii="Calibri" w:hAnsi="Calibri" w:cs="Calibri"/>
          <w:sz w:val="22"/>
          <w:szCs w:val="22"/>
        </w:rPr>
        <w:t xml:space="preserve"> (WC ženy) rozměr 700/1000 mm, uříznuté na míru</w:t>
      </w:r>
    </w:p>
    <w:p w14:paraId="49220ABB" w14:textId="2D9CA40B" w:rsidR="007205A1" w:rsidRPr="007205A1" w:rsidRDefault="007205A1" w:rsidP="007205A1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7205A1">
        <w:rPr>
          <w:rFonts w:ascii="Calibri" w:hAnsi="Calibri" w:cs="Calibri"/>
          <w:sz w:val="22"/>
          <w:szCs w:val="22"/>
          <w:u w:val="single"/>
        </w:rPr>
        <w:t xml:space="preserve">Dávkovač </w:t>
      </w:r>
      <w:proofErr w:type="gramStart"/>
      <w:r w:rsidRPr="007205A1">
        <w:rPr>
          <w:rFonts w:ascii="Calibri" w:hAnsi="Calibri" w:cs="Calibri"/>
          <w:sz w:val="22"/>
          <w:szCs w:val="22"/>
          <w:u w:val="single"/>
        </w:rPr>
        <w:t>mýdla</w:t>
      </w:r>
      <w:r>
        <w:rPr>
          <w:rFonts w:ascii="Calibri" w:hAnsi="Calibri" w:cs="Calibri"/>
          <w:sz w:val="22"/>
          <w:szCs w:val="22"/>
        </w:rPr>
        <w:t xml:space="preserve"> - </w:t>
      </w:r>
      <w:proofErr w:type="spellStart"/>
      <w:r w:rsidRPr="007205A1">
        <w:rPr>
          <w:rFonts w:ascii="Calibri" w:hAnsi="Calibri" w:cs="Calibri"/>
          <w:sz w:val="22"/>
          <w:szCs w:val="22"/>
        </w:rPr>
        <w:t>Nimco</w:t>
      </w:r>
      <w:proofErr w:type="spellEnd"/>
      <w:proofErr w:type="gramEnd"/>
      <w:r w:rsidRPr="007205A1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7205A1">
        <w:rPr>
          <w:rFonts w:ascii="Calibri" w:hAnsi="Calibri" w:cs="Calibri"/>
          <w:sz w:val="22"/>
          <w:szCs w:val="22"/>
        </w:rPr>
        <w:t>Unix - Dávkovač</w:t>
      </w:r>
      <w:proofErr w:type="gramEnd"/>
      <w:r w:rsidRPr="007205A1">
        <w:rPr>
          <w:rFonts w:ascii="Calibri" w:hAnsi="Calibri" w:cs="Calibri"/>
          <w:sz w:val="22"/>
          <w:szCs w:val="22"/>
        </w:rPr>
        <w:t xml:space="preserve"> mýdla nástěnný s držákem, bílá/chrom UN 13031KN-26</w:t>
      </w:r>
    </w:p>
    <w:p w14:paraId="783E3F3B" w14:textId="2195132A" w:rsidR="007205A1" w:rsidRPr="007205A1" w:rsidRDefault="007205A1" w:rsidP="007205A1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7205A1">
        <w:rPr>
          <w:rFonts w:ascii="Calibri" w:hAnsi="Calibri" w:cs="Calibri"/>
          <w:sz w:val="22"/>
          <w:szCs w:val="22"/>
          <w:u w:val="single"/>
        </w:rPr>
        <w:t xml:space="preserve">WC </w:t>
      </w:r>
      <w:proofErr w:type="gramStart"/>
      <w:r w:rsidRPr="007205A1">
        <w:rPr>
          <w:rFonts w:ascii="Calibri" w:hAnsi="Calibri" w:cs="Calibri"/>
          <w:sz w:val="22"/>
          <w:szCs w:val="22"/>
          <w:u w:val="single"/>
        </w:rPr>
        <w:t>štětka</w:t>
      </w:r>
      <w:r>
        <w:rPr>
          <w:rFonts w:ascii="Calibri" w:hAnsi="Calibri" w:cs="Calibri"/>
          <w:sz w:val="22"/>
          <w:szCs w:val="22"/>
        </w:rPr>
        <w:t xml:space="preserve"> </w:t>
      </w:r>
      <w:r w:rsidRPr="007205A1">
        <w:rPr>
          <w:rFonts w:ascii="Calibri" w:hAnsi="Calibri" w:cs="Calibri"/>
          <w:sz w:val="22"/>
          <w:szCs w:val="22"/>
        </w:rPr>
        <w:t xml:space="preserve">- </w:t>
      </w:r>
      <w:proofErr w:type="spellStart"/>
      <w:r w:rsidRPr="007205A1">
        <w:rPr>
          <w:rFonts w:ascii="Calibri" w:hAnsi="Calibri" w:cs="Calibri"/>
          <w:sz w:val="22"/>
          <w:szCs w:val="22"/>
        </w:rPr>
        <w:t>Nimco</w:t>
      </w:r>
      <w:proofErr w:type="spellEnd"/>
      <w:proofErr w:type="gramEnd"/>
      <w:r w:rsidRPr="007205A1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7205A1">
        <w:rPr>
          <w:rFonts w:ascii="Calibri" w:hAnsi="Calibri" w:cs="Calibri"/>
          <w:sz w:val="22"/>
          <w:szCs w:val="22"/>
        </w:rPr>
        <w:t>Unix - WC</w:t>
      </w:r>
      <w:proofErr w:type="gramEnd"/>
      <w:r w:rsidRPr="007205A1">
        <w:rPr>
          <w:rFonts w:ascii="Calibri" w:hAnsi="Calibri" w:cs="Calibri"/>
          <w:sz w:val="22"/>
          <w:szCs w:val="22"/>
        </w:rPr>
        <w:t xml:space="preserve"> štětka nástěnná s držákem, bílá keramika/chrom UN 13094K-26</w:t>
      </w:r>
    </w:p>
    <w:p w14:paraId="6574726A" w14:textId="78DE9587" w:rsidR="003C2C24" w:rsidRPr="003C2C24" w:rsidRDefault="003C2C24" w:rsidP="003C2C24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3C2C24">
        <w:rPr>
          <w:rFonts w:ascii="Calibri" w:hAnsi="Calibri" w:cs="Calibri"/>
          <w:sz w:val="22"/>
          <w:szCs w:val="22"/>
          <w:u w:val="single"/>
        </w:rPr>
        <w:t>Madlo sklopné</w:t>
      </w:r>
      <w:r w:rsidR="006B2798">
        <w:rPr>
          <w:rFonts w:ascii="Calibri" w:hAnsi="Calibri" w:cs="Calibri"/>
          <w:sz w:val="22"/>
          <w:szCs w:val="22"/>
          <w:u w:val="single"/>
        </w:rPr>
        <w:t xml:space="preserve"> (WC ženy)</w:t>
      </w:r>
      <w:r>
        <w:rPr>
          <w:rFonts w:ascii="Calibri" w:hAnsi="Calibri" w:cs="Calibri"/>
          <w:sz w:val="22"/>
          <w:szCs w:val="22"/>
        </w:rPr>
        <w:t xml:space="preserve"> bílé (např. </w:t>
      </w:r>
      <w:proofErr w:type="spellStart"/>
      <w:r w:rsidRPr="003C2C24">
        <w:rPr>
          <w:rFonts w:ascii="Calibri" w:hAnsi="Calibri" w:cs="Calibri"/>
          <w:sz w:val="22"/>
          <w:szCs w:val="22"/>
        </w:rPr>
        <w:t>Sapho</w:t>
      </w:r>
      <w:proofErr w:type="spellEnd"/>
      <w:r w:rsidRPr="003C2C24">
        <w:rPr>
          <w:rFonts w:ascii="Calibri" w:hAnsi="Calibri" w:cs="Calibri"/>
          <w:sz w:val="22"/>
          <w:szCs w:val="22"/>
        </w:rPr>
        <w:t xml:space="preserve"> Madlo sklopné, délka 81 cm, XH518W)</w:t>
      </w:r>
    </w:p>
    <w:p w14:paraId="3030F724" w14:textId="2748E0B3" w:rsidR="003C2C24" w:rsidRPr="003C2C24" w:rsidRDefault="003C2C24" w:rsidP="003C2C24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3C2C24">
        <w:rPr>
          <w:rFonts w:ascii="Calibri" w:hAnsi="Calibri" w:cs="Calibri"/>
          <w:sz w:val="22"/>
          <w:szCs w:val="22"/>
          <w:u w:val="single"/>
        </w:rPr>
        <w:t xml:space="preserve">Madlo </w:t>
      </w:r>
      <w:r>
        <w:rPr>
          <w:rFonts w:ascii="Calibri" w:hAnsi="Calibri" w:cs="Calibri"/>
          <w:sz w:val="22"/>
          <w:szCs w:val="22"/>
          <w:u w:val="single"/>
        </w:rPr>
        <w:t>pevné</w:t>
      </w:r>
      <w:r w:rsidR="006B2798">
        <w:rPr>
          <w:rFonts w:ascii="Calibri" w:hAnsi="Calibri" w:cs="Calibri"/>
          <w:sz w:val="22"/>
          <w:szCs w:val="22"/>
        </w:rPr>
        <w:t xml:space="preserve"> </w:t>
      </w:r>
      <w:r w:rsidR="006B2798">
        <w:rPr>
          <w:rFonts w:ascii="Calibri" w:hAnsi="Calibri" w:cs="Calibri"/>
          <w:sz w:val="22"/>
          <w:szCs w:val="22"/>
          <w:u w:val="single"/>
        </w:rPr>
        <w:t>(WC ženy</w:t>
      </w:r>
      <w:r w:rsidR="006B2798">
        <w:rPr>
          <w:rFonts w:ascii="Calibri" w:hAnsi="Calibri" w:cs="Calibri"/>
          <w:sz w:val="22"/>
          <w:szCs w:val="22"/>
          <w:u w:val="single"/>
        </w:rPr>
        <w:t>)</w:t>
      </w:r>
      <w:r>
        <w:rPr>
          <w:rFonts w:ascii="Calibri" w:hAnsi="Calibri" w:cs="Calibri"/>
          <w:sz w:val="22"/>
          <w:szCs w:val="22"/>
        </w:rPr>
        <w:t xml:space="preserve"> </w:t>
      </w:r>
      <w:r w:rsidR="00423301">
        <w:rPr>
          <w:rFonts w:ascii="Calibri" w:hAnsi="Calibri" w:cs="Calibri"/>
          <w:sz w:val="22"/>
          <w:szCs w:val="22"/>
        </w:rPr>
        <w:t xml:space="preserve">bílé </w:t>
      </w:r>
      <w:r>
        <w:rPr>
          <w:rFonts w:ascii="Calibri" w:hAnsi="Calibri" w:cs="Calibri"/>
          <w:sz w:val="22"/>
          <w:szCs w:val="22"/>
        </w:rPr>
        <w:t xml:space="preserve"> (např. </w:t>
      </w:r>
      <w:proofErr w:type="spellStart"/>
      <w:r w:rsidRPr="003C2C24">
        <w:rPr>
          <w:rFonts w:ascii="Calibri" w:hAnsi="Calibri" w:cs="Calibri"/>
          <w:sz w:val="22"/>
          <w:szCs w:val="22"/>
        </w:rPr>
        <w:t>Sapho</w:t>
      </w:r>
      <w:proofErr w:type="spellEnd"/>
      <w:r w:rsidRPr="003C2C24">
        <w:rPr>
          <w:rFonts w:ascii="Calibri" w:hAnsi="Calibri" w:cs="Calibri"/>
          <w:sz w:val="22"/>
          <w:szCs w:val="22"/>
        </w:rPr>
        <w:t xml:space="preserve"> Madlo, délka 81 </w:t>
      </w:r>
      <w:proofErr w:type="gramStart"/>
      <w:r w:rsidRPr="003C2C24">
        <w:rPr>
          <w:rFonts w:ascii="Calibri" w:hAnsi="Calibri" w:cs="Calibri"/>
          <w:sz w:val="22"/>
          <w:szCs w:val="22"/>
        </w:rPr>
        <w:t>cm,XH</w:t>
      </w:r>
      <w:proofErr w:type="gramEnd"/>
      <w:r w:rsidRPr="003C2C24">
        <w:rPr>
          <w:rFonts w:ascii="Calibri" w:hAnsi="Calibri" w:cs="Calibri"/>
          <w:sz w:val="22"/>
          <w:szCs w:val="22"/>
        </w:rPr>
        <w:t>540W)</w:t>
      </w:r>
    </w:p>
    <w:p w14:paraId="4A569188" w14:textId="1B834026" w:rsidR="003C2C24" w:rsidRPr="003C2C24" w:rsidRDefault="003C2C24" w:rsidP="003C2C24">
      <w:pPr>
        <w:spacing w:line="276" w:lineRule="auto"/>
        <w:rPr>
          <w:rFonts w:ascii="Calibri" w:hAnsi="Calibri" w:cs="Calibri"/>
          <w:b/>
          <w:bCs/>
          <w:sz w:val="22"/>
          <w:szCs w:val="22"/>
          <w:u w:val="single"/>
        </w:rPr>
      </w:pPr>
      <w:proofErr w:type="gramStart"/>
      <w:r w:rsidRPr="003C2C24">
        <w:rPr>
          <w:rFonts w:ascii="Calibri" w:hAnsi="Calibri" w:cs="Calibri"/>
          <w:sz w:val="22"/>
          <w:szCs w:val="22"/>
          <w:u w:val="single"/>
        </w:rPr>
        <w:t>Madlo</w:t>
      </w:r>
      <w:r w:rsidR="00423301">
        <w:rPr>
          <w:rFonts w:ascii="Calibri" w:hAnsi="Calibri" w:cs="Calibri"/>
          <w:sz w:val="22"/>
          <w:szCs w:val="22"/>
          <w:u w:val="single"/>
        </w:rPr>
        <w:t>(</w:t>
      </w:r>
      <w:proofErr w:type="gramEnd"/>
      <w:r w:rsidR="00423301">
        <w:rPr>
          <w:rFonts w:ascii="Calibri" w:hAnsi="Calibri" w:cs="Calibri"/>
          <w:sz w:val="22"/>
          <w:szCs w:val="22"/>
          <w:u w:val="single"/>
        </w:rPr>
        <w:t>WC ženy</w:t>
      </w:r>
      <w:r w:rsidR="00423301">
        <w:rPr>
          <w:rFonts w:ascii="Calibri" w:hAnsi="Calibri" w:cs="Calibri"/>
          <w:sz w:val="22"/>
          <w:szCs w:val="22"/>
          <w:u w:val="single"/>
        </w:rPr>
        <w:t>)</w:t>
      </w:r>
      <w:r>
        <w:rPr>
          <w:rFonts w:ascii="Calibri" w:hAnsi="Calibri" w:cs="Calibri"/>
          <w:sz w:val="22"/>
          <w:szCs w:val="22"/>
        </w:rPr>
        <w:t xml:space="preserve"> bílé (např. </w:t>
      </w:r>
      <w:proofErr w:type="spellStart"/>
      <w:r w:rsidRPr="003C2C24">
        <w:rPr>
          <w:rFonts w:ascii="Calibri" w:hAnsi="Calibri" w:cs="Calibri"/>
          <w:sz w:val="22"/>
          <w:szCs w:val="22"/>
        </w:rPr>
        <w:t>Sapho</w:t>
      </w:r>
      <w:proofErr w:type="spellEnd"/>
      <w:r w:rsidRPr="003C2C24">
        <w:rPr>
          <w:rFonts w:ascii="Calibri" w:hAnsi="Calibri" w:cs="Calibri"/>
          <w:sz w:val="22"/>
          <w:szCs w:val="22"/>
        </w:rPr>
        <w:t xml:space="preserve"> Madlo, délka 60 cm, bílá XH512W</w:t>
      </w:r>
      <w:r>
        <w:rPr>
          <w:rFonts w:ascii="Calibri" w:hAnsi="Calibri" w:cs="Calibri"/>
          <w:sz w:val="22"/>
          <w:szCs w:val="22"/>
        </w:rPr>
        <w:t>)</w:t>
      </w:r>
    </w:p>
    <w:p w14:paraId="18FE970F" w14:textId="0C4AAC34" w:rsidR="00E514F5" w:rsidRDefault="00E514F5" w:rsidP="00E514F5">
      <w:pPr>
        <w:spacing w:line="276" w:lineRule="auto"/>
        <w:rPr>
          <w:rFonts w:ascii="Calibri" w:hAnsi="Calibri" w:cs="Calibri"/>
          <w:sz w:val="22"/>
          <w:szCs w:val="22"/>
        </w:rPr>
      </w:pPr>
      <w:r w:rsidRPr="00E514F5">
        <w:rPr>
          <w:rFonts w:ascii="Calibri" w:hAnsi="Calibri" w:cs="Calibri"/>
          <w:sz w:val="22"/>
          <w:szCs w:val="22"/>
          <w:u w:val="single"/>
        </w:rPr>
        <w:t>Umyvadlo invalida</w:t>
      </w:r>
      <w:r w:rsidR="00423301">
        <w:rPr>
          <w:rFonts w:ascii="Calibri" w:hAnsi="Calibri" w:cs="Calibri"/>
          <w:sz w:val="22"/>
          <w:szCs w:val="22"/>
          <w:u w:val="single"/>
        </w:rPr>
        <w:t xml:space="preserve"> </w:t>
      </w:r>
      <w:r w:rsidR="00423301">
        <w:rPr>
          <w:rFonts w:ascii="Calibri" w:hAnsi="Calibri" w:cs="Calibri"/>
          <w:sz w:val="22"/>
          <w:szCs w:val="22"/>
          <w:u w:val="single"/>
        </w:rPr>
        <w:t>(WC ženy</w:t>
      </w:r>
      <w:r w:rsidR="00423301">
        <w:rPr>
          <w:rFonts w:ascii="Calibri" w:hAnsi="Calibri" w:cs="Calibri"/>
          <w:sz w:val="22"/>
          <w:szCs w:val="22"/>
          <w:u w:val="single"/>
        </w:rPr>
        <w:t>)</w:t>
      </w:r>
      <w:r>
        <w:rPr>
          <w:rFonts w:ascii="Calibri" w:hAnsi="Calibri" w:cs="Calibri"/>
          <w:sz w:val="22"/>
          <w:szCs w:val="22"/>
        </w:rPr>
        <w:t xml:space="preserve"> – výška 800 mm od podlahy, speciálně řešené (např</w:t>
      </w:r>
      <w:r w:rsidRPr="00E514F5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E514F5">
        <w:rPr>
          <w:rFonts w:ascii="Calibri" w:hAnsi="Calibri" w:cs="Calibri"/>
          <w:sz w:val="22"/>
          <w:szCs w:val="22"/>
        </w:rPr>
        <w:t>Sapho</w:t>
      </w:r>
      <w:proofErr w:type="spellEnd"/>
      <w:r w:rsidRPr="00E514F5">
        <w:rPr>
          <w:rFonts w:ascii="Calibri" w:hAnsi="Calibri" w:cs="Calibri"/>
          <w:sz w:val="22"/>
          <w:szCs w:val="22"/>
        </w:rPr>
        <w:t xml:space="preserve"> </w:t>
      </w:r>
      <w:proofErr w:type="spellStart"/>
      <w:proofErr w:type="gramStart"/>
      <w:r w:rsidRPr="00E514F5">
        <w:rPr>
          <w:rFonts w:ascii="Calibri" w:hAnsi="Calibri" w:cs="Calibri"/>
          <w:sz w:val="22"/>
          <w:szCs w:val="22"/>
        </w:rPr>
        <w:t>Disabled</w:t>
      </w:r>
      <w:proofErr w:type="spellEnd"/>
      <w:r w:rsidRPr="00E514F5">
        <w:rPr>
          <w:rFonts w:ascii="Calibri" w:hAnsi="Calibri" w:cs="Calibri"/>
          <w:sz w:val="22"/>
          <w:szCs w:val="22"/>
        </w:rPr>
        <w:t xml:space="preserve"> -</w:t>
      </w:r>
      <w:r w:rsidR="00423301">
        <w:rPr>
          <w:rFonts w:ascii="Calibri" w:hAnsi="Calibri" w:cs="Calibri"/>
          <w:sz w:val="22"/>
          <w:szCs w:val="22"/>
        </w:rPr>
        <w:t>u</w:t>
      </w:r>
      <w:r w:rsidRPr="00E514F5">
        <w:rPr>
          <w:rFonts w:ascii="Calibri" w:hAnsi="Calibri" w:cs="Calibri"/>
          <w:sz w:val="22"/>
          <w:szCs w:val="22"/>
        </w:rPr>
        <w:t>myvadlo</w:t>
      </w:r>
      <w:proofErr w:type="gramEnd"/>
      <w:r w:rsidRPr="00E514F5">
        <w:rPr>
          <w:rFonts w:ascii="Calibri" w:hAnsi="Calibri" w:cs="Calibri"/>
          <w:sz w:val="22"/>
          <w:szCs w:val="22"/>
        </w:rPr>
        <w:t xml:space="preserve"> 60x55 cm, bezbariérové, s 1 otvorem pro baterii, bílá 5160)</w:t>
      </w:r>
    </w:p>
    <w:p w14:paraId="2B4ABEA9" w14:textId="1B077F0C" w:rsidR="007F0D25" w:rsidRDefault="007F0D25" w:rsidP="00E514F5">
      <w:pPr>
        <w:spacing w:line="276" w:lineRule="auto"/>
        <w:rPr>
          <w:rFonts w:ascii="Calibri" w:hAnsi="Calibri" w:cs="Calibri"/>
          <w:sz w:val="22"/>
          <w:szCs w:val="22"/>
        </w:rPr>
      </w:pPr>
      <w:r w:rsidRPr="007F0D25">
        <w:rPr>
          <w:rFonts w:ascii="Calibri" w:hAnsi="Calibri" w:cs="Calibri"/>
          <w:sz w:val="22"/>
          <w:szCs w:val="22"/>
          <w:u w:val="single"/>
        </w:rPr>
        <w:t>Průtokový ohřívač</w:t>
      </w:r>
      <w:r>
        <w:rPr>
          <w:rFonts w:ascii="Calibri" w:hAnsi="Calibri" w:cs="Calibri"/>
          <w:sz w:val="22"/>
          <w:szCs w:val="22"/>
        </w:rPr>
        <w:t xml:space="preserve"> – pod oběma umyvadly bude </w:t>
      </w:r>
      <w:r w:rsidR="00650F3C">
        <w:rPr>
          <w:rFonts w:ascii="Calibri" w:hAnsi="Calibri" w:cs="Calibri"/>
          <w:sz w:val="22"/>
          <w:szCs w:val="22"/>
        </w:rPr>
        <w:t xml:space="preserve">malý průtokový ohřívač teplé vody </w:t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5211D65E" w14:textId="1E5B6C6E" w:rsidR="007F0D25" w:rsidRPr="007F0D25" w:rsidRDefault="007F0D25" w:rsidP="00E514F5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</w:t>
      </w:r>
      <w:r w:rsidRPr="00650F3C">
        <w:rPr>
          <w:rFonts w:ascii="Calibri" w:hAnsi="Calibri" w:cs="Calibri"/>
          <w:sz w:val="22"/>
          <w:szCs w:val="22"/>
        </w:rPr>
        <w:t xml:space="preserve">např. </w:t>
      </w:r>
      <w:proofErr w:type="spellStart"/>
      <w:r w:rsidR="00650F3C" w:rsidRPr="00650F3C">
        <w:rPr>
          <w:rFonts w:ascii="Calibri" w:hAnsi="Calibri" w:cs="Calibri"/>
          <w:sz w:val="22"/>
          <w:szCs w:val="22"/>
        </w:rPr>
        <w:t>Clage</w:t>
      </w:r>
      <w:proofErr w:type="spellEnd"/>
      <w:r w:rsidR="00650F3C" w:rsidRPr="00650F3C">
        <w:rPr>
          <w:rFonts w:ascii="Calibri" w:hAnsi="Calibri" w:cs="Calibri"/>
          <w:sz w:val="22"/>
          <w:szCs w:val="22"/>
        </w:rPr>
        <w:t xml:space="preserve"> M 3 END 3,5 kW 230 V</w:t>
      </w:r>
      <w:r w:rsidRPr="007F0D25">
        <w:rPr>
          <w:rFonts w:ascii="Calibri" w:hAnsi="Calibri" w:cs="Calibri"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. Celkem 2 ks</w:t>
      </w:r>
    </w:p>
    <w:p w14:paraId="165A3E6F" w14:textId="4B94DAF7" w:rsidR="007205A1" w:rsidRPr="00E514F5" w:rsidRDefault="00650F3C" w:rsidP="003F5B59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inline distT="0" distB="0" distL="0" distR="0" wp14:anchorId="5058BA92" wp14:editId="03F57D7F">
            <wp:extent cx="4390845" cy="3901038"/>
            <wp:effectExtent l="0" t="0" r="0" b="4445"/>
            <wp:docPr id="811604423" name="Obrázek 3" descr="Product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oduct Imag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945" cy="3913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78CFD" w14:textId="549A5E19" w:rsidR="00BE5FF2" w:rsidRPr="00BE5FF2" w:rsidRDefault="00BE5FF2" w:rsidP="00F40D0D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1AA7C91" w14:textId="28503A67" w:rsidR="0011315E" w:rsidRDefault="0011315E" w:rsidP="0011315E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lastRenderedPageBreak/>
        <w:t>PŘÍPOJKA KANALIZACE</w:t>
      </w:r>
    </w:p>
    <w:p w14:paraId="37BB89BD" w14:textId="07C28F3A" w:rsidR="0011315E" w:rsidRDefault="0011315E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11315E">
        <w:rPr>
          <w:rFonts w:ascii="Calibri" w:hAnsi="Calibri" w:cs="Calibri"/>
          <w:sz w:val="22"/>
          <w:szCs w:val="22"/>
        </w:rPr>
        <w:t xml:space="preserve">Ve vzdálenosti 10,5 m od </w:t>
      </w:r>
      <w:r>
        <w:rPr>
          <w:rFonts w:ascii="Calibri" w:hAnsi="Calibri" w:cs="Calibri"/>
          <w:sz w:val="22"/>
          <w:szCs w:val="22"/>
        </w:rPr>
        <w:t xml:space="preserve">objektu se nachází kanalizační šachta, do které se lze připojit. </w:t>
      </w:r>
    </w:p>
    <w:p w14:paraId="0137837D" w14:textId="18B540F5" w:rsidR="0011315E" w:rsidRDefault="0011315E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Musí se vykopat rýha 10,5 m dlouhá a min 0,8 m hluboká. Materiál, průměr a způsob připojení zvolí </w:t>
      </w:r>
      <w:r w:rsidR="007F0D25">
        <w:rPr>
          <w:rFonts w:ascii="Calibri" w:hAnsi="Calibri" w:cs="Calibri"/>
          <w:sz w:val="22"/>
          <w:szCs w:val="22"/>
        </w:rPr>
        <w:t>zhotovitel – odborná</w:t>
      </w:r>
      <w:r>
        <w:rPr>
          <w:rFonts w:ascii="Calibri" w:hAnsi="Calibri" w:cs="Calibri"/>
          <w:sz w:val="22"/>
          <w:szCs w:val="22"/>
        </w:rPr>
        <w:t xml:space="preserve"> firma. </w:t>
      </w:r>
    </w:p>
    <w:p w14:paraId="48D3DD0E" w14:textId="77777777" w:rsidR="007F0D25" w:rsidRDefault="007F0D25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615B443" w14:textId="1C86958B" w:rsidR="007F0D25" w:rsidRDefault="007F0D25" w:rsidP="007F0D25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VODOVOD</w:t>
      </w:r>
    </w:p>
    <w:p w14:paraId="5DEDC06E" w14:textId="38076BF2" w:rsidR="007F0D25" w:rsidRPr="007F0D25" w:rsidRDefault="007F0D25" w:rsidP="007F0D25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Voda se připojí z kuchyňské linky v rohu místnosti. Potrubí se bude vést drážkou ve stěně (délka drážky 10 m). Drážka se musí zapravit do původního stavu. </w:t>
      </w:r>
    </w:p>
    <w:p w14:paraId="39F3C625" w14:textId="6C49511D" w:rsidR="0011315E" w:rsidRDefault="0011315E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691618C" w14:textId="27878A35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ELEKTRO</w:t>
      </w:r>
    </w:p>
    <w:p w14:paraId="5B047863" w14:textId="7B95EE89" w:rsidR="00885CCF" w:rsidRDefault="00B4350A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</w:t>
      </w:r>
      <w:r w:rsidR="00423301">
        <w:rPr>
          <w:rFonts w:ascii="Calibri" w:hAnsi="Calibri" w:cs="Calibri"/>
          <w:sz w:val="22"/>
          <w:szCs w:val="22"/>
        </w:rPr>
        <w:t xml:space="preserve">e vestavbě </w:t>
      </w:r>
      <w:r>
        <w:rPr>
          <w:rFonts w:ascii="Calibri" w:hAnsi="Calibri" w:cs="Calibri"/>
          <w:sz w:val="22"/>
          <w:szCs w:val="22"/>
        </w:rPr>
        <w:t xml:space="preserve">klubu seniorů budou </w:t>
      </w:r>
      <w:r w:rsidR="008A52F0">
        <w:rPr>
          <w:rFonts w:ascii="Calibri" w:hAnsi="Calibri" w:cs="Calibri"/>
          <w:sz w:val="22"/>
          <w:szCs w:val="22"/>
        </w:rPr>
        <w:t xml:space="preserve"> nové elektrické rozvody dle výkresu elektroinstalace.</w:t>
      </w:r>
    </w:p>
    <w:p w14:paraId="2D85FE86" w14:textId="75F8AA7B" w:rsidR="00B4350A" w:rsidRDefault="00B4350A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Jedná se o instalace pouze v části, která se předělává. S částí, které se stavební úpravy netýkají, zůstává beze změn. V místnosti jsou dvoje jističe. Jedny u vstupních dveří – zůstávají beze změn.</w:t>
      </w:r>
    </w:p>
    <w:p w14:paraId="19FE4880" w14:textId="6555D9C0" w:rsidR="00A625AA" w:rsidRDefault="00B4350A" w:rsidP="00423301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Druhé</w:t>
      </w:r>
      <w:r w:rsidR="00A625AA">
        <w:rPr>
          <w:rFonts w:ascii="Calibri" w:hAnsi="Calibri" w:cs="Calibri"/>
          <w:sz w:val="22"/>
          <w:szCs w:val="22"/>
        </w:rPr>
        <w:t xml:space="preserve"> jističe jsou</w:t>
      </w:r>
      <w:r>
        <w:rPr>
          <w:rFonts w:ascii="Calibri" w:hAnsi="Calibri" w:cs="Calibri"/>
          <w:sz w:val="22"/>
          <w:szCs w:val="22"/>
        </w:rPr>
        <w:t xml:space="preserve"> </w:t>
      </w:r>
      <w:r w:rsidR="00A625AA">
        <w:rPr>
          <w:rFonts w:ascii="Calibri" w:hAnsi="Calibri" w:cs="Calibri"/>
          <w:sz w:val="22"/>
          <w:szCs w:val="22"/>
        </w:rPr>
        <w:t>na stěně, kde se budou zazdívat dveře. Jsou ve výšce cca 2,4 m a v místě, kde bude WC kabina. Je nutné je přesunout. Vhodné místo ať určí elektrikář.</w:t>
      </w:r>
      <w:r w:rsidR="00423301">
        <w:rPr>
          <w:rFonts w:ascii="Calibri" w:hAnsi="Calibri" w:cs="Calibri"/>
          <w:sz w:val="22"/>
          <w:szCs w:val="22"/>
        </w:rPr>
        <w:t xml:space="preserve"> Z těchto jističů se připojí i řešená část vestavby. </w:t>
      </w:r>
    </w:p>
    <w:p w14:paraId="034E4F01" w14:textId="1C90D961" w:rsidR="008A52F0" w:rsidRDefault="00A625AA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obou záchodech</w:t>
      </w:r>
      <w:r w:rsidR="008A52F0" w:rsidRPr="009501C0">
        <w:rPr>
          <w:rFonts w:ascii="Calibri" w:hAnsi="Calibri" w:cs="Calibri"/>
          <w:sz w:val="22"/>
          <w:szCs w:val="22"/>
        </w:rPr>
        <w:t xml:space="preserve"> bude</w:t>
      </w:r>
      <w:r>
        <w:rPr>
          <w:rFonts w:ascii="Calibri" w:hAnsi="Calibri" w:cs="Calibri"/>
          <w:sz w:val="22"/>
          <w:szCs w:val="22"/>
        </w:rPr>
        <w:t xml:space="preserve"> na stěně</w:t>
      </w:r>
      <w:r w:rsidR="008A52F0" w:rsidRPr="009501C0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infračervený panel pro vytápění místnosti, centrální osvětlení a ventilátor</w:t>
      </w:r>
    </w:p>
    <w:p w14:paraId="33491331" w14:textId="6764B046" w:rsidR="009501C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</w:t>
      </w:r>
      <w:r w:rsidR="00A625AA">
        <w:rPr>
          <w:rFonts w:ascii="Calibri" w:hAnsi="Calibri" w:cs="Calibri"/>
          <w:sz w:val="22"/>
          <w:szCs w:val="22"/>
        </w:rPr>
        <w:t> zádveří bude centrální osvětlení, zásuvka u vstupu a zásuvka ze strany společenské místnosti.</w:t>
      </w:r>
    </w:p>
    <w:p w14:paraId="3842963F" w14:textId="3710BD67" w:rsidR="00611906" w:rsidRDefault="0061190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Zásuvky a osvětlení viz výkres elektra. Výšky vypínačů 1,2 m nad podlahou, výšky zásuvek osa 350 mm nad podlahou.</w:t>
      </w:r>
    </w:p>
    <w:p w14:paraId="6841F39F" w14:textId="2A28B81D" w:rsidR="004B3307" w:rsidRDefault="001075E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6BE487A1" wp14:editId="10D9CF55">
            <wp:simplePos x="0" y="0"/>
            <wp:positionH relativeFrom="margin">
              <wp:posOffset>-635</wp:posOffset>
            </wp:positionH>
            <wp:positionV relativeFrom="paragraph">
              <wp:posOffset>367665</wp:posOffset>
            </wp:positionV>
            <wp:extent cx="1104900" cy="1101725"/>
            <wp:effectExtent l="0" t="0" r="0" b="3175"/>
            <wp:wrapTight wrapText="bothSides">
              <wp:wrapPolygon edited="0">
                <wp:start x="0" y="0"/>
                <wp:lineTo x="0" y="21289"/>
                <wp:lineTo x="21228" y="21289"/>
                <wp:lineTo x="21228" y="0"/>
                <wp:lineTo x="0" y="0"/>
              </wp:wrapPolygon>
            </wp:wrapTight>
            <wp:docPr id="484904298" name="Obrázek 18" descr="Zásuvka Tango bílá včetně rámeč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Zásuvka Tango bílá včetně rámečku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>
        <w:rPr>
          <w:rFonts w:ascii="Calibri" w:hAnsi="Calibri" w:cs="Calibri"/>
          <w:sz w:val="22"/>
          <w:szCs w:val="22"/>
        </w:rPr>
        <w:t xml:space="preserve">Kompletace ABB Tango bílá </w:t>
      </w:r>
    </w:p>
    <w:p w14:paraId="49BFF35F" w14:textId="514EA0A1" w:rsidR="004B3307" w:rsidRPr="004B3307" w:rsidRDefault="00423301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03296" behindDoc="1" locked="0" layoutInCell="1" allowOverlap="1" wp14:anchorId="4978C4E3" wp14:editId="7B9C08A6">
            <wp:simplePos x="0" y="0"/>
            <wp:positionH relativeFrom="margin">
              <wp:align>right</wp:align>
            </wp:positionH>
            <wp:positionV relativeFrom="paragraph">
              <wp:posOffset>8231</wp:posOffset>
            </wp:positionV>
            <wp:extent cx="1525270" cy="1525270"/>
            <wp:effectExtent l="0" t="0" r="0" b="0"/>
            <wp:wrapTight wrapText="bothSides">
              <wp:wrapPolygon edited="0">
                <wp:start x="0" y="0"/>
                <wp:lineTo x="0" y="21312"/>
                <wp:lineTo x="21312" y="21312"/>
                <wp:lineTo x="21312" y="0"/>
                <wp:lineTo x="0" y="0"/>
              </wp:wrapPolygon>
            </wp:wrapTight>
            <wp:docPr id="607333425" name="Obrázek 22" descr="Philips - LED Stropní svítidlo 1xLED/10W/230V 2700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Philips - LED Stropní svítidlo 1xLED/10W/230V 2700K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270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5E2">
        <w:rPr>
          <w:noProof/>
        </w:rPr>
        <w:drawing>
          <wp:anchor distT="0" distB="0" distL="114300" distR="114300" simplePos="0" relativeHeight="251681792" behindDoc="1" locked="0" layoutInCell="1" allowOverlap="1" wp14:anchorId="09D09D85" wp14:editId="5E1514D7">
            <wp:simplePos x="0" y="0"/>
            <wp:positionH relativeFrom="column">
              <wp:posOffset>2696845</wp:posOffset>
            </wp:positionH>
            <wp:positionV relativeFrom="paragraph">
              <wp:posOffset>-3810</wp:posOffset>
            </wp:positionV>
            <wp:extent cx="1397000" cy="1280160"/>
            <wp:effectExtent l="0" t="0" r="0" b="0"/>
            <wp:wrapTight wrapText="bothSides">
              <wp:wrapPolygon edited="0">
                <wp:start x="0" y="0"/>
                <wp:lineTo x="0" y="21214"/>
                <wp:lineTo x="21207" y="21214"/>
                <wp:lineTo x="21207" y="0"/>
                <wp:lineTo x="0" y="0"/>
              </wp:wrapPolygon>
            </wp:wrapTight>
            <wp:docPr id="979002553" name="Obrázek 20" descr="Vypínač lustrový Tango ABB komplet č.5 bíl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Vypínač lustrový Tango ABB komplet č.5 bílý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77"/>
                    <a:stretch/>
                  </pic:blipFill>
                  <pic:spPr bwMode="auto">
                    <a:xfrm>
                      <a:off x="0" y="0"/>
                      <a:ext cx="139700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75E2">
        <w:rPr>
          <w:noProof/>
        </w:rPr>
        <w:drawing>
          <wp:anchor distT="0" distB="0" distL="114300" distR="114300" simplePos="0" relativeHeight="251680768" behindDoc="1" locked="0" layoutInCell="1" allowOverlap="1" wp14:anchorId="7A323725" wp14:editId="20A4E085">
            <wp:simplePos x="0" y="0"/>
            <wp:positionH relativeFrom="column">
              <wp:posOffset>1241425</wp:posOffset>
            </wp:positionH>
            <wp:positionV relativeFrom="paragraph">
              <wp:posOffset>125730</wp:posOffset>
            </wp:positionV>
            <wp:extent cx="1463040" cy="1150620"/>
            <wp:effectExtent l="0" t="0" r="3810" b="0"/>
            <wp:wrapTight wrapText="bothSides">
              <wp:wrapPolygon edited="0">
                <wp:start x="0" y="0"/>
                <wp:lineTo x="0" y="21099"/>
                <wp:lineTo x="21375" y="21099"/>
                <wp:lineTo x="21375" y="0"/>
                <wp:lineTo x="0" y="0"/>
              </wp:wrapPolygon>
            </wp:wrapTight>
            <wp:docPr id="1830540459" name="Obrázek 19" descr="ABB Zásuvka 2-násobná pootočená Tango, IP40, bíl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BB Zásuvka 2-násobná pootočená Tango, IP40, bílá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17" b="10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 w:rsidRPr="004B3307">
        <w:t xml:space="preserve"> </w:t>
      </w:r>
    </w:p>
    <w:p w14:paraId="4F35A5F4" w14:textId="35799407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4A9D6F4D" w14:textId="33E9A094" w:rsidR="004B3307" w:rsidRDefault="00423301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E54493">
        <w:rPr>
          <w:rFonts w:ascii="Calibri" w:hAnsi="Calibri" w:cs="Calibri"/>
          <w:noProof/>
          <w:color w:val="000000"/>
          <w:sz w:val="22"/>
          <w:szCs w:val="22"/>
          <w:lang w:eastAsia="cs-CZ"/>
        </w:rPr>
        <w:drawing>
          <wp:anchor distT="0" distB="0" distL="114300" distR="114300" simplePos="0" relativeHeight="251683840" behindDoc="1" locked="0" layoutInCell="1" allowOverlap="1" wp14:anchorId="53EF7E35" wp14:editId="1C842967">
            <wp:simplePos x="0" y="0"/>
            <wp:positionH relativeFrom="margin">
              <wp:posOffset>4299669</wp:posOffset>
            </wp:positionH>
            <wp:positionV relativeFrom="paragraph">
              <wp:posOffset>185324</wp:posOffset>
            </wp:positionV>
            <wp:extent cx="1353820" cy="1353820"/>
            <wp:effectExtent l="0" t="0" r="0" b="0"/>
            <wp:wrapTight wrapText="bothSides">
              <wp:wrapPolygon edited="0">
                <wp:start x="0" y="0"/>
                <wp:lineTo x="0" y="21276"/>
                <wp:lineTo x="21276" y="21276"/>
                <wp:lineTo x="21276" y="0"/>
                <wp:lineTo x="0" y="0"/>
              </wp:wrapPolygon>
            </wp:wrapTight>
            <wp:docPr id="2035128494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54A4CD" w14:textId="36373CC2" w:rsidR="004B3307" w:rsidRDefault="004B3307" w:rsidP="00E54493">
      <w:p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BE5FF2">
        <w:rPr>
          <w:rFonts w:ascii="Calibri" w:hAnsi="Calibri" w:cs="Calibri"/>
          <w:sz w:val="22"/>
          <w:szCs w:val="22"/>
          <w:u w:val="single"/>
        </w:rPr>
        <w:t>Svitidlo</w:t>
      </w:r>
      <w:proofErr w:type="spellEnd"/>
      <w:r w:rsidR="0058588D">
        <w:rPr>
          <w:rFonts w:ascii="Calibri" w:hAnsi="Calibri" w:cs="Calibri"/>
          <w:sz w:val="22"/>
          <w:szCs w:val="22"/>
        </w:rPr>
        <w:t xml:space="preserve"> </w:t>
      </w:r>
      <w:r w:rsidR="00E54493">
        <w:rPr>
          <w:rFonts w:ascii="Calibri" w:hAnsi="Calibri" w:cs="Calibri"/>
          <w:sz w:val="22"/>
          <w:szCs w:val="22"/>
        </w:rPr>
        <w:t xml:space="preserve">do </w:t>
      </w:r>
      <w:r w:rsidR="00A625AA">
        <w:rPr>
          <w:rFonts w:ascii="Calibri" w:hAnsi="Calibri" w:cs="Calibri"/>
          <w:sz w:val="22"/>
          <w:szCs w:val="22"/>
        </w:rPr>
        <w:t xml:space="preserve">zádveří </w:t>
      </w:r>
      <w:r w:rsidR="00E54493">
        <w:rPr>
          <w:rFonts w:ascii="Calibri" w:hAnsi="Calibri" w:cs="Calibri"/>
          <w:sz w:val="22"/>
          <w:szCs w:val="22"/>
        </w:rPr>
        <w:t xml:space="preserve">a </w:t>
      </w:r>
      <w:r w:rsidR="007402F1">
        <w:rPr>
          <w:rFonts w:ascii="Calibri" w:hAnsi="Calibri" w:cs="Calibri"/>
          <w:sz w:val="22"/>
          <w:szCs w:val="22"/>
        </w:rPr>
        <w:t xml:space="preserve">WC </w:t>
      </w:r>
      <w:r w:rsidR="0058588D">
        <w:rPr>
          <w:rFonts w:ascii="Calibri" w:hAnsi="Calibri" w:cs="Calibri"/>
          <w:sz w:val="22"/>
          <w:szCs w:val="22"/>
        </w:rPr>
        <w:t>musí splňovat tyto kritéria</w:t>
      </w:r>
      <w:r w:rsidR="00E54493">
        <w:rPr>
          <w:rFonts w:ascii="Calibri" w:hAnsi="Calibri" w:cs="Calibri"/>
          <w:sz w:val="22"/>
          <w:szCs w:val="22"/>
        </w:rPr>
        <w:t xml:space="preserve"> (celkem </w:t>
      </w:r>
      <w:r w:rsidR="001075E2">
        <w:rPr>
          <w:rFonts w:ascii="Calibri" w:hAnsi="Calibri" w:cs="Calibri"/>
          <w:sz w:val="22"/>
          <w:szCs w:val="22"/>
        </w:rPr>
        <w:t>3</w:t>
      </w:r>
      <w:r w:rsidR="00E54493">
        <w:rPr>
          <w:rFonts w:ascii="Calibri" w:hAnsi="Calibri" w:cs="Calibri"/>
          <w:sz w:val="22"/>
          <w:szCs w:val="22"/>
        </w:rPr>
        <w:t xml:space="preserve"> ks)</w:t>
      </w:r>
    </w:p>
    <w:p w14:paraId="571EDF34" w14:textId="71201A99" w:rsidR="00E54493" w:rsidRPr="00E54493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LED </w:t>
      </w:r>
      <w:proofErr w:type="gramStart"/>
      <w:r>
        <w:rPr>
          <w:rFonts w:ascii="Calibri" w:hAnsi="Calibri" w:cs="Calibri"/>
          <w:sz w:val="22"/>
          <w:szCs w:val="22"/>
        </w:rPr>
        <w:t>230V</w:t>
      </w:r>
      <w:proofErr w:type="gramEnd"/>
    </w:p>
    <w:p w14:paraId="795E685E" w14:textId="150C63B0" w:rsidR="0058588D" w:rsidRDefault="0058588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Chromatičnost </w:t>
      </w:r>
      <w:proofErr w:type="gramStart"/>
      <w:r w:rsidR="007402F1">
        <w:rPr>
          <w:rFonts w:ascii="Calibri" w:hAnsi="Calibri" w:cs="Calibri"/>
          <w:sz w:val="22"/>
          <w:szCs w:val="22"/>
        </w:rPr>
        <w:t>3500 – 4500</w:t>
      </w:r>
      <w:proofErr w:type="gramEnd"/>
      <w:r w:rsidR="007402F1">
        <w:rPr>
          <w:rFonts w:ascii="Calibri" w:hAnsi="Calibri" w:cs="Calibri"/>
          <w:sz w:val="22"/>
          <w:szCs w:val="22"/>
        </w:rPr>
        <w:t xml:space="preserve"> </w:t>
      </w:r>
      <w:r w:rsidR="00E54493">
        <w:rPr>
          <w:rFonts w:ascii="Calibri" w:hAnsi="Calibri" w:cs="Calibri"/>
          <w:sz w:val="22"/>
          <w:szCs w:val="22"/>
        </w:rPr>
        <w:t xml:space="preserve">K </w:t>
      </w:r>
    </w:p>
    <w:p w14:paraId="6DDDC90D" w14:textId="6937A8B7" w:rsidR="00E54493" w:rsidRPr="0058588D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Průměr cca </w:t>
      </w:r>
      <w:proofErr w:type="gramStart"/>
      <w:r w:rsidR="00A625AA">
        <w:rPr>
          <w:rFonts w:ascii="Calibri" w:hAnsi="Calibri" w:cs="Calibri"/>
          <w:sz w:val="22"/>
          <w:szCs w:val="22"/>
        </w:rPr>
        <w:t>200 - 300</w:t>
      </w:r>
      <w:proofErr w:type="gramEnd"/>
      <w:r w:rsidR="00A625AA">
        <w:rPr>
          <w:rFonts w:ascii="Calibri" w:hAnsi="Calibri" w:cs="Calibri"/>
          <w:sz w:val="22"/>
          <w:szCs w:val="22"/>
        </w:rPr>
        <w:t xml:space="preserve"> mm</w:t>
      </w:r>
    </w:p>
    <w:p w14:paraId="42BA1967" w14:textId="197EE37B" w:rsidR="00D06D2B" w:rsidRPr="007902F1" w:rsidRDefault="00D06D2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E27EC58" w14:textId="68C6159E" w:rsidR="00E54493" w:rsidRDefault="00E5449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  <w:u w:val="single"/>
        </w:rPr>
        <w:t>Ventilátor</w:t>
      </w:r>
      <w:r w:rsidRPr="00E54493">
        <w:rPr>
          <w:rFonts w:ascii="Calibri" w:hAnsi="Calibri" w:cs="Calibri"/>
          <w:sz w:val="22"/>
          <w:szCs w:val="22"/>
        </w:rPr>
        <w:t xml:space="preserve">  </w:t>
      </w:r>
      <w:proofErr w:type="spellStart"/>
      <w:r w:rsidRPr="00E54493">
        <w:rPr>
          <w:rFonts w:ascii="Calibri" w:hAnsi="Calibri" w:cs="Calibri"/>
          <w:sz w:val="22"/>
          <w:szCs w:val="22"/>
        </w:rPr>
        <w:t>Vents</w:t>
      </w:r>
      <w:proofErr w:type="spellEnd"/>
      <w:r w:rsidRPr="00E54493">
        <w:rPr>
          <w:rFonts w:ascii="Calibri" w:hAnsi="Calibri" w:cs="Calibri"/>
          <w:sz w:val="22"/>
          <w:szCs w:val="22"/>
        </w:rPr>
        <w:t xml:space="preserve"> 100 solid s předním panelem</w:t>
      </w:r>
      <w:r>
        <w:rPr>
          <w:rFonts w:ascii="Calibri" w:hAnsi="Calibri" w:cs="Calibri"/>
          <w:sz w:val="22"/>
          <w:szCs w:val="22"/>
        </w:rPr>
        <w:t xml:space="preserve"> </w:t>
      </w:r>
      <w:r w:rsidR="00D06D2B">
        <w:rPr>
          <w:rFonts w:ascii="Calibri" w:hAnsi="Calibri" w:cs="Calibri"/>
          <w:sz w:val="22"/>
          <w:szCs w:val="22"/>
        </w:rPr>
        <w:t>nebo podobný</w:t>
      </w:r>
      <w:r w:rsidR="007F0D25">
        <w:rPr>
          <w:rFonts w:ascii="Calibri" w:hAnsi="Calibri" w:cs="Calibri"/>
          <w:sz w:val="22"/>
          <w:szCs w:val="22"/>
        </w:rPr>
        <w:t>. Umístění v SDK podhledu, vyvedeno na fasádu.</w:t>
      </w:r>
    </w:p>
    <w:p w14:paraId="59E29FC3" w14:textId="123836ED" w:rsidR="00E54493" w:rsidRPr="007F0D25" w:rsidRDefault="00E54493" w:rsidP="007F0D25">
      <w:pPr>
        <w:suppressAutoHyphens w:val="0"/>
        <w:rPr>
          <w:rFonts w:ascii="Calibri" w:hAnsi="Calibri" w:cs="Calibri"/>
          <w:color w:val="000000"/>
          <w:sz w:val="22"/>
          <w:szCs w:val="22"/>
          <w:lang w:eastAsia="cs-CZ"/>
        </w:rPr>
      </w:pPr>
      <w:r w:rsidRPr="00E54493">
        <w:rPr>
          <w:rFonts w:ascii="Calibri" w:hAnsi="Calibri" w:cs="Calibri"/>
          <w:color w:val="000000"/>
          <w:sz w:val="22"/>
          <w:szCs w:val="22"/>
          <w:lang w:eastAsia="cs-CZ"/>
        </w:rPr>
        <w:t> </w:t>
      </w:r>
    </w:p>
    <w:p w14:paraId="4623063E" w14:textId="77777777" w:rsidR="00423301" w:rsidRDefault="00423301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231276E" w14:textId="77777777" w:rsidR="00AF1DEB" w:rsidRDefault="00AF1DEB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2AD9C9E3" w14:textId="77777777" w:rsidR="00AF1DEB" w:rsidRDefault="00AF1DEB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582C508A" w14:textId="72C280F2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OCHRANA ŽIVOTNÍHO PROSTŘEDÍ</w:t>
      </w:r>
    </w:p>
    <w:p w14:paraId="371AA23D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stavba ani stavební práce nemají zvýšený negativní vliv na životní prostředí</w:t>
      </w:r>
    </w:p>
    <w:p w14:paraId="13CECB6A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 odpady vzniklými při stavbě a provozu bude nakládáno v souladu s podmínkami stanovenými zákonem č. 541/2020 Sb., o odpadech, v platném znění, dále vyhlášky č. 273/2021 Sb., o podrobnostech nakládání s odpady, v platném znění.</w:t>
      </w:r>
    </w:p>
    <w:p w14:paraId="3ABD6356" w14:textId="444673D2" w:rsidR="0077113D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odpady budou likvidovány jednotlivými subdodavateli odvozem na řízenou skládku komunálních odpadů</w:t>
      </w:r>
    </w:p>
    <w:p w14:paraId="627EA73E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2FE2D19D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BEZPEČNOST PRÁCE</w:t>
      </w:r>
    </w:p>
    <w:p w14:paraId="20345680" w14:textId="01F1DF8C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</w:t>
      </w:r>
      <w:r w:rsidRPr="00E54493">
        <w:rPr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Při provádění stavby a práci na staveništi budou provedena opatření k ochraně zdraví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a bezpečnosti. Nesmí být omezena práva vlastníků sousedních pozemků. Musí být zajištěna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 xml:space="preserve">bezpečnost práce a technických zařízení, požární ochrana. </w:t>
      </w:r>
    </w:p>
    <w:p w14:paraId="12E741B2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je nutné řídit se nařízením vlády č. 195/2021 Sb., kterým bylo novelizováno NV č. 361/2007 Sb., kterým se stanovují podmínky ochrany zdraví při práci.</w:t>
      </w:r>
    </w:p>
    <w:p w14:paraId="076CEDBF" w14:textId="77777777" w:rsidR="007902F1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obsluhu nebo servis technologických zařízení prováděly pouze osoby k tomu oprávněné a řádně vyškolené</w:t>
      </w:r>
    </w:p>
    <w:p w14:paraId="5B2AD2F0" w14:textId="77777777" w:rsidR="007902F1" w:rsidRDefault="007902F1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BAE3816" w14:textId="77777777" w:rsidR="00611906" w:rsidRDefault="0061190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4298802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B2652FE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012C613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B791092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2EF1846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EB21801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A9F7175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6A7F98F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EA45CCA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D6B6333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45611A2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8739447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40D80B4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635846A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053C3EC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40E4E50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6C42951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50199D8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5CF6D11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FD425FA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D76F365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1CF2CE8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0FCFD2B" w14:textId="77777777" w:rsidR="00AF1DEB" w:rsidRDefault="00AF1DEB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1273767" w14:textId="649D04D3" w:rsidR="00611906" w:rsidRDefault="00885CCF" w:rsidP="00E54493">
      <w:pPr>
        <w:spacing w:line="276" w:lineRule="auto"/>
        <w:rPr>
          <w:rFonts w:ascii="Calibri" w:hAnsi="Calibri" w:cs="Calibri"/>
          <w:sz w:val="28"/>
          <w:szCs w:val="28"/>
        </w:rPr>
      </w:pPr>
      <w:r w:rsidRPr="007902F1">
        <w:rPr>
          <w:rFonts w:ascii="Calibri" w:hAnsi="Calibri" w:cs="Calibri"/>
          <w:sz w:val="22"/>
          <w:szCs w:val="22"/>
        </w:rPr>
        <w:t xml:space="preserve">V Kolíně, </w:t>
      </w:r>
      <w:r w:rsidR="00A625AA">
        <w:rPr>
          <w:rFonts w:ascii="Calibri" w:hAnsi="Calibri" w:cs="Calibri"/>
          <w:sz w:val="22"/>
          <w:szCs w:val="22"/>
        </w:rPr>
        <w:t>červen</w:t>
      </w:r>
      <w:r w:rsidRPr="007902F1">
        <w:rPr>
          <w:rFonts w:ascii="Calibri" w:hAnsi="Calibri" w:cs="Calibri"/>
          <w:sz w:val="22"/>
          <w:szCs w:val="22"/>
        </w:rPr>
        <w:t xml:space="preserve"> 2025</w:t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 w:rsidRPr="007902F1">
        <w:rPr>
          <w:rFonts w:ascii="Calibri" w:hAnsi="Calibri" w:cs="Calibri"/>
          <w:sz w:val="28"/>
          <w:szCs w:val="28"/>
        </w:rPr>
        <w:tab/>
      </w:r>
    </w:p>
    <w:p w14:paraId="097F3FDB" w14:textId="42BB0BA2" w:rsidR="00CD2629" w:rsidRPr="007902F1" w:rsidRDefault="00885CCF" w:rsidP="00D85DC5">
      <w:pPr>
        <w:spacing w:line="276" w:lineRule="auto"/>
        <w:ind w:left="4248" w:firstLine="708"/>
        <w:rPr>
          <w:rFonts w:ascii="Calibri" w:hAnsi="Calibri" w:cs="Calibri"/>
          <w:sz w:val="24"/>
          <w:szCs w:val="24"/>
        </w:rPr>
      </w:pPr>
      <w:r w:rsidRPr="007902F1">
        <w:rPr>
          <w:rFonts w:ascii="Calibri" w:hAnsi="Calibri" w:cs="Calibri"/>
          <w:sz w:val="22"/>
          <w:szCs w:val="22"/>
        </w:rPr>
        <w:t>Zpracoval</w:t>
      </w:r>
      <w:r w:rsidR="007F0D25">
        <w:rPr>
          <w:rFonts w:ascii="Calibri" w:hAnsi="Calibri" w:cs="Calibri"/>
          <w:sz w:val="22"/>
          <w:szCs w:val="22"/>
        </w:rPr>
        <w:t>a</w:t>
      </w:r>
      <w:r w:rsidRPr="007902F1">
        <w:rPr>
          <w:rFonts w:ascii="Calibri" w:hAnsi="Calibri" w:cs="Calibri"/>
          <w:sz w:val="22"/>
          <w:szCs w:val="22"/>
        </w:rPr>
        <w:t>: Ing. arch. Michala Šulcová</w:t>
      </w:r>
    </w:p>
    <w:sectPr w:rsidR="00CD2629" w:rsidRPr="007902F1"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ADFD2C" w14:textId="77777777" w:rsidR="00D13F61" w:rsidRDefault="00D13F61" w:rsidP="00383183">
      <w:r>
        <w:separator/>
      </w:r>
    </w:p>
  </w:endnote>
  <w:endnote w:type="continuationSeparator" w:id="0">
    <w:p w14:paraId="6471F3C4" w14:textId="77777777" w:rsidR="00D13F61" w:rsidRDefault="00D13F61" w:rsidP="00383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A8DF6" w14:textId="77777777" w:rsidR="00383183" w:rsidRDefault="0038318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DD346D" w14:textId="77777777" w:rsidR="00D13F61" w:rsidRDefault="00D13F61" w:rsidP="00383183">
      <w:r>
        <w:separator/>
      </w:r>
    </w:p>
  </w:footnote>
  <w:footnote w:type="continuationSeparator" w:id="0">
    <w:p w14:paraId="64E62B51" w14:textId="77777777" w:rsidR="00D13F61" w:rsidRDefault="00D13F61" w:rsidP="003831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24A6A"/>
    <w:multiLevelType w:val="hybridMultilevel"/>
    <w:tmpl w:val="969EA7A0"/>
    <w:lvl w:ilvl="0" w:tplc="0190614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7D4046"/>
    <w:multiLevelType w:val="hybridMultilevel"/>
    <w:tmpl w:val="83F0F3BE"/>
    <w:lvl w:ilvl="0" w:tplc="5BF2A5EA">
      <w:start w:val="1"/>
      <w:numFmt w:val="decimal"/>
      <w:lvlText w:val="%1."/>
      <w:lvlJc w:val="left"/>
      <w:pPr>
        <w:ind w:left="1500" w:hanging="360"/>
      </w:pPr>
      <w:rPr>
        <w:rFonts w:hint="default"/>
        <w:sz w:val="40"/>
        <w:szCs w:val="44"/>
      </w:rPr>
    </w:lvl>
    <w:lvl w:ilvl="1" w:tplc="04050019" w:tentative="1">
      <w:start w:val="1"/>
      <w:numFmt w:val="lowerLetter"/>
      <w:lvlText w:val="%2."/>
      <w:lvlJc w:val="left"/>
      <w:pPr>
        <w:ind w:left="2220" w:hanging="360"/>
      </w:pPr>
    </w:lvl>
    <w:lvl w:ilvl="2" w:tplc="0405001B" w:tentative="1">
      <w:start w:val="1"/>
      <w:numFmt w:val="lowerRoman"/>
      <w:lvlText w:val="%3."/>
      <w:lvlJc w:val="right"/>
      <w:pPr>
        <w:ind w:left="2940" w:hanging="180"/>
      </w:pPr>
    </w:lvl>
    <w:lvl w:ilvl="3" w:tplc="0405000F" w:tentative="1">
      <w:start w:val="1"/>
      <w:numFmt w:val="decimal"/>
      <w:lvlText w:val="%4."/>
      <w:lvlJc w:val="left"/>
      <w:pPr>
        <w:ind w:left="3660" w:hanging="360"/>
      </w:pPr>
    </w:lvl>
    <w:lvl w:ilvl="4" w:tplc="04050019" w:tentative="1">
      <w:start w:val="1"/>
      <w:numFmt w:val="lowerLetter"/>
      <w:lvlText w:val="%5."/>
      <w:lvlJc w:val="left"/>
      <w:pPr>
        <w:ind w:left="4380" w:hanging="360"/>
      </w:pPr>
    </w:lvl>
    <w:lvl w:ilvl="5" w:tplc="0405001B" w:tentative="1">
      <w:start w:val="1"/>
      <w:numFmt w:val="lowerRoman"/>
      <w:lvlText w:val="%6."/>
      <w:lvlJc w:val="right"/>
      <w:pPr>
        <w:ind w:left="5100" w:hanging="180"/>
      </w:pPr>
    </w:lvl>
    <w:lvl w:ilvl="6" w:tplc="0405000F" w:tentative="1">
      <w:start w:val="1"/>
      <w:numFmt w:val="decimal"/>
      <w:lvlText w:val="%7."/>
      <w:lvlJc w:val="left"/>
      <w:pPr>
        <w:ind w:left="5820" w:hanging="360"/>
      </w:pPr>
    </w:lvl>
    <w:lvl w:ilvl="7" w:tplc="04050019" w:tentative="1">
      <w:start w:val="1"/>
      <w:numFmt w:val="lowerLetter"/>
      <w:lvlText w:val="%8."/>
      <w:lvlJc w:val="left"/>
      <w:pPr>
        <w:ind w:left="6540" w:hanging="360"/>
      </w:pPr>
    </w:lvl>
    <w:lvl w:ilvl="8" w:tplc="040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" w15:restartNumberingAfterBreak="0">
    <w:nsid w:val="1AE036D6"/>
    <w:multiLevelType w:val="hybridMultilevel"/>
    <w:tmpl w:val="A51CB116"/>
    <w:lvl w:ilvl="0" w:tplc="4810F8E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24774E"/>
    <w:multiLevelType w:val="hybridMultilevel"/>
    <w:tmpl w:val="E656165A"/>
    <w:lvl w:ilvl="0" w:tplc="DE806F28">
      <w:start w:val="15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5E0BE3"/>
    <w:multiLevelType w:val="multilevel"/>
    <w:tmpl w:val="72442F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812500F"/>
    <w:multiLevelType w:val="hybridMultilevel"/>
    <w:tmpl w:val="CA68AD36"/>
    <w:lvl w:ilvl="0" w:tplc="874CF8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EBE3477"/>
    <w:multiLevelType w:val="hybridMultilevel"/>
    <w:tmpl w:val="326CA3F8"/>
    <w:lvl w:ilvl="0" w:tplc="C7A0EFC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557931"/>
    <w:multiLevelType w:val="hybridMultilevel"/>
    <w:tmpl w:val="85E65CDC"/>
    <w:lvl w:ilvl="0" w:tplc="EB5CD99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FA60A4"/>
    <w:multiLevelType w:val="hybridMultilevel"/>
    <w:tmpl w:val="CD7C8D90"/>
    <w:lvl w:ilvl="0" w:tplc="0B4250B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1030855">
    <w:abstractNumId w:val="1"/>
  </w:num>
  <w:num w:numId="2" w16cid:durableId="1289240649">
    <w:abstractNumId w:val="3"/>
  </w:num>
  <w:num w:numId="3" w16cid:durableId="1150713351">
    <w:abstractNumId w:val="2"/>
  </w:num>
  <w:num w:numId="4" w16cid:durableId="418872808">
    <w:abstractNumId w:val="0"/>
  </w:num>
  <w:num w:numId="5" w16cid:durableId="716247103">
    <w:abstractNumId w:val="6"/>
  </w:num>
  <w:num w:numId="6" w16cid:durableId="184834086">
    <w:abstractNumId w:val="7"/>
  </w:num>
  <w:num w:numId="7" w16cid:durableId="1355688648">
    <w:abstractNumId w:val="8"/>
  </w:num>
  <w:num w:numId="8" w16cid:durableId="1063066667">
    <w:abstractNumId w:val="5"/>
  </w:num>
  <w:num w:numId="9" w16cid:durableId="979765605">
    <w:abstractNumId w:val="4"/>
  </w:num>
  <w:num w:numId="10" w16cid:durableId="1467963838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1" w16cid:durableId="1856192118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2" w16cid:durableId="427510305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3" w16cid:durableId="394016710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4" w16cid:durableId="1088115085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5" w16cid:durableId="2073189861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6" w16cid:durableId="1193962413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7" w16cid:durableId="172191089">
    <w:abstractNumId w:val="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83"/>
    <w:rsid w:val="000242AF"/>
    <w:rsid w:val="000330A5"/>
    <w:rsid w:val="000405A3"/>
    <w:rsid w:val="00047374"/>
    <w:rsid w:val="000647EA"/>
    <w:rsid w:val="000C3C41"/>
    <w:rsid w:val="000C4261"/>
    <w:rsid w:val="00106E49"/>
    <w:rsid w:val="001075E2"/>
    <w:rsid w:val="001128DA"/>
    <w:rsid w:val="0011315E"/>
    <w:rsid w:val="0011445B"/>
    <w:rsid w:val="00130881"/>
    <w:rsid w:val="00157D7E"/>
    <w:rsid w:val="001602D9"/>
    <w:rsid w:val="00211DD9"/>
    <w:rsid w:val="00216B9C"/>
    <w:rsid w:val="00260BDB"/>
    <w:rsid w:val="0029194A"/>
    <w:rsid w:val="002B5A1A"/>
    <w:rsid w:val="002C0B90"/>
    <w:rsid w:val="002C28A0"/>
    <w:rsid w:val="002F63F6"/>
    <w:rsid w:val="003109C4"/>
    <w:rsid w:val="00316A1A"/>
    <w:rsid w:val="00336D39"/>
    <w:rsid w:val="00344086"/>
    <w:rsid w:val="00345767"/>
    <w:rsid w:val="00383183"/>
    <w:rsid w:val="00385CE0"/>
    <w:rsid w:val="00390ED4"/>
    <w:rsid w:val="003C2C24"/>
    <w:rsid w:val="003E29BF"/>
    <w:rsid w:val="003F5B59"/>
    <w:rsid w:val="00423301"/>
    <w:rsid w:val="00442BB4"/>
    <w:rsid w:val="00451450"/>
    <w:rsid w:val="004743AF"/>
    <w:rsid w:val="004B316F"/>
    <w:rsid w:val="004B3307"/>
    <w:rsid w:val="004C72F5"/>
    <w:rsid w:val="004D17A6"/>
    <w:rsid w:val="004E74A2"/>
    <w:rsid w:val="00516D91"/>
    <w:rsid w:val="00530184"/>
    <w:rsid w:val="00551215"/>
    <w:rsid w:val="005649FD"/>
    <w:rsid w:val="00577E01"/>
    <w:rsid w:val="0058588D"/>
    <w:rsid w:val="005A1D5C"/>
    <w:rsid w:val="005A5353"/>
    <w:rsid w:val="005B1CE2"/>
    <w:rsid w:val="005C399E"/>
    <w:rsid w:val="005C548D"/>
    <w:rsid w:val="006103EF"/>
    <w:rsid w:val="00611906"/>
    <w:rsid w:val="0061520A"/>
    <w:rsid w:val="006227C1"/>
    <w:rsid w:val="006323B3"/>
    <w:rsid w:val="00636EDF"/>
    <w:rsid w:val="00650F3C"/>
    <w:rsid w:val="00682D4D"/>
    <w:rsid w:val="006B2798"/>
    <w:rsid w:val="00702FB4"/>
    <w:rsid w:val="007205A1"/>
    <w:rsid w:val="00726125"/>
    <w:rsid w:val="007402F1"/>
    <w:rsid w:val="0077113D"/>
    <w:rsid w:val="00785431"/>
    <w:rsid w:val="007902F1"/>
    <w:rsid w:val="007911C9"/>
    <w:rsid w:val="007A2CDE"/>
    <w:rsid w:val="007B0FFB"/>
    <w:rsid w:val="007B1D8D"/>
    <w:rsid w:val="007B6F90"/>
    <w:rsid w:val="007C5C75"/>
    <w:rsid w:val="007D57E5"/>
    <w:rsid w:val="007F0D25"/>
    <w:rsid w:val="0080152B"/>
    <w:rsid w:val="008072DB"/>
    <w:rsid w:val="008127C2"/>
    <w:rsid w:val="008171DC"/>
    <w:rsid w:val="00831A4F"/>
    <w:rsid w:val="00833B66"/>
    <w:rsid w:val="008510E5"/>
    <w:rsid w:val="00856297"/>
    <w:rsid w:val="00873083"/>
    <w:rsid w:val="00885CCF"/>
    <w:rsid w:val="008A52F0"/>
    <w:rsid w:val="008B1122"/>
    <w:rsid w:val="008D1243"/>
    <w:rsid w:val="008D7E0C"/>
    <w:rsid w:val="008E6944"/>
    <w:rsid w:val="008F3F13"/>
    <w:rsid w:val="009501C0"/>
    <w:rsid w:val="00970A83"/>
    <w:rsid w:val="00975E21"/>
    <w:rsid w:val="009B2F08"/>
    <w:rsid w:val="009B7217"/>
    <w:rsid w:val="009C4119"/>
    <w:rsid w:val="009F06A6"/>
    <w:rsid w:val="009F3F73"/>
    <w:rsid w:val="009F4097"/>
    <w:rsid w:val="00A148F8"/>
    <w:rsid w:val="00A26FE9"/>
    <w:rsid w:val="00A4111A"/>
    <w:rsid w:val="00A43FB8"/>
    <w:rsid w:val="00A625AA"/>
    <w:rsid w:val="00A76F0D"/>
    <w:rsid w:val="00A81367"/>
    <w:rsid w:val="00A817FE"/>
    <w:rsid w:val="00AA23A0"/>
    <w:rsid w:val="00AB1C53"/>
    <w:rsid w:val="00AB1DB2"/>
    <w:rsid w:val="00AB5791"/>
    <w:rsid w:val="00AC5915"/>
    <w:rsid w:val="00AE7709"/>
    <w:rsid w:val="00AE7FB0"/>
    <w:rsid w:val="00AF1DEB"/>
    <w:rsid w:val="00B0471C"/>
    <w:rsid w:val="00B4350A"/>
    <w:rsid w:val="00B76ABB"/>
    <w:rsid w:val="00B771B7"/>
    <w:rsid w:val="00B91FA9"/>
    <w:rsid w:val="00BD2D7B"/>
    <w:rsid w:val="00BD506D"/>
    <w:rsid w:val="00BE5FF2"/>
    <w:rsid w:val="00C037CA"/>
    <w:rsid w:val="00C23ABB"/>
    <w:rsid w:val="00C93A51"/>
    <w:rsid w:val="00CA09AD"/>
    <w:rsid w:val="00CD2629"/>
    <w:rsid w:val="00CF26BA"/>
    <w:rsid w:val="00CF44DA"/>
    <w:rsid w:val="00D03FB2"/>
    <w:rsid w:val="00D06D2B"/>
    <w:rsid w:val="00D13F61"/>
    <w:rsid w:val="00D35B3F"/>
    <w:rsid w:val="00D47493"/>
    <w:rsid w:val="00D51E1E"/>
    <w:rsid w:val="00D55792"/>
    <w:rsid w:val="00D85DC5"/>
    <w:rsid w:val="00D93C1A"/>
    <w:rsid w:val="00DA2C5F"/>
    <w:rsid w:val="00DE560E"/>
    <w:rsid w:val="00E31C27"/>
    <w:rsid w:val="00E514F5"/>
    <w:rsid w:val="00E54493"/>
    <w:rsid w:val="00E85D76"/>
    <w:rsid w:val="00EB4409"/>
    <w:rsid w:val="00EB4920"/>
    <w:rsid w:val="00EE3D4A"/>
    <w:rsid w:val="00F02228"/>
    <w:rsid w:val="00F21D7A"/>
    <w:rsid w:val="00F23308"/>
    <w:rsid w:val="00F40D0D"/>
    <w:rsid w:val="00F501B8"/>
    <w:rsid w:val="00F71A67"/>
    <w:rsid w:val="00FD2303"/>
    <w:rsid w:val="00FF4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CB4F"/>
  <w15:chartTrackingRefBased/>
  <w15:docId w15:val="{4EDE756F-0FF9-4A7A-A99C-25EDF467A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3183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38318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8318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8318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8318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8318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8318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8318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8318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8318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8318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8318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8318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8318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8318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8318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8318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8318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8318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8318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831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8318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8318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8318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8318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8318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8318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8318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8318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83183"/>
    <w:rPr>
      <w:b/>
      <w:bCs/>
      <w:smallCaps/>
      <w:color w:val="0F4761" w:themeColor="accent1" w:themeShade="BF"/>
      <w:spacing w:val="5"/>
    </w:rPr>
  </w:style>
  <w:style w:type="paragraph" w:customStyle="1" w:styleId="Nadpis">
    <w:name w:val="Nadpis"/>
    <w:basedOn w:val="Normln"/>
    <w:next w:val="Zkladntext"/>
    <w:rsid w:val="00383183"/>
    <w:pPr>
      <w:jc w:val="center"/>
    </w:pPr>
    <w:rPr>
      <w:b/>
      <w:sz w:val="32"/>
      <w:u w:val="single"/>
    </w:rPr>
  </w:style>
  <w:style w:type="paragraph" w:styleId="Zkladntext">
    <w:name w:val="Body Text"/>
    <w:basedOn w:val="Normln"/>
    <w:link w:val="ZkladntextChar"/>
    <w:rsid w:val="00383183"/>
    <w:pPr>
      <w:jc w:val="both"/>
    </w:pPr>
    <w:rPr>
      <w:rFonts w:ascii="Arial Black" w:hAnsi="Arial Black" w:cs="Arial Black"/>
      <w:sz w:val="28"/>
      <w:szCs w:val="32"/>
    </w:rPr>
  </w:style>
  <w:style w:type="character" w:customStyle="1" w:styleId="ZkladntextChar">
    <w:name w:val="Základní text Char"/>
    <w:basedOn w:val="Standardnpsmoodstavce"/>
    <w:link w:val="Zkladntext"/>
    <w:rsid w:val="00383183"/>
    <w:rPr>
      <w:rFonts w:ascii="Arial Black" w:eastAsia="Times New Roman" w:hAnsi="Arial Black" w:cs="Arial Black"/>
      <w:kern w:val="0"/>
      <w:sz w:val="28"/>
      <w:szCs w:val="32"/>
      <w:lang w:eastAsia="zh-CN"/>
      <w14:ligatures w14:val="none"/>
    </w:rPr>
  </w:style>
  <w:style w:type="paragraph" w:styleId="Zhlav">
    <w:name w:val="header"/>
    <w:basedOn w:val="Normln"/>
    <w:link w:val="ZhlavChar"/>
    <w:unhideWhenUsed/>
    <w:rsid w:val="0038318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38318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885CCF"/>
    <w:rPr>
      <w:color w:val="467886" w:themeColor="hyperlink"/>
      <w:u w:val="single"/>
    </w:rPr>
  </w:style>
  <w:style w:type="paragraph" w:customStyle="1" w:styleId="articleindent">
    <w:name w:val="article_indent"/>
    <w:basedOn w:val="Normln"/>
    <w:rsid w:val="00885CCF"/>
    <w:pPr>
      <w:suppressAutoHyphens w:val="0"/>
      <w:spacing w:before="100" w:beforeAutospacing="1" w:after="100" w:afterAutospacing="1"/>
    </w:pPr>
    <w:rPr>
      <w:sz w:val="24"/>
      <w:szCs w:val="24"/>
      <w:lang w:eastAsia="cs-CZ"/>
      <w14:ligatures w14:val="standardContextual"/>
    </w:rPr>
  </w:style>
  <w:style w:type="character" w:styleId="Siln">
    <w:name w:val="Strong"/>
    <w:basedOn w:val="Standardnpsmoodstavce"/>
    <w:uiPriority w:val="22"/>
    <w:qFormat/>
    <w:rsid w:val="00885CCF"/>
    <w:rPr>
      <w:b/>
      <w:bCs/>
    </w:rPr>
  </w:style>
  <w:style w:type="character" w:styleId="Nevyeenzmnka">
    <w:name w:val="Unresolved Mention"/>
    <w:basedOn w:val="Standardnpsmoodstavce"/>
    <w:uiPriority w:val="99"/>
    <w:semiHidden/>
    <w:unhideWhenUsed/>
    <w:rsid w:val="009F06A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82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3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5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9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5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8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5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2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778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8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5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3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6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3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7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7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5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6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9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8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7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7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6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5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128022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313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87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208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5207541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9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984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99651075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6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533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73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371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1942794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210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24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553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3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7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1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6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95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7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900465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293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99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6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5857793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9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0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70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37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56661665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23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287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391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2240970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50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73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8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02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7272</TotalTime>
  <Pages>9</Pages>
  <Words>1546</Words>
  <Characters>9123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Michala Šulcová</dc:creator>
  <cp:keywords/>
  <dc:description/>
  <cp:lastModifiedBy>Michala Šulcová</cp:lastModifiedBy>
  <cp:revision>16</cp:revision>
  <cp:lastPrinted>2025-06-25T09:27:00Z</cp:lastPrinted>
  <dcterms:created xsi:type="dcterms:W3CDTF">2025-02-27T14:28:00Z</dcterms:created>
  <dcterms:modified xsi:type="dcterms:W3CDTF">2025-06-25T09:30:00Z</dcterms:modified>
</cp:coreProperties>
</file>