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691DC37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DA154C" w:rsidRPr="000A34E1">
        <w:rPr>
          <w:rFonts w:ascii="Arial" w:hAnsi="Arial" w:cs="Arial"/>
          <w:b/>
          <w:sz w:val="20"/>
          <w:szCs w:val="20"/>
        </w:rPr>
        <w:t>202</w:t>
      </w:r>
      <w:r w:rsidR="00DA154C">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35E1C2DE"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DA154C">
        <w:rPr>
          <w:rFonts w:ascii="Arial" w:hAnsi="Arial" w:cs="Arial"/>
          <w:sz w:val="20"/>
          <w:szCs w:val="20"/>
        </w:rPr>
        <w:t>Mlynář</w:t>
      </w:r>
      <w:r w:rsidR="00DA154C" w:rsidRPr="000A34E1">
        <w:rPr>
          <w:rFonts w:ascii="Arial" w:hAnsi="Arial" w:cs="Arial"/>
          <w:sz w:val="20"/>
          <w:szCs w:val="20"/>
        </w:rPr>
        <w:t>ová</w:t>
      </w:r>
      <w:r w:rsidR="008D357D" w:rsidRPr="000A34E1">
        <w:rPr>
          <w:rFonts w:ascii="Arial" w:hAnsi="Arial" w:cs="Arial"/>
          <w:sz w:val="20"/>
          <w:szCs w:val="20"/>
        </w:rPr>
        <w:t xml:space="preserve">, </w:t>
      </w:r>
      <w:proofErr w:type="spellStart"/>
      <w:r w:rsidR="008D357D" w:rsidRPr="000A34E1">
        <w:rPr>
          <w:rFonts w:ascii="Arial" w:hAnsi="Arial" w:cs="Arial"/>
          <w:sz w:val="20"/>
          <w:szCs w:val="20"/>
        </w:rPr>
        <w:t>DiS</w:t>
      </w:r>
      <w:proofErr w:type="spellEnd"/>
      <w:r w:rsidR="008D357D" w:rsidRPr="000A34E1">
        <w:rPr>
          <w:rFonts w:ascii="Arial" w:hAnsi="Arial" w:cs="Arial"/>
          <w:sz w:val="20"/>
          <w:szCs w:val="20"/>
        </w:rPr>
        <w:t>.,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71280B1B"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145A1203"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8D357D" w:rsidRPr="000A34E1">
        <w:rPr>
          <w:rFonts w:ascii="Arial" w:hAnsi="Arial" w:cs="Arial"/>
          <w:b/>
          <w:sz w:val="20"/>
          <w:szCs w:val="20"/>
        </w:rPr>
        <w:t>Zpracování projektové dokumentace – rekonstrukce ul</w:t>
      </w:r>
      <w:r w:rsidR="000A34E1" w:rsidRPr="000A34E1">
        <w:rPr>
          <w:rFonts w:ascii="Arial" w:hAnsi="Arial" w:cs="Arial"/>
          <w:b/>
          <w:sz w:val="20"/>
          <w:szCs w:val="20"/>
        </w:rPr>
        <w:t>.</w:t>
      </w:r>
      <w:r w:rsidR="000A34E1">
        <w:rPr>
          <w:rFonts w:ascii="Arial" w:hAnsi="Arial" w:cs="Arial"/>
          <w:b/>
          <w:sz w:val="20"/>
          <w:szCs w:val="20"/>
        </w:rPr>
        <w:t> </w:t>
      </w:r>
      <w:r w:rsidR="00DA154C">
        <w:rPr>
          <w:rFonts w:ascii="Arial" w:hAnsi="Arial" w:cs="Arial"/>
          <w:b/>
          <w:sz w:val="20"/>
          <w:szCs w:val="20"/>
        </w:rPr>
        <w:t>Boženy Němcové</w:t>
      </w:r>
      <w:r w:rsidR="00106A88">
        <w:rPr>
          <w:rFonts w:ascii="Arial" w:hAnsi="Arial" w:cs="Arial"/>
          <w:b/>
          <w:sz w:val="20"/>
          <w:szCs w:val="20"/>
        </w:rPr>
        <w:t>, Kolín V</w:t>
      </w:r>
      <w:r w:rsidR="00DA154C" w:rsidRPr="000A34E1">
        <w:rPr>
          <w:rFonts w:ascii="Arial" w:hAnsi="Arial" w:cs="Arial"/>
          <w:b/>
          <w:sz w:val="20"/>
          <w:szCs w:val="20"/>
        </w:rPr>
        <w:t xml:space="preserve"> </w:t>
      </w:r>
      <w:r w:rsidR="008D357D" w:rsidRPr="000A34E1">
        <w:rPr>
          <w:rFonts w:ascii="Arial" w:hAnsi="Arial" w:cs="Arial"/>
          <w:b/>
          <w:sz w:val="20"/>
          <w:szCs w:val="20"/>
        </w:rPr>
        <w:t>– kanalizace, komunikace</w:t>
      </w:r>
      <w:r w:rsidR="00DA154C">
        <w:rPr>
          <w:rFonts w:ascii="Arial" w:hAnsi="Arial" w:cs="Arial"/>
          <w:b/>
          <w:sz w:val="20"/>
          <w:szCs w:val="20"/>
        </w:rPr>
        <w:t xml:space="preserve"> a</w:t>
      </w:r>
      <w:r w:rsidR="008D357D" w:rsidRPr="000A34E1">
        <w:rPr>
          <w:rFonts w:ascii="Arial" w:hAnsi="Arial" w:cs="Arial"/>
          <w:b/>
          <w:sz w:val="20"/>
          <w:szCs w:val="20"/>
        </w:rPr>
        <w:t xml:space="preserve"> </w:t>
      </w:r>
      <w:r w:rsidR="003671C0" w:rsidRPr="000A34E1">
        <w:rPr>
          <w:rFonts w:ascii="Arial" w:hAnsi="Arial" w:cs="Arial"/>
          <w:b/>
          <w:sz w:val="20"/>
          <w:szCs w:val="20"/>
        </w:rPr>
        <w:t>veřejné osvětlení</w:t>
      </w:r>
      <w:r w:rsidR="008D357D" w:rsidRPr="0043783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2426C71" w14:textId="77777777" w:rsidR="00C54539" w:rsidRDefault="00C54539" w:rsidP="005D774B">
      <w:pPr>
        <w:jc w:val="center"/>
        <w:rPr>
          <w:rFonts w:ascii="Arial" w:hAnsi="Arial" w:cs="Arial"/>
          <w:b/>
          <w:sz w:val="20"/>
          <w:szCs w:val="20"/>
        </w:rPr>
      </w:pPr>
    </w:p>
    <w:p w14:paraId="56EFACF2" w14:textId="77777777" w:rsidR="00624D4E" w:rsidRDefault="00624D4E" w:rsidP="005D774B">
      <w:pPr>
        <w:jc w:val="center"/>
        <w:rPr>
          <w:rFonts w:ascii="Arial" w:hAnsi="Arial" w:cs="Arial"/>
          <w:b/>
          <w:sz w:val="20"/>
          <w:szCs w:val="20"/>
        </w:rPr>
      </w:pPr>
    </w:p>
    <w:p w14:paraId="2958E985" w14:textId="77777777" w:rsidR="00624D4E" w:rsidRDefault="00624D4E" w:rsidP="005D774B">
      <w:pPr>
        <w:jc w:val="center"/>
        <w:rPr>
          <w:rFonts w:ascii="Arial" w:hAnsi="Arial" w:cs="Arial"/>
          <w:b/>
          <w:sz w:val="20"/>
          <w:szCs w:val="20"/>
        </w:rPr>
      </w:pPr>
    </w:p>
    <w:p w14:paraId="391D9E61" w14:textId="77777777" w:rsidR="00624D4E" w:rsidRDefault="00624D4E" w:rsidP="005D774B">
      <w:pPr>
        <w:jc w:val="center"/>
        <w:rPr>
          <w:rFonts w:ascii="Arial" w:hAnsi="Arial" w:cs="Arial"/>
          <w:b/>
          <w:sz w:val="20"/>
          <w:szCs w:val="20"/>
        </w:rPr>
      </w:pPr>
    </w:p>
    <w:p w14:paraId="77D17570" w14:textId="5F577483"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E6C6CA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71D162BF" w14:textId="39D3835C" w:rsidR="003671C0" w:rsidRPr="00594DB1" w:rsidRDefault="009018AE" w:rsidP="00466627">
      <w:pPr>
        <w:pStyle w:val="Prosttext"/>
        <w:numPr>
          <w:ilvl w:val="0"/>
          <w:numId w:val="22"/>
        </w:numPr>
        <w:ind w:left="426" w:hanging="426"/>
        <w:jc w:val="both"/>
        <w:rPr>
          <w:rFonts w:ascii="Arial" w:hAnsi="Arial" w:cs="Arial"/>
          <w:bCs/>
        </w:rPr>
      </w:pPr>
      <w:r w:rsidRPr="009018AE">
        <w:rPr>
          <w:rFonts w:ascii="Arial" w:hAnsi="Arial" w:cs="Arial"/>
        </w:rPr>
        <w:t xml:space="preserve">Následným stavebním záměrem objednatele je provést rekonstrukci </w:t>
      </w:r>
      <w:r w:rsidR="00466627" w:rsidRPr="000A34E1">
        <w:rPr>
          <w:rFonts w:ascii="Arial" w:hAnsi="Arial" w:cs="Arial"/>
        </w:rPr>
        <w:t xml:space="preserve">kanalizační stoky </w:t>
      </w:r>
      <w:proofErr w:type="spellStart"/>
      <w:r w:rsidR="00B2302E">
        <w:rPr>
          <w:rFonts w:ascii="Arial" w:hAnsi="Arial" w:cs="Arial"/>
        </w:rPr>
        <w:t>AV</w:t>
      </w:r>
      <w:r w:rsidR="00B2302E" w:rsidRPr="000A34E1">
        <w:rPr>
          <w:rFonts w:ascii="Arial" w:hAnsi="Arial" w:cs="Arial"/>
        </w:rPr>
        <w:t>c</w:t>
      </w:r>
      <w:proofErr w:type="spellEnd"/>
      <w:r w:rsidR="00B2302E" w:rsidRPr="000A34E1">
        <w:rPr>
          <w:rFonts w:ascii="Arial" w:hAnsi="Arial" w:cs="Arial"/>
        </w:rPr>
        <w:t xml:space="preserve"> </w:t>
      </w:r>
      <w:r w:rsidR="00B2302E">
        <w:rPr>
          <w:rFonts w:ascii="Arial" w:hAnsi="Arial" w:cs="Arial"/>
        </w:rPr>
        <w:t xml:space="preserve">a </w:t>
      </w:r>
      <w:proofErr w:type="spellStart"/>
      <w:r w:rsidR="00B2302E">
        <w:rPr>
          <w:rFonts w:ascii="Arial" w:hAnsi="Arial" w:cs="Arial"/>
        </w:rPr>
        <w:t>Af</w:t>
      </w:r>
      <w:proofErr w:type="spellEnd"/>
      <w:r w:rsidR="00B2302E">
        <w:rPr>
          <w:rFonts w:ascii="Arial" w:hAnsi="Arial" w:cs="Arial"/>
        </w:rPr>
        <w:t xml:space="preserve"> </w:t>
      </w:r>
      <w:r w:rsidR="008A0D4D">
        <w:rPr>
          <w:rFonts w:ascii="Arial" w:hAnsi="Arial" w:cs="Arial"/>
        </w:rPr>
        <w:t>(plastové potrubí</w:t>
      </w:r>
      <w:r w:rsidR="008A0D4D" w:rsidRPr="008A0D4D">
        <w:rPr>
          <w:rFonts w:ascii="Arial" w:hAnsi="Arial" w:cs="Arial"/>
        </w:rPr>
        <w:t xml:space="preserve"> </w:t>
      </w:r>
      <w:r w:rsidR="008A0D4D" w:rsidRPr="00C973C1">
        <w:rPr>
          <w:rFonts w:ascii="Arial" w:hAnsi="Arial" w:cs="Arial"/>
        </w:rPr>
        <w:t>DN 400 SN12, plné žebro</w:t>
      </w:r>
      <w:r w:rsidR="008A0D4D">
        <w:rPr>
          <w:rFonts w:ascii="Arial" w:hAnsi="Arial" w:cs="Arial"/>
        </w:rPr>
        <w:t xml:space="preserve">) </w:t>
      </w:r>
      <w:r w:rsidR="00466627" w:rsidRPr="000A34E1">
        <w:rPr>
          <w:rFonts w:ascii="Arial" w:hAnsi="Arial" w:cs="Arial"/>
        </w:rPr>
        <w:t xml:space="preserve">včetně přepojení stávajících přípojek </w:t>
      </w:r>
      <w:r w:rsidR="003671C0" w:rsidRPr="000A34E1">
        <w:rPr>
          <w:rFonts w:ascii="Arial" w:hAnsi="Arial" w:cs="Arial"/>
        </w:rPr>
        <w:t xml:space="preserve">a </w:t>
      </w:r>
      <w:r w:rsidR="00466627" w:rsidRPr="000A34E1">
        <w:rPr>
          <w:rFonts w:ascii="Arial" w:hAnsi="Arial" w:cs="Arial"/>
        </w:rPr>
        <w:t xml:space="preserve">umístění vhodných </w:t>
      </w:r>
      <w:r w:rsidR="003671C0" w:rsidRPr="000A34E1">
        <w:rPr>
          <w:rFonts w:ascii="Arial" w:hAnsi="Arial" w:cs="Arial"/>
        </w:rPr>
        <w:t>chráničů sítí elektronických komunikací</w:t>
      </w:r>
      <w:r w:rsidR="008A0D4D">
        <w:rPr>
          <w:rFonts w:ascii="Arial" w:hAnsi="Arial" w:cs="Arial"/>
        </w:rPr>
        <w:t xml:space="preserve"> a včetně výměny </w:t>
      </w:r>
      <w:r w:rsidR="008A0D4D" w:rsidRPr="00C973C1">
        <w:rPr>
          <w:rFonts w:ascii="Arial" w:hAnsi="Arial" w:cs="Arial"/>
        </w:rPr>
        <w:t>stávající betonové stoky DN 400</w:t>
      </w:r>
      <w:r w:rsidR="00681AA0">
        <w:rPr>
          <w:rFonts w:ascii="Arial" w:hAnsi="Arial" w:cs="Arial"/>
        </w:rPr>
        <w:t xml:space="preserve"> v délce cca</w:t>
      </w:r>
      <w:r w:rsidR="00C54539">
        <w:rPr>
          <w:rFonts w:ascii="Arial" w:hAnsi="Arial" w:cs="Arial"/>
        </w:rPr>
        <w:t> </w:t>
      </w:r>
      <w:r w:rsidR="00681AA0">
        <w:rPr>
          <w:rFonts w:ascii="Arial" w:hAnsi="Arial" w:cs="Arial"/>
        </w:rPr>
        <w:t>110 m od šachty 159 po šachtu 183</w:t>
      </w:r>
      <w:r w:rsidR="00B2302E">
        <w:rPr>
          <w:rFonts w:ascii="Arial" w:hAnsi="Arial" w:cs="Arial"/>
        </w:rPr>
        <w:t xml:space="preserve"> a </w:t>
      </w:r>
      <w:r w:rsidR="00681AA0">
        <w:rPr>
          <w:rFonts w:ascii="Arial" w:hAnsi="Arial" w:cs="Arial"/>
        </w:rPr>
        <w:t xml:space="preserve">výměny stávající </w:t>
      </w:r>
      <w:r w:rsidR="00B2302E">
        <w:rPr>
          <w:rFonts w:ascii="Arial" w:hAnsi="Arial" w:cs="Arial"/>
        </w:rPr>
        <w:t>kameninové stoky DN 300</w:t>
      </w:r>
      <w:r w:rsidR="00681AA0">
        <w:rPr>
          <w:rFonts w:ascii="Arial" w:hAnsi="Arial" w:cs="Arial"/>
        </w:rPr>
        <w:t xml:space="preserve"> v délce cca</w:t>
      </w:r>
      <w:r w:rsidR="00C54539">
        <w:rPr>
          <w:rFonts w:ascii="Arial" w:hAnsi="Arial" w:cs="Arial"/>
        </w:rPr>
        <w:t> </w:t>
      </w:r>
      <w:r w:rsidR="00681AA0">
        <w:rPr>
          <w:rFonts w:ascii="Arial" w:hAnsi="Arial" w:cs="Arial"/>
        </w:rPr>
        <w:t>98</w:t>
      </w:r>
      <w:r w:rsidR="00C54539">
        <w:rPr>
          <w:rFonts w:ascii="Arial" w:hAnsi="Arial" w:cs="Arial"/>
        </w:rPr>
        <w:t> </w:t>
      </w:r>
      <w:r w:rsidR="00681AA0">
        <w:rPr>
          <w:rFonts w:ascii="Arial" w:hAnsi="Arial" w:cs="Arial"/>
        </w:rPr>
        <w:t>m</w:t>
      </w:r>
      <w:r w:rsidR="004566F3">
        <w:rPr>
          <w:rFonts w:ascii="Arial" w:hAnsi="Arial" w:cs="Arial"/>
        </w:rPr>
        <w:t xml:space="preserve"> za plastové potrubí SN 12, plné žebro</w:t>
      </w:r>
      <w:r w:rsidR="008A0D4D">
        <w:rPr>
          <w:rFonts w:ascii="Arial" w:hAnsi="Arial" w:cs="Arial"/>
        </w:rPr>
        <w:t xml:space="preserve">, </w:t>
      </w:r>
      <w:r w:rsidR="003671C0" w:rsidRPr="000A34E1">
        <w:rPr>
          <w:rFonts w:ascii="Arial" w:hAnsi="Arial" w:cs="Arial"/>
        </w:rPr>
        <w:t xml:space="preserve">rekonstrukci </w:t>
      </w:r>
      <w:r w:rsidR="00466627" w:rsidRPr="000A34E1">
        <w:rPr>
          <w:rFonts w:ascii="Arial" w:hAnsi="Arial" w:cs="Arial"/>
        </w:rPr>
        <w:t xml:space="preserve">chodníků </w:t>
      </w:r>
      <w:r w:rsidR="008A0D4D">
        <w:rPr>
          <w:rFonts w:ascii="Arial" w:hAnsi="Arial" w:cs="Arial"/>
        </w:rPr>
        <w:t>(</w:t>
      </w:r>
      <w:r w:rsidR="008A0D4D" w:rsidRPr="005256D1">
        <w:rPr>
          <w:rFonts w:ascii="Arial" w:hAnsi="Arial" w:cs="Arial"/>
          <w:bCs/>
        </w:rPr>
        <w:t>včetně vjezdů k jednotlivým nemovitostem s prvky pro nevidomé</w:t>
      </w:r>
      <w:r w:rsidR="008A0D4D">
        <w:rPr>
          <w:rFonts w:ascii="Arial" w:hAnsi="Arial" w:cs="Arial"/>
        </w:rPr>
        <w:t xml:space="preserve">) </w:t>
      </w:r>
      <w:r w:rsidR="00466627" w:rsidRPr="000A34E1">
        <w:rPr>
          <w:rFonts w:ascii="Arial" w:hAnsi="Arial" w:cs="Arial"/>
        </w:rPr>
        <w:t>a</w:t>
      </w:r>
      <w:r w:rsidR="000A34E1">
        <w:rPr>
          <w:rFonts w:ascii="Arial" w:hAnsi="Arial" w:cs="Arial"/>
        </w:rPr>
        <w:t> </w:t>
      </w:r>
      <w:r w:rsidR="003671C0" w:rsidRPr="000A34E1">
        <w:rPr>
          <w:rFonts w:ascii="Arial" w:hAnsi="Arial" w:cs="Arial"/>
        </w:rPr>
        <w:t xml:space="preserve">pozemní </w:t>
      </w:r>
      <w:r w:rsidR="00466627" w:rsidRPr="000A34E1">
        <w:rPr>
          <w:rFonts w:ascii="Arial" w:hAnsi="Arial" w:cs="Arial"/>
        </w:rPr>
        <w:t>komunikace</w:t>
      </w:r>
      <w:r w:rsidR="004566F3">
        <w:rPr>
          <w:rFonts w:ascii="Arial" w:hAnsi="Arial" w:cs="Arial"/>
        </w:rPr>
        <w:t xml:space="preserve"> včetně </w:t>
      </w:r>
      <w:r w:rsidR="00681F66">
        <w:rPr>
          <w:rFonts w:ascii="Arial" w:hAnsi="Arial" w:cs="Arial"/>
        </w:rPr>
        <w:t>konstrukčních vrstev</w:t>
      </w:r>
      <w:r w:rsidR="004566F3">
        <w:rPr>
          <w:rFonts w:ascii="Arial" w:hAnsi="Arial" w:cs="Arial"/>
        </w:rPr>
        <w:t xml:space="preserve"> dle výsledků hydrogeologického posudku</w:t>
      </w:r>
      <w:r w:rsidR="00681F66">
        <w:rPr>
          <w:rFonts w:ascii="Arial" w:hAnsi="Arial" w:cs="Arial"/>
        </w:rPr>
        <w:t xml:space="preserve"> s návrhem nových parkovacích míst i s ohledem na odvodnění komunikace</w:t>
      </w:r>
      <w:r w:rsidR="00466627" w:rsidRPr="000A34E1">
        <w:rPr>
          <w:rFonts w:ascii="Arial" w:hAnsi="Arial" w:cs="Arial"/>
        </w:rPr>
        <w:t xml:space="preserve">, </w:t>
      </w:r>
      <w:r w:rsidR="00681F66" w:rsidRPr="000A34E1">
        <w:rPr>
          <w:rFonts w:ascii="Arial" w:hAnsi="Arial" w:cs="Arial"/>
        </w:rPr>
        <w:t xml:space="preserve">rekonstrukci úpravu veřejného prostoru zahrnující </w:t>
      </w:r>
      <w:r w:rsidR="00681F66">
        <w:rPr>
          <w:rFonts w:ascii="Arial" w:hAnsi="Arial" w:cs="Arial"/>
        </w:rPr>
        <w:t xml:space="preserve">návrh umístění městského mobiliáře, </w:t>
      </w:r>
      <w:r w:rsidR="00466627" w:rsidRPr="000A34E1">
        <w:rPr>
          <w:rFonts w:ascii="Arial" w:hAnsi="Arial" w:cs="Arial"/>
        </w:rPr>
        <w:t>veřejného osvětlení a sadových úprav</w:t>
      </w:r>
      <w:r w:rsidR="00BD50CD">
        <w:rPr>
          <w:rFonts w:ascii="Arial" w:hAnsi="Arial" w:cs="Arial"/>
        </w:rPr>
        <w:t>, které budou navrženy na základě dendrologického posudku stávajících strom</w:t>
      </w:r>
      <w:r w:rsidR="00106A88">
        <w:rPr>
          <w:rFonts w:ascii="Arial" w:hAnsi="Arial" w:cs="Arial"/>
        </w:rPr>
        <w:t>ů</w:t>
      </w:r>
      <w:bookmarkStart w:id="1" w:name="_GoBack"/>
      <w:bookmarkEnd w:id="1"/>
      <w:r w:rsidR="00BD50CD">
        <w:rPr>
          <w:rFonts w:ascii="Arial" w:hAnsi="Arial" w:cs="Arial"/>
        </w:rPr>
        <w:t xml:space="preserve"> zhodnocující jejich budoucí perspektivu s doplněním nové zeleně s ohledem na</w:t>
      </w:r>
      <w:r w:rsidR="00C54539">
        <w:rPr>
          <w:rFonts w:ascii="Arial" w:hAnsi="Arial" w:cs="Arial"/>
        </w:rPr>
        <w:t> </w:t>
      </w:r>
      <w:r w:rsidR="00BD50CD">
        <w:rPr>
          <w:rFonts w:ascii="Arial" w:hAnsi="Arial" w:cs="Arial"/>
        </w:rPr>
        <w:t>stávající sítě a vjezdy</w:t>
      </w:r>
      <w:r w:rsidR="008A0D4D">
        <w:rPr>
          <w:rFonts w:ascii="Arial" w:hAnsi="Arial" w:cs="Arial"/>
        </w:rPr>
        <w:t xml:space="preserve"> </w:t>
      </w:r>
      <w:r w:rsidR="00466627" w:rsidRPr="000A34E1">
        <w:rPr>
          <w:rFonts w:ascii="Arial" w:hAnsi="Arial" w:cs="Arial"/>
        </w:rPr>
        <w:t xml:space="preserve">s návrhem </w:t>
      </w:r>
      <w:r w:rsidR="003671C0" w:rsidRPr="000A34E1">
        <w:rPr>
          <w:rFonts w:ascii="Arial" w:hAnsi="Arial" w:cs="Arial"/>
        </w:rPr>
        <w:t xml:space="preserve">vhodné </w:t>
      </w:r>
      <w:proofErr w:type="spellStart"/>
      <w:r w:rsidR="00466627" w:rsidRPr="000A34E1">
        <w:rPr>
          <w:rFonts w:ascii="Arial" w:hAnsi="Arial" w:cs="Arial"/>
        </w:rPr>
        <w:t>povýsadbové</w:t>
      </w:r>
      <w:proofErr w:type="spellEnd"/>
      <w:r w:rsidR="00466627" w:rsidRPr="000A34E1">
        <w:rPr>
          <w:rFonts w:ascii="Arial" w:hAnsi="Arial" w:cs="Arial"/>
        </w:rPr>
        <w:t xml:space="preserve"> péče</w:t>
      </w:r>
      <w:r w:rsidR="00BD50CD">
        <w:rPr>
          <w:rFonts w:ascii="Arial" w:hAnsi="Arial" w:cs="Arial"/>
          <w:bCs/>
        </w:rPr>
        <w:t xml:space="preserve"> v rozsahu od ul. </w:t>
      </w:r>
      <w:proofErr w:type="spellStart"/>
      <w:r w:rsidR="00BD50CD">
        <w:rPr>
          <w:rFonts w:ascii="Arial" w:hAnsi="Arial" w:cs="Arial"/>
          <w:bCs/>
        </w:rPr>
        <w:t>Třídvorská</w:t>
      </w:r>
      <w:proofErr w:type="spellEnd"/>
      <w:r w:rsidR="00BD50CD">
        <w:rPr>
          <w:rFonts w:ascii="Arial" w:hAnsi="Arial" w:cs="Arial"/>
          <w:bCs/>
        </w:rPr>
        <w:t xml:space="preserve"> po</w:t>
      </w:r>
      <w:r w:rsidR="00C54539">
        <w:rPr>
          <w:rFonts w:ascii="Arial" w:hAnsi="Arial" w:cs="Arial"/>
          <w:bCs/>
        </w:rPr>
        <w:t> </w:t>
      </w:r>
      <w:r w:rsidR="00BD50CD">
        <w:rPr>
          <w:rFonts w:ascii="Arial" w:hAnsi="Arial" w:cs="Arial"/>
          <w:bCs/>
        </w:rPr>
        <w:t xml:space="preserve">křižovatku s ul. K Vinici </w:t>
      </w:r>
      <w:r w:rsidR="00594DB1" w:rsidRPr="005256D1">
        <w:rPr>
          <w:rFonts w:ascii="Arial" w:hAnsi="Arial" w:cs="Arial"/>
          <w:bCs/>
        </w:rPr>
        <w:t xml:space="preserve">včetně řešení místa pro kontejnery a </w:t>
      </w:r>
      <w:r w:rsidR="00594DB1">
        <w:rPr>
          <w:rFonts w:ascii="Arial" w:hAnsi="Arial" w:cs="Arial"/>
          <w:bCs/>
        </w:rPr>
        <w:t>stání pro vozidla</w:t>
      </w:r>
      <w:r w:rsidR="008A0D4D">
        <w:rPr>
          <w:rFonts w:ascii="Arial" w:hAnsi="Arial" w:cs="Arial"/>
        </w:rPr>
        <w:t xml:space="preserve">, </w:t>
      </w:r>
      <w:r w:rsidR="003671C0" w:rsidRPr="00594DB1">
        <w:rPr>
          <w:rFonts w:ascii="Arial" w:hAnsi="Arial" w:cs="Arial"/>
        </w:rPr>
        <w:t>a </w:t>
      </w:r>
      <w:r w:rsidRPr="009018AE">
        <w:rPr>
          <w:rFonts w:ascii="Arial" w:hAnsi="Arial" w:cs="Arial"/>
        </w:rPr>
        <w:t>na</w:t>
      </w:r>
      <w:r w:rsidR="003671C0">
        <w:rPr>
          <w:rFonts w:ascii="Arial" w:hAnsi="Arial" w:cs="Arial"/>
        </w:rPr>
        <w:t> </w:t>
      </w:r>
      <w:r w:rsidRPr="009018AE">
        <w:rPr>
          <w:rFonts w:ascii="Arial" w:hAnsi="Arial" w:cs="Arial"/>
        </w:rPr>
        <w:t>základě projektové dokumentace</w:t>
      </w:r>
      <w:r w:rsidR="0050138C">
        <w:rPr>
          <w:rFonts w:ascii="Arial" w:hAnsi="Arial" w:cs="Arial"/>
        </w:rPr>
        <w:t>, relevantních povolujících správních úkonů</w:t>
      </w:r>
      <w:r w:rsidRPr="009018AE">
        <w:rPr>
          <w:rFonts w:ascii="Arial" w:hAnsi="Arial" w:cs="Arial"/>
        </w:rPr>
        <w:t xml:space="preserve"> a</w:t>
      </w:r>
      <w:r w:rsidR="003671C0">
        <w:rPr>
          <w:rFonts w:ascii="Arial" w:hAnsi="Arial" w:cs="Arial"/>
        </w:rPr>
        <w:t> </w:t>
      </w:r>
      <w:r w:rsidRPr="009018AE">
        <w:rPr>
          <w:rFonts w:ascii="Arial" w:hAnsi="Arial" w:cs="Arial"/>
        </w:rPr>
        <w:t xml:space="preserve">inženýrských prací provedených </w:t>
      </w:r>
      <w:r w:rsidR="0050138C">
        <w:rPr>
          <w:rFonts w:ascii="Arial" w:hAnsi="Arial" w:cs="Arial"/>
        </w:rPr>
        <w:t>a</w:t>
      </w:r>
      <w:r w:rsidR="000A34E1">
        <w:rPr>
          <w:rFonts w:ascii="Arial" w:hAnsi="Arial" w:cs="Arial"/>
        </w:rPr>
        <w:t> </w:t>
      </w:r>
      <w:r w:rsidR="0050138C">
        <w:rPr>
          <w:rFonts w:ascii="Arial" w:hAnsi="Arial" w:cs="Arial"/>
        </w:rPr>
        <w:t xml:space="preserve">zajištěných </w:t>
      </w:r>
      <w:r w:rsidRPr="009018AE">
        <w:rPr>
          <w:rFonts w:ascii="Arial" w:hAnsi="Arial" w:cs="Arial"/>
        </w:rPr>
        <w:t>zhotovitelem v souladu s touto smlouvou.</w:t>
      </w:r>
      <w:r w:rsidRPr="00F06CAE">
        <w:rPr>
          <w:rFonts w:ascii="Arial" w:hAnsi="Arial" w:cs="Arial"/>
        </w:rPr>
        <w:t xml:space="preserve"> </w:t>
      </w:r>
    </w:p>
    <w:p w14:paraId="6C872A07" w14:textId="03AC30ED" w:rsidR="002B4C88" w:rsidRPr="0043783F" w:rsidRDefault="00DB620C" w:rsidP="008D357D">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proofErr w:type="spellStart"/>
      <w:r w:rsidR="00A26513" w:rsidRPr="000A34E1">
        <w:rPr>
          <w:rFonts w:ascii="Arial" w:hAnsi="Arial" w:cs="Arial"/>
          <w:bCs/>
          <w:sz w:val="20"/>
          <w:szCs w:val="20"/>
        </w:rPr>
        <w:t>parc</w:t>
      </w:r>
      <w:proofErr w:type="spellEnd"/>
      <w:r w:rsidR="00A26513" w:rsidRPr="000A34E1">
        <w:rPr>
          <w:rFonts w:ascii="Arial" w:hAnsi="Arial" w:cs="Arial"/>
          <w:bCs/>
          <w:sz w:val="20"/>
          <w:szCs w:val="20"/>
        </w:rPr>
        <w:t>. </w:t>
      </w:r>
      <w:proofErr w:type="gramStart"/>
      <w:r w:rsidR="00A26513" w:rsidRPr="000A34E1">
        <w:rPr>
          <w:rFonts w:ascii="Arial" w:hAnsi="Arial" w:cs="Arial"/>
          <w:bCs/>
          <w:sz w:val="20"/>
          <w:szCs w:val="20"/>
        </w:rPr>
        <w:t>č.</w:t>
      </w:r>
      <w:proofErr w:type="gramEnd"/>
      <w:r w:rsidR="00A26513" w:rsidRPr="000A34E1">
        <w:rPr>
          <w:rFonts w:ascii="Arial" w:hAnsi="Arial" w:cs="Arial"/>
          <w:bCs/>
          <w:sz w:val="20"/>
          <w:szCs w:val="20"/>
        </w:rPr>
        <w:t> </w:t>
      </w:r>
      <w:r w:rsidR="00B2302E">
        <w:rPr>
          <w:rFonts w:ascii="Arial" w:hAnsi="Arial" w:cs="Arial"/>
          <w:sz w:val="20"/>
          <w:szCs w:val="20"/>
        </w:rPr>
        <w:t>882/6, 874/6, 874/23, 877/6, 28</w:t>
      </w:r>
      <w:r w:rsidR="007E1D5F">
        <w:rPr>
          <w:rFonts w:ascii="Arial" w:hAnsi="Arial" w:cs="Arial"/>
          <w:sz w:val="20"/>
          <w:szCs w:val="20"/>
        </w:rPr>
        <w:t>4</w:t>
      </w:r>
      <w:r w:rsidR="00B2302E">
        <w:rPr>
          <w:rFonts w:ascii="Arial" w:hAnsi="Arial" w:cs="Arial"/>
          <w:sz w:val="20"/>
          <w:szCs w:val="20"/>
        </w:rPr>
        <w:t>9/2</w:t>
      </w:r>
      <w:r w:rsidR="00594DB1">
        <w:rPr>
          <w:rFonts w:ascii="Arial" w:hAnsi="Arial" w:cs="Arial"/>
          <w:bCs/>
          <w:sz w:val="20"/>
          <w:szCs w:val="20"/>
        </w:rPr>
        <w:t>,</w:t>
      </w:r>
      <w:r w:rsidR="00776620" w:rsidRPr="000A34E1">
        <w:rPr>
          <w:rFonts w:ascii="Arial" w:hAnsi="Arial" w:cs="Arial"/>
          <w:bCs/>
          <w:sz w:val="20"/>
          <w:szCs w:val="20"/>
        </w:rPr>
        <w:t> </w:t>
      </w:r>
      <w:r w:rsidR="00594DB1">
        <w:rPr>
          <w:rFonts w:ascii="Arial" w:hAnsi="Arial" w:cs="Arial"/>
          <w:bCs/>
          <w:sz w:val="20"/>
          <w:szCs w:val="20"/>
        </w:rPr>
        <w:t xml:space="preserve">vše v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7E0CAE7E"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 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4EC13058"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4688173" w14:textId="24178452" w:rsidR="00681F66" w:rsidRDefault="00681F66"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229647C5"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312D316C" w:rsidR="002C55D8" w:rsidRPr="000A34E1" w:rsidRDefault="002C55D8" w:rsidP="002C55D8">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dokumentace staveb pro vydání územního rozhodnutí (DUR) dle ustanovení § 1a</w:t>
      </w:r>
      <w:r w:rsidR="00135338" w:rsidRPr="000A34E1">
        <w:rPr>
          <w:rFonts w:ascii="Arial" w:hAnsi="Arial" w:cs="Arial"/>
          <w:sz w:val="20"/>
          <w:szCs w:val="20"/>
        </w:rPr>
        <w:t xml:space="preserve"> a</w:t>
      </w:r>
      <w:r w:rsidR="00C54539">
        <w:rPr>
          <w:rFonts w:ascii="Arial" w:hAnsi="Arial" w:cs="Arial"/>
          <w:sz w:val="20"/>
          <w:szCs w:val="20"/>
        </w:rPr>
        <w:t> </w:t>
      </w:r>
      <w:r w:rsidRPr="000A34E1">
        <w:rPr>
          <w:rFonts w:ascii="Arial" w:hAnsi="Arial" w:cs="Arial"/>
          <w:sz w:val="20"/>
          <w:szCs w:val="20"/>
        </w:rPr>
        <w:t>příloh</w:t>
      </w:r>
      <w:r w:rsidR="00171FF4" w:rsidRPr="000A34E1">
        <w:rPr>
          <w:rFonts w:ascii="Arial" w:hAnsi="Arial" w:cs="Arial"/>
          <w:sz w:val="20"/>
          <w:szCs w:val="20"/>
        </w:rPr>
        <w:t>y</w:t>
      </w:r>
      <w:r w:rsidRPr="000A34E1">
        <w:rPr>
          <w:rFonts w:ascii="Arial" w:hAnsi="Arial" w:cs="Arial"/>
          <w:sz w:val="20"/>
          <w:szCs w:val="20"/>
        </w:rPr>
        <w:t xml:space="preserve"> č. 4 (Rozsah a obsah dokumentace pro vydání rozhodnutí o umístění stavby dálnice, silnice, místní komunikace a veřejné účelové komunikace) a</w:t>
      </w:r>
      <w:r w:rsidR="00171FF4" w:rsidRPr="000A34E1">
        <w:rPr>
          <w:rFonts w:ascii="Arial" w:hAnsi="Arial" w:cs="Arial"/>
          <w:sz w:val="20"/>
          <w:szCs w:val="20"/>
        </w:rPr>
        <w:t xml:space="preserve"> přílohy</w:t>
      </w:r>
      <w:r w:rsidRPr="000A34E1">
        <w:rPr>
          <w:rFonts w:ascii="Arial" w:hAnsi="Arial" w:cs="Arial"/>
          <w:sz w:val="20"/>
          <w:szCs w:val="20"/>
        </w:rPr>
        <w:t xml:space="preserve"> č. 2 (Rozsah a obsah dokumentace pro vydání rozhodnutí o umístění liniové stavby technické infrastruktury včetně souvisejících technologických objektů) vyhlášky č. 499/2006 Sb., o dokumentaci staveb, ve znění pozdějších předpisů (dále jen „</w:t>
      </w:r>
      <w:r w:rsidRPr="000A34E1">
        <w:rPr>
          <w:rFonts w:ascii="Arial" w:hAnsi="Arial" w:cs="Arial"/>
          <w:b/>
          <w:bCs/>
          <w:sz w:val="20"/>
          <w:szCs w:val="20"/>
        </w:rPr>
        <w:t>vyhláška č. 499/2006 Sb.</w:t>
      </w:r>
      <w:r w:rsidRPr="000A34E1">
        <w:rPr>
          <w:rFonts w:ascii="Arial" w:hAnsi="Arial" w:cs="Arial"/>
          <w:sz w:val="20"/>
          <w:szCs w:val="20"/>
        </w:rPr>
        <w:t>“),</w:t>
      </w:r>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1DD68A55" w:rsidR="00607D7B" w:rsidRPr="00666F98"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lastRenderedPageBreak/>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a </w:t>
      </w:r>
      <w:r w:rsidRPr="0043783F">
        <w:rPr>
          <w:rFonts w:ascii="Arial" w:hAnsi="Arial" w:cs="Arial"/>
          <w:sz w:val="20"/>
          <w:szCs w:val="20"/>
        </w:rPr>
        <w:t>vodoprávní povolení (</w:t>
      </w:r>
      <w:r w:rsidRPr="00666F98">
        <w:rPr>
          <w:rFonts w:ascii="Arial" w:hAnsi="Arial" w:cs="Arial"/>
          <w:sz w:val="20"/>
          <w:szCs w:val="20"/>
        </w:rPr>
        <w:t>DSP)</w:t>
      </w:r>
      <w:r w:rsidR="00E80E34" w:rsidRPr="00666F98">
        <w:rPr>
          <w:rFonts w:ascii="Arial" w:hAnsi="Arial" w:cs="Arial"/>
          <w:sz w:val="20"/>
          <w:szCs w:val="20"/>
        </w:rPr>
        <w:t xml:space="preserve"> </w:t>
      </w:r>
      <w:r w:rsidR="00E842D5" w:rsidRPr="00666F98">
        <w:rPr>
          <w:rFonts w:ascii="Arial" w:hAnsi="Arial" w:cs="Arial"/>
          <w:sz w:val="20"/>
          <w:szCs w:val="20"/>
        </w:rPr>
        <w:t>v </w:t>
      </w:r>
      <w:r w:rsidR="00E80E34" w:rsidRPr="00666F98">
        <w:rPr>
          <w:rFonts w:ascii="Arial" w:hAnsi="Arial" w:cs="Arial"/>
          <w:sz w:val="20"/>
          <w:szCs w:val="20"/>
        </w:rPr>
        <w:t>rozsahu</w:t>
      </w:r>
      <w:r w:rsidR="00607D7B" w:rsidRPr="00666F98">
        <w:rPr>
          <w:rFonts w:ascii="Arial" w:hAnsi="Arial" w:cs="Arial"/>
          <w:sz w:val="20"/>
          <w:szCs w:val="20"/>
        </w:rPr>
        <w:t>:</w:t>
      </w:r>
    </w:p>
    <w:p w14:paraId="13830EB1" w14:textId="28554416" w:rsidR="00320C10" w:rsidRPr="000A34E1"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projektové dokumentace pro vydání stavebního povolení (DSP) dle přílohy č. 12</w:t>
      </w:r>
      <w:r w:rsidR="0071328A" w:rsidRPr="000A34E1">
        <w:rPr>
          <w:rFonts w:ascii="Arial" w:hAnsi="Arial" w:cs="Arial"/>
          <w:sz w:val="20"/>
          <w:szCs w:val="20"/>
        </w:rPr>
        <w:t xml:space="preserve"> (Rozsah a obsah projektové dokumentace pro ohlášení stavby uvedené v § 104 odst. 1 písm. a) až e) stavebního zákona nebo pro vydání stavebního povolení) k</w:t>
      </w:r>
      <w:r w:rsidRPr="000A34E1">
        <w:rPr>
          <w:rFonts w:ascii="Arial" w:hAnsi="Arial" w:cs="Arial"/>
          <w:sz w:val="20"/>
          <w:szCs w:val="20"/>
        </w:rPr>
        <w:t xml:space="preserve"> vyhláš</w:t>
      </w:r>
      <w:r w:rsidR="0071328A" w:rsidRPr="000A34E1">
        <w:rPr>
          <w:rFonts w:ascii="Arial" w:hAnsi="Arial" w:cs="Arial"/>
          <w:sz w:val="20"/>
          <w:szCs w:val="20"/>
        </w:rPr>
        <w:t>ce</w:t>
      </w:r>
      <w:r w:rsidRPr="000A34E1">
        <w:rPr>
          <w:rFonts w:ascii="Arial" w:hAnsi="Arial" w:cs="Arial"/>
          <w:sz w:val="20"/>
          <w:szCs w:val="20"/>
        </w:rPr>
        <w:t xml:space="preserve"> č. 499/2006 Sb., včetně projektové dokumentace stavby pozemní komunikace dle přílohy č. </w:t>
      </w:r>
      <w:r w:rsidR="002F3485" w:rsidRPr="000A34E1">
        <w:rPr>
          <w:rFonts w:ascii="Arial" w:hAnsi="Arial" w:cs="Arial"/>
          <w:sz w:val="20"/>
          <w:szCs w:val="20"/>
        </w:rPr>
        <w:t>5</w:t>
      </w:r>
      <w:r w:rsidR="0071328A" w:rsidRPr="000A34E1">
        <w:rPr>
          <w:rFonts w:ascii="Arial" w:hAnsi="Arial" w:cs="Arial"/>
          <w:sz w:val="20"/>
          <w:szCs w:val="20"/>
        </w:rPr>
        <w:t xml:space="preserve"> </w:t>
      </w:r>
      <w:r w:rsidR="0071328A" w:rsidRPr="00666F98">
        <w:rPr>
          <w:rFonts w:ascii="Arial" w:hAnsi="Arial" w:cs="Arial"/>
          <w:sz w:val="20"/>
          <w:szCs w:val="20"/>
        </w:rPr>
        <w:t>(</w:t>
      </w:r>
      <w:r w:rsidR="0071328A" w:rsidRPr="00666F98">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0A34E1">
        <w:rPr>
          <w:rFonts w:ascii="Arial" w:hAnsi="Arial" w:cs="Arial"/>
          <w:sz w:val="20"/>
          <w:szCs w:val="20"/>
        </w:rPr>
        <w:t xml:space="preserve"> k vyhlášce č. 146/2008 Sb., o rozsahu a obsahu projektové dokumentace dopravních staveb,</w:t>
      </w:r>
      <w:r w:rsidR="0071328A" w:rsidRPr="000A34E1">
        <w:rPr>
          <w:rFonts w:ascii="Arial" w:hAnsi="Arial" w:cs="Arial"/>
          <w:sz w:val="20"/>
          <w:szCs w:val="20"/>
        </w:rPr>
        <w:t xml:space="preserve"> ve znění pozdějších předpisů</w:t>
      </w:r>
      <w:r w:rsidRPr="000A34E1">
        <w:rPr>
          <w:rFonts w:ascii="Arial" w:hAnsi="Arial" w:cs="Arial"/>
          <w:sz w:val="20"/>
          <w:szCs w:val="20"/>
        </w:rPr>
        <w:t xml:space="preserve"> (dále jen „</w:t>
      </w:r>
      <w:r w:rsidRPr="000A34E1">
        <w:rPr>
          <w:rFonts w:ascii="Arial" w:hAnsi="Arial" w:cs="Arial"/>
          <w:b/>
          <w:sz w:val="20"/>
          <w:szCs w:val="20"/>
        </w:rPr>
        <w:t>vyhláška č. 146/2008 Sb.</w:t>
      </w:r>
      <w:r w:rsidRPr="000A34E1">
        <w:rPr>
          <w:rFonts w:ascii="Arial" w:hAnsi="Arial" w:cs="Arial"/>
          <w:sz w:val="20"/>
          <w:szCs w:val="20"/>
        </w:rPr>
        <w:t>“),</w:t>
      </w:r>
    </w:p>
    <w:p w14:paraId="25D756BF" w14:textId="6DC3F9BD"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projektové dokumentace pro vydání vodoprávního povolení dle zákona č. 254/2001 Sb., o vodách a o změně některých zákonů (vodní zákon),</w:t>
      </w:r>
      <w:r w:rsidR="0071328A">
        <w:rPr>
          <w:rFonts w:ascii="Arial" w:hAnsi="Arial" w:cs="Arial"/>
          <w:sz w:val="20"/>
          <w:szCs w:val="20"/>
        </w:rPr>
        <w:t xml:space="preserve"> ve znění pozdějších předpisů,</w:t>
      </w:r>
    </w:p>
    <w:p w14:paraId="5127AAF0" w14:textId="2E052531"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4EEDF481"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 xml:space="preserve">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77777777"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77F8A0A0"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00681F66">
        <w:rPr>
          <w:rFonts w:ascii="Arial" w:hAnsi="Arial" w:cs="Arial"/>
          <w:sz w:val="20"/>
          <w:szCs w:val="20"/>
        </w:rPr>
        <w:t xml:space="preserve"> </w:t>
      </w:r>
      <w:r w:rsidR="00681F66" w:rsidRPr="00C54539">
        <w:rPr>
          <w:rFonts w:ascii="Arial" w:hAnsi="Arial" w:cs="Arial"/>
          <w:sz w:val="20"/>
          <w:szCs w:val="20"/>
        </w:rPr>
        <w:t>(eventuálně společného územního a</w:t>
      </w:r>
      <w:r w:rsidR="00C54539">
        <w:rPr>
          <w:rFonts w:ascii="Arial" w:hAnsi="Arial" w:cs="Arial"/>
          <w:sz w:val="20"/>
          <w:szCs w:val="20"/>
        </w:rPr>
        <w:t> </w:t>
      </w:r>
      <w:r w:rsidR="00681F66" w:rsidRPr="00C54539">
        <w:rPr>
          <w:rFonts w:ascii="Arial" w:hAnsi="Arial" w:cs="Arial"/>
          <w:sz w:val="20"/>
          <w:szCs w:val="20"/>
        </w:rPr>
        <w:t>stavebního řízení po dohodě se Stavebním úřadem),</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69AF3FD2"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pozemní komunikace dle</w:t>
      </w:r>
      <w:r w:rsidR="000A34E1">
        <w:rPr>
          <w:rFonts w:ascii="Arial" w:hAnsi="Arial" w:cs="Arial"/>
        </w:rPr>
        <w:t> </w:t>
      </w:r>
      <w:r w:rsidRPr="00326CEA">
        <w:rPr>
          <w:rFonts w:ascii="Arial" w:hAnsi="Arial" w:cs="Arial"/>
        </w:rPr>
        <w:t xml:space="preserve">přílohy č. 6 (Rozsah a obsah projektové dokumentace staveb dálnic, silnic, místních komunikací a veřejně přístupných účelových komunikací pro provádění stavby)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w:t>
      </w:r>
      <w:r w:rsidR="00C54539">
        <w:rPr>
          <w:rFonts w:ascii="Arial" w:hAnsi="Arial" w:cs="Arial"/>
        </w:rPr>
        <w:t> </w:t>
      </w:r>
      <w:r w:rsidRPr="00326CEA">
        <w:rPr>
          <w:rFonts w:ascii="Arial" w:hAnsi="Arial" w:cs="Arial"/>
        </w:rPr>
        <w:t>obsah projektové dokumentace pro provádění stavby) vyhlášky č.</w:t>
      </w:r>
      <w:r w:rsidR="000A34E1">
        <w:rPr>
          <w:rFonts w:ascii="Arial" w:hAnsi="Arial" w:cs="Arial"/>
        </w:rPr>
        <w:t> </w:t>
      </w:r>
      <w:r w:rsidRPr="00326CEA">
        <w:rPr>
          <w:rFonts w:ascii="Arial" w:hAnsi="Arial" w:cs="Arial"/>
        </w:rPr>
        <w:t>499/2006 Sb., ve kterých bude zapracováno splnění podmínek:</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6FCC3985" w14:textId="77777777" w:rsidR="00C54539" w:rsidRDefault="006E5D7D"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1401CD3" w14:textId="78967C0B" w:rsidR="006E5D7D" w:rsidRPr="00C54539" w:rsidRDefault="00C54539"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555BB7EA" w14:textId="3A4BDCE1"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lastRenderedPageBreak/>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6584CAFD" w:rsidR="00D54CDE" w:rsidRPr="000A34E1" w:rsidRDefault="009E324B"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 xml:space="preserve">í </w:t>
      </w:r>
      <w:r w:rsidR="00CD020A" w:rsidRPr="000A34E1">
        <w:rPr>
          <w:rFonts w:ascii="Arial" w:hAnsi="Arial" w:cs="Arial"/>
          <w:sz w:val="20"/>
          <w:szCs w:val="20"/>
        </w:rPr>
        <w:t>a chodníků</w:t>
      </w:r>
      <w:r w:rsidR="00D54CDE" w:rsidRPr="000A34E1">
        <w:rPr>
          <w:rFonts w:ascii="Arial" w:hAnsi="Arial" w:cs="Arial"/>
          <w:sz w:val="20"/>
          <w:szCs w:val="20"/>
        </w:rPr>
        <w:t>,</w:t>
      </w:r>
    </w:p>
    <w:p w14:paraId="5316996F" w14:textId="4A5BAD4E" w:rsidR="00D54CDE" w:rsidRDefault="00681F66"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dendrologický průzkum a návrh sadových úprav,</w:t>
      </w:r>
    </w:p>
    <w:p w14:paraId="1227F19B" w14:textId="4EE6819D" w:rsidR="00681F66" w:rsidRDefault="00681F66"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inženýrsko-geologický průzkum,</w:t>
      </w:r>
    </w:p>
    <w:p w14:paraId="7C0751BA" w14:textId="0A234F63" w:rsidR="00681F66" w:rsidRDefault="00681F66"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hydrogeologický průzkum,</w:t>
      </w:r>
    </w:p>
    <w:p w14:paraId="07A948E2" w14:textId="3DD108A1" w:rsidR="00681F66" w:rsidRPr="00575C27" w:rsidRDefault="00681F66" w:rsidP="00C54539">
      <w:pPr>
        <w:numPr>
          <w:ilvl w:val="0"/>
          <w:numId w:val="1"/>
        </w:numPr>
        <w:tabs>
          <w:tab w:val="clear" w:pos="1014"/>
          <w:tab w:val="num" w:pos="709"/>
        </w:tabs>
        <w:autoSpaceDE w:val="0"/>
        <w:autoSpaceDN w:val="0"/>
        <w:ind w:left="709" w:hanging="283"/>
        <w:jc w:val="both"/>
        <w:rPr>
          <w:rFonts w:ascii="Arial" w:hAnsi="Arial" w:cs="Arial"/>
          <w:sz w:val="20"/>
          <w:szCs w:val="20"/>
        </w:rPr>
      </w:pPr>
      <w:r w:rsidRPr="00C54539">
        <w:rPr>
          <w:rFonts w:ascii="Arial" w:hAnsi="Arial" w:cs="Arial"/>
          <w:sz w:val="20"/>
          <w:szCs w:val="20"/>
        </w:rPr>
        <w:t>napojení rekonstruované komunikace a chodníků na stávající komunikaci,</w:t>
      </w:r>
    </w:p>
    <w:p w14:paraId="25092060"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vodorovného a svislého dopravního značení,</w:t>
      </w:r>
    </w:p>
    <w:p w14:paraId="6A2BCFAD" w14:textId="0B658539"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veřejného osvětlení – projekční řešení rozvodů, stožárů a svítidel včetně výpočtu osvětlení dle </w:t>
      </w:r>
      <w:r w:rsidR="00B03FD7" w:rsidRPr="000A34E1">
        <w:rPr>
          <w:rFonts w:ascii="Arial" w:hAnsi="Arial" w:cs="Arial"/>
          <w:sz w:val="20"/>
          <w:szCs w:val="20"/>
        </w:rPr>
        <w:t>Závazných standardů veřejného osvětlení Městského úřadu Kolín pro roky 2018-2028</w:t>
      </w:r>
      <w:r w:rsidRPr="000A34E1">
        <w:rPr>
          <w:rFonts w:ascii="Arial" w:hAnsi="Arial" w:cs="Arial"/>
          <w:sz w:val="20"/>
          <w:szCs w:val="20"/>
        </w:rPr>
        <w:t>,</w:t>
      </w:r>
    </w:p>
    <w:p w14:paraId="2DCB00A8" w14:textId="50B49B3F"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umístění vhodných chrániček pro </w:t>
      </w:r>
      <w:r w:rsidR="00B03FD7" w:rsidRPr="000A34E1">
        <w:rPr>
          <w:rFonts w:ascii="Arial" w:hAnsi="Arial" w:cs="Arial"/>
          <w:sz w:val="20"/>
          <w:szCs w:val="20"/>
        </w:rPr>
        <w:t>sítě elektronických komunikací</w:t>
      </w:r>
      <w:r w:rsidRPr="000A34E1">
        <w:rPr>
          <w:rFonts w:ascii="Arial" w:hAnsi="Arial" w:cs="Arial"/>
          <w:sz w:val="20"/>
          <w:szCs w:val="20"/>
        </w:rPr>
        <w:t>,</w:t>
      </w:r>
    </w:p>
    <w:p w14:paraId="5FE4FA95" w14:textId="06CA40C2"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rekonstrukce kanalizace</w:t>
      </w:r>
      <w:r w:rsidR="00CD020A" w:rsidRPr="000A34E1">
        <w:rPr>
          <w:rFonts w:ascii="Arial" w:hAnsi="Arial" w:cs="Arial"/>
          <w:sz w:val="20"/>
          <w:szCs w:val="20"/>
        </w:rPr>
        <w:t xml:space="preserve"> včetně přepojení na stávající kanalizační přípojky v souladu se</w:t>
      </w:r>
      <w:r w:rsidR="000A34E1">
        <w:rPr>
          <w:rFonts w:ascii="Arial" w:hAnsi="Arial" w:cs="Arial"/>
          <w:sz w:val="20"/>
          <w:szCs w:val="20"/>
        </w:rPr>
        <w:t> </w:t>
      </w:r>
      <w:r w:rsidR="00CD020A" w:rsidRPr="000A34E1">
        <w:rPr>
          <w:rFonts w:ascii="Arial" w:hAnsi="Arial" w:cs="Arial"/>
          <w:sz w:val="20"/>
          <w:szCs w:val="20"/>
        </w:rPr>
        <w:t>schválenými kanalizačními standardy</w:t>
      </w:r>
      <w:r w:rsidR="00666F98">
        <w:rPr>
          <w:rFonts w:ascii="Arial" w:hAnsi="Arial" w:cs="Arial"/>
          <w:sz w:val="20"/>
          <w:szCs w:val="20"/>
        </w:rPr>
        <w:t xml:space="preserve"> objednatele</w:t>
      </w:r>
      <w:r w:rsidRPr="000A34E1">
        <w:rPr>
          <w:rFonts w:ascii="Arial" w:hAnsi="Arial" w:cs="Arial"/>
          <w:sz w:val="20"/>
          <w:szCs w:val="20"/>
        </w:rPr>
        <w:t xml:space="preserve">, </w:t>
      </w:r>
    </w:p>
    <w:p w14:paraId="0CFEBEE6" w14:textId="1589C841" w:rsidR="00D54CDE" w:rsidRPr="000A34E1" w:rsidRDefault="009E324B"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odvodnění povrchových vod z komunikace a zpevněných ploch,</w:t>
      </w:r>
    </w:p>
    <w:p w14:paraId="23EE34C7" w14:textId="5F740476"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terénních a vegetačních úprav,</w:t>
      </w:r>
    </w:p>
    <w:p w14:paraId="00DC18CF" w14:textId="4C3D4855" w:rsidR="00CD020A" w:rsidRPr="000A34E1" w:rsidRDefault="00CD020A"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umístění mobiliáře,</w:t>
      </w:r>
    </w:p>
    <w:p w14:paraId="046B8B1E"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prověření kolizních míst s technickými sítěmi a návrh jejich řešení,</w:t>
      </w:r>
    </w:p>
    <w:p w14:paraId="2CC4A2B1" w14:textId="1AA8442D" w:rsidR="00D54CDE" w:rsidRPr="000A34E1" w:rsidRDefault="00D54CDE" w:rsidP="00B5388F">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etapizace výstavby,</w:t>
      </w:r>
      <w:r w:rsidR="00B5388F" w:rsidRPr="000A34E1">
        <w:rPr>
          <w:rFonts w:ascii="Arial" w:hAnsi="Arial" w:cs="Arial"/>
          <w:sz w:val="20"/>
          <w:szCs w:val="20"/>
        </w:rPr>
        <w:t xml:space="preserve"> společně s návrhem organizace výstavby včetně předběžného časového harmonogramu,</w:t>
      </w:r>
    </w:p>
    <w:p w14:paraId="0C4A4ABD"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řešení dočasného dopravního značení,</w:t>
      </w:r>
    </w:p>
    <w:p w14:paraId="42AB7138" w14:textId="7EA9279D" w:rsidR="00D54CD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2" w:name="_Hlk92813285"/>
      <w:r w:rsidR="00B03FD7" w:rsidRPr="00666F98">
        <w:rPr>
          <w:rFonts w:ascii="Arial" w:hAnsi="Arial" w:cs="Arial"/>
          <w:sz w:val="20"/>
          <w:szCs w:val="20"/>
        </w:rPr>
        <w:t>o zajištění dalších podmínek bezpečnosti a ochrany zdraví při práci, ve znění pozdějších předpisů</w:t>
      </w:r>
      <w:bookmarkEnd w:id="2"/>
      <w:r w:rsidRPr="000A34E1">
        <w:rPr>
          <w:rFonts w:ascii="Arial" w:hAnsi="Arial" w:cs="Arial"/>
          <w:sz w:val="20"/>
          <w:szCs w:val="20"/>
        </w:rPr>
        <w:t>,</w:t>
      </w:r>
    </w:p>
    <w:p w14:paraId="5630B588" w14:textId="1744D884" w:rsidR="00575C27" w:rsidRPr="00C54539" w:rsidRDefault="00886F90" w:rsidP="00886F90">
      <w:pPr>
        <w:numPr>
          <w:ilvl w:val="0"/>
          <w:numId w:val="1"/>
        </w:numPr>
        <w:tabs>
          <w:tab w:val="clear" w:pos="1014"/>
        </w:tabs>
        <w:autoSpaceDE w:val="0"/>
        <w:autoSpaceDN w:val="0"/>
        <w:ind w:left="709" w:hanging="283"/>
        <w:jc w:val="both"/>
        <w:rPr>
          <w:rFonts w:ascii="Arial" w:hAnsi="Arial" w:cs="Arial"/>
          <w:sz w:val="20"/>
          <w:szCs w:val="20"/>
        </w:rPr>
      </w:pPr>
      <w:r w:rsidRPr="00C54539">
        <w:rPr>
          <w:rFonts w:ascii="Arial" w:hAnsi="Arial" w:cs="Arial"/>
          <w:sz w:val="20"/>
          <w:szCs w:val="20"/>
        </w:rPr>
        <w:t>každé pare DUR, DSP, DZS/DPS bude obsahovat vyjádření všech dotčených organizací.</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2AC92B33"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w:t>
      </w:r>
      <w:r w:rsidR="00C54539">
        <w:rPr>
          <w:rFonts w:ascii="Arial" w:hAnsi="Arial" w:cs="Arial"/>
          <w:sz w:val="20"/>
          <w:szCs w:val="20"/>
        </w:rPr>
        <w:t> </w:t>
      </w:r>
      <w:r w:rsidRPr="000A34E1">
        <w:rPr>
          <w:rFonts w:ascii="Arial" w:hAnsi="Arial" w:cs="Arial"/>
          <w:sz w:val="20"/>
          <w:szCs w:val="20"/>
        </w:rPr>
        <w:t>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4BB226D" w14:textId="15E1ADE7"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Stavba podle projektové dokumentace nesmí mít vliv na ekologickou stabilitu ÚSES.</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4747B4FF" w:rsidR="00E36E9A" w:rsidRPr="00326CEA" w:rsidRDefault="00E36E9A" w:rsidP="00885201">
      <w:pPr>
        <w:numPr>
          <w:ilvl w:val="0"/>
          <w:numId w:val="21"/>
        </w:numPr>
        <w:autoSpaceDE w:val="0"/>
        <w:autoSpaceDN w:val="0"/>
        <w:ind w:left="426" w:hanging="426"/>
        <w:jc w:val="both"/>
        <w:rPr>
          <w:rFonts w:ascii="Arial" w:hAnsi="Arial" w:cs="Arial"/>
          <w:sz w:val="20"/>
          <w:szCs w:val="20"/>
        </w:rPr>
      </w:pPr>
      <w:r w:rsidRPr="00326CEA">
        <w:rPr>
          <w:rFonts w:ascii="Arial" w:hAnsi="Arial" w:cs="Arial"/>
          <w:sz w:val="20"/>
          <w:szCs w:val="20"/>
        </w:rPr>
        <w:t>Projektová dokumentace bude</w:t>
      </w:r>
      <w:r w:rsidR="000A34E1">
        <w:rPr>
          <w:rFonts w:ascii="Arial" w:hAnsi="Arial" w:cs="Arial"/>
          <w:sz w:val="20"/>
          <w:szCs w:val="20"/>
        </w:rPr>
        <w:t xml:space="preserve"> </w:t>
      </w:r>
      <w:r w:rsidRPr="00326CEA">
        <w:rPr>
          <w:rFonts w:ascii="Arial" w:hAnsi="Arial" w:cs="Arial"/>
          <w:sz w:val="20"/>
          <w:szCs w:val="20"/>
        </w:rPr>
        <w:t xml:space="preserve">vypracována v souladu </w:t>
      </w:r>
      <w:bookmarkStart w:id="3" w:name="_Hlk95220029"/>
      <w:r w:rsidRPr="00326CEA">
        <w:rPr>
          <w:rFonts w:ascii="Arial" w:hAnsi="Arial" w:cs="Arial"/>
          <w:sz w:val="20"/>
          <w:szCs w:val="20"/>
        </w:rPr>
        <w:t>se Závaznými standardy veřejného osvětlení Městského úřadu Kolín pro roky 2018-2028, dostupnými z</w:t>
      </w:r>
      <w:r w:rsidR="00326CEA">
        <w:rPr>
          <w:rFonts w:ascii="Arial" w:hAnsi="Arial" w:cs="Arial"/>
          <w:sz w:val="20"/>
          <w:szCs w:val="20"/>
        </w:rPr>
        <w:t xml:space="preserve"> webové stránky </w:t>
      </w:r>
      <w:hyperlink r:id="rId7" w:history="1">
        <w:r w:rsidRPr="00326CEA">
          <w:rPr>
            <w:rStyle w:val="Hypertextovodkaz"/>
            <w:rFonts w:ascii="Arial" w:hAnsi="Arial" w:cs="Arial"/>
            <w:sz w:val="20"/>
            <w:szCs w:val="20"/>
          </w:rPr>
          <w:t>https://www.mukolin.cz/cz/obcan/samosprava/strategicke-dokumenty/zavazne-standardy-verejneho-osvetleni/</w:t>
        </w:r>
      </w:hyperlink>
      <w:r w:rsidR="00666F98">
        <w:rPr>
          <w:rFonts w:ascii="Arial" w:hAnsi="Arial" w:cs="Arial"/>
          <w:sz w:val="20"/>
          <w:szCs w:val="20"/>
        </w:rPr>
        <w:t>,</w:t>
      </w:r>
      <w:r w:rsidRPr="00326CEA">
        <w:rPr>
          <w:rFonts w:ascii="Arial" w:hAnsi="Arial" w:cs="Arial"/>
          <w:sz w:val="20"/>
          <w:szCs w:val="20"/>
        </w:rPr>
        <w:t xml:space="preserve"> </w:t>
      </w:r>
      <w:r w:rsidR="00326CEA">
        <w:rPr>
          <w:rFonts w:ascii="Arial" w:hAnsi="Arial" w:cs="Arial"/>
          <w:sz w:val="20"/>
          <w:szCs w:val="20"/>
        </w:rPr>
        <w:t>S</w:t>
      </w:r>
      <w:r w:rsidRPr="00326CEA">
        <w:rPr>
          <w:rFonts w:ascii="Arial" w:hAnsi="Arial" w:cs="Arial"/>
          <w:sz w:val="20"/>
          <w:szCs w:val="20"/>
        </w:rPr>
        <w:t>tandardy vodárenských a kanalizačních zařízení města Kolína pro období 2019-2024, dostupnými z</w:t>
      </w:r>
      <w:r w:rsidR="00326CEA">
        <w:rPr>
          <w:rFonts w:ascii="Arial" w:hAnsi="Arial" w:cs="Arial"/>
          <w:sz w:val="20"/>
          <w:szCs w:val="20"/>
        </w:rPr>
        <w:t> webové stránky</w:t>
      </w:r>
      <w:r w:rsidRPr="00326CEA">
        <w:rPr>
          <w:rFonts w:ascii="Arial" w:hAnsi="Arial" w:cs="Arial"/>
          <w:sz w:val="20"/>
          <w:szCs w:val="20"/>
        </w:rPr>
        <w:t xml:space="preserve"> </w:t>
      </w:r>
      <w:hyperlink r:id="rId8" w:history="1">
        <w:r w:rsidRPr="00326CEA">
          <w:rPr>
            <w:rStyle w:val="Hypertextovodkaz"/>
            <w:rFonts w:ascii="Arial" w:hAnsi="Arial" w:cs="Arial"/>
            <w:sz w:val="20"/>
            <w:szCs w:val="20"/>
          </w:rPr>
          <w:t>https://www.mukolin.cz/cz/obcan/samosprava/strategicke-dokumenty/vodarenske-standardy/</w:t>
        </w:r>
      </w:hyperlink>
      <w:r w:rsidR="00666F98">
        <w:rPr>
          <w:rFonts w:ascii="Arial" w:hAnsi="Arial" w:cs="Arial"/>
          <w:sz w:val="20"/>
          <w:szCs w:val="20"/>
        </w:rPr>
        <w:t xml:space="preserve"> a</w:t>
      </w:r>
      <w:r w:rsidR="000A34E1">
        <w:rPr>
          <w:rFonts w:ascii="Arial" w:hAnsi="Arial" w:cs="Arial"/>
          <w:sz w:val="20"/>
          <w:szCs w:val="20"/>
        </w:rPr>
        <w:t> </w:t>
      </w:r>
      <w:r w:rsidR="00666F98">
        <w:rPr>
          <w:rFonts w:ascii="Arial" w:hAnsi="Arial" w:cs="Arial"/>
          <w:sz w:val="20"/>
          <w:szCs w:val="20"/>
        </w:rPr>
        <w:t>v soulad s</w:t>
      </w:r>
      <w:r w:rsidR="00666F98" w:rsidRPr="00666F98">
        <w:rPr>
          <w:rFonts w:ascii="Arial" w:hAnsi="Arial" w:cs="Arial"/>
          <w:bCs/>
          <w:sz w:val="20"/>
          <w:szCs w:val="20"/>
        </w:rPr>
        <w:t xml:space="preserve"> „Dopravně inženýrsk</w:t>
      </w:r>
      <w:r w:rsidR="00666F98">
        <w:rPr>
          <w:rFonts w:ascii="Arial" w:hAnsi="Arial" w:cs="Arial"/>
          <w:bCs/>
          <w:sz w:val="20"/>
          <w:szCs w:val="20"/>
        </w:rPr>
        <w:t>ým opatření BESIP v obcích“</w:t>
      </w:r>
      <w:bookmarkEnd w:id="3"/>
      <w:r w:rsidR="00666F98">
        <w:rPr>
          <w:rFonts w:ascii="Arial" w:hAnsi="Arial" w:cs="Arial"/>
          <w:sz w:val="20"/>
          <w:szCs w:val="20"/>
        </w:rPr>
        <w:t>.</w:t>
      </w:r>
      <w:r w:rsidR="00666F98" w:rsidRPr="00666F98">
        <w:t xml:space="preserve"> </w:t>
      </w:r>
      <w:r w:rsidR="00666F98" w:rsidRPr="00666F98">
        <w:rPr>
          <w:rFonts w:ascii="Arial" w:hAnsi="Arial" w:cs="Arial"/>
          <w:sz w:val="20"/>
          <w:szCs w:val="20"/>
        </w:rPr>
        <w:t>Zhotovitel výslovně prohlašuje, že</w:t>
      </w:r>
      <w:r w:rsidR="000A34E1">
        <w:rPr>
          <w:rFonts w:ascii="Arial" w:hAnsi="Arial" w:cs="Arial"/>
          <w:sz w:val="20"/>
          <w:szCs w:val="20"/>
        </w:rPr>
        <w:t> </w:t>
      </w:r>
      <w:r w:rsidR="00666F98" w:rsidRPr="00666F98">
        <w:rPr>
          <w:rFonts w:ascii="Arial" w:hAnsi="Arial" w:cs="Arial"/>
          <w:sz w:val="20"/>
          <w:szCs w:val="20"/>
        </w:rPr>
        <w:t>se podrobně seznámil se standardy podle tohoto odstavce smlouvy a souhlasí s nimi.</w:t>
      </w:r>
    </w:p>
    <w:p w14:paraId="6A2EBD3A" w14:textId="77777777"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5846958C" w14:textId="77777777" w:rsidR="00C54539" w:rsidRDefault="00C54539" w:rsidP="00FA7585">
      <w:pPr>
        <w:rPr>
          <w:rFonts w:ascii="Arial" w:hAnsi="Arial" w:cs="Arial"/>
          <w:b/>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lastRenderedPageBreak/>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08A61527"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886F90">
        <w:rPr>
          <w:rFonts w:ascii="Arial" w:hAnsi="Arial" w:cs="Arial"/>
          <w:b/>
          <w:sz w:val="20"/>
          <w:szCs w:val="20"/>
        </w:rPr>
        <w:t>9 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r w:rsidRPr="001D14FC">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a vodoprávní povolení (DSP)</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3E9C7C1" w14:textId="4BFDB28A"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8D357D">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77777777"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a vodoprávní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lastRenderedPageBreak/>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52752D46" w14:textId="03BAF60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 xml:space="preserve">2. faktura – po řádném </w:t>
      </w:r>
      <w:r w:rsidR="006E5D7D" w:rsidRPr="00867FAD">
        <w:rPr>
          <w:rFonts w:ascii="Arial" w:hAnsi="Arial" w:cs="Arial"/>
          <w:sz w:val="20"/>
          <w:szCs w:val="20"/>
        </w:rPr>
        <w:t>dokončení a předání dokumentace pro územní rozhodnutí (DUR),</w:t>
      </w:r>
    </w:p>
    <w:p w14:paraId="7456C865" w14:textId="367DDEB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faktura – po řádném dokončení a předání dokumentace pro stavební a vodoprávní povolení (DSP),</w:t>
      </w:r>
    </w:p>
    <w:p w14:paraId="4052AF18" w14:textId="15D6AADD"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765AE95"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867FAD">
        <w:rPr>
          <w:rFonts w:ascii="Arial" w:hAnsi="Arial" w:cs="Arial"/>
          <w:sz w:val="20"/>
          <w:szCs w:val="20"/>
        </w:rPr>
        <w:t>. faktura – po řádném dokončení a předání dokumentace pro zadání/provádění stavby (DZS/DPS),</w:t>
      </w:r>
    </w:p>
    <w:p w14:paraId="0070763E" w14:textId="42E78337" w:rsidR="00F25E16" w:rsidRPr="0043783F"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04284C98"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w:t>
      </w:r>
      <w:r w:rsidR="00C54539">
        <w:rPr>
          <w:rFonts w:ascii="Arial" w:hAnsi="Arial" w:cs="Arial"/>
          <w:sz w:val="20"/>
          <w:szCs w:val="20"/>
        </w:rPr>
        <w:t> </w:t>
      </w:r>
      <w:r w:rsidRPr="0043783F">
        <w:rPr>
          <w:rFonts w:ascii="Arial" w:hAnsi="Arial" w:cs="Arial"/>
          <w:sz w:val="20"/>
          <w:szCs w:val="20"/>
        </w:rPr>
        <w:t>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4A9BB17C" w:rsidR="00054889"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CF8A54E" w14:textId="77777777" w:rsidR="0032206C" w:rsidRDefault="0032206C" w:rsidP="00547A3E">
      <w:pPr>
        <w:jc w:val="center"/>
        <w:rPr>
          <w:rFonts w:ascii="Arial" w:hAnsi="Arial" w:cs="Arial"/>
          <w:b/>
          <w:sz w:val="20"/>
          <w:szCs w:val="20"/>
        </w:rPr>
      </w:pPr>
    </w:p>
    <w:p w14:paraId="7E651B84" w14:textId="77777777" w:rsidR="0032206C" w:rsidRPr="00FC3CF4" w:rsidRDefault="0032206C" w:rsidP="0032206C">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této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lastRenderedPageBreak/>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1EA6F0A3"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w:t>
      </w:r>
      <w:r w:rsidR="00C54539">
        <w:rPr>
          <w:rFonts w:ascii="Arial" w:hAnsi="Arial" w:cs="Arial"/>
          <w:sz w:val="20"/>
          <w:szCs w:val="20"/>
        </w:rPr>
        <w:t> </w:t>
      </w:r>
      <w:r w:rsidRPr="0043783F">
        <w:rPr>
          <w:rFonts w:ascii="Arial" w:hAnsi="Arial" w:cs="Arial"/>
          <w:sz w:val="20"/>
          <w:szCs w:val="20"/>
        </w:rPr>
        <w:t xml:space="preserve">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w:t>
      </w:r>
      <w:r w:rsidR="00C54539">
        <w:rPr>
          <w:rFonts w:ascii="Arial" w:hAnsi="Arial" w:cs="Arial"/>
          <w:sz w:val="20"/>
          <w:szCs w:val="20"/>
        </w:rPr>
        <w:t> </w:t>
      </w:r>
      <w:r w:rsidRPr="00A57104">
        <w:rPr>
          <w:rFonts w:ascii="Arial" w:hAnsi="Arial" w:cs="Arial"/>
          <w:sz w:val="20"/>
          <w:szCs w:val="20"/>
        </w:rPr>
        <w:t>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17FC384B" w14:textId="2500E03E" w:rsidR="0032206C" w:rsidRDefault="00D05386" w:rsidP="0032206C">
      <w:pPr>
        <w:keepNext/>
        <w:ind w:left="426"/>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DA7821E" w14:textId="77777777" w:rsidR="0032206C" w:rsidRDefault="0032206C" w:rsidP="0032206C">
      <w:pPr>
        <w:keepNext/>
        <w:ind w:left="426"/>
        <w:jc w:val="center"/>
        <w:rPr>
          <w:rFonts w:ascii="Arial" w:hAnsi="Arial" w:cs="Arial"/>
          <w:sz w:val="20"/>
          <w:szCs w:val="20"/>
        </w:rPr>
      </w:pPr>
    </w:p>
    <w:p w14:paraId="13D4ADD0" w14:textId="571D3EBA" w:rsidR="0032206C" w:rsidRPr="00806F3A" w:rsidRDefault="0032206C" w:rsidP="0032206C">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smluvní pokutu ve</w:t>
      </w:r>
      <w:r>
        <w:rPr>
          <w:rFonts w:ascii="Arial" w:hAnsi="Arial" w:cs="Arial"/>
          <w:sz w:val="20"/>
          <w:szCs w:val="20"/>
        </w:rPr>
        <w:t> </w:t>
      </w:r>
      <w:r w:rsidRPr="0043783F">
        <w:rPr>
          <w:rFonts w:ascii="Arial" w:hAnsi="Arial" w:cs="Arial"/>
          <w:sz w:val="20"/>
          <w:szCs w:val="20"/>
        </w:rPr>
        <w:t xml:space="preserve">výši </w:t>
      </w:r>
      <w:r>
        <w:rPr>
          <w:rFonts w:ascii="Arial" w:hAnsi="Arial" w:cs="Arial"/>
          <w:sz w:val="20"/>
          <w:szCs w:val="20"/>
        </w:rPr>
        <w:t>0,4</w:t>
      </w:r>
      <w:r w:rsidRPr="0043783F">
        <w:rPr>
          <w:rFonts w:ascii="Arial" w:hAnsi="Arial" w:cs="Arial"/>
          <w:sz w:val="20"/>
          <w:szCs w:val="20"/>
        </w:rPr>
        <w:t xml:space="preserve"> %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060C6D5A" w14:textId="77777777" w:rsidR="00054889" w:rsidRPr="0043783F" w:rsidRDefault="00054889" w:rsidP="00547A3E">
      <w:pPr>
        <w:jc w:val="center"/>
        <w:rPr>
          <w:rFonts w:ascii="Arial" w:hAnsi="Arial" w:cs="Arial"/>
          <w:b/>
          <w:sz w:val="20"/>
          <w:szCs w:val="20"/>
        </w:rPr>
      </w:pPr>
    </w:p>
    <w:p w14:paraId="5607FEB9" w14:textId="46D2ABF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316D24">
        <w:rPr>
          <w:rFonts w:ascii="Arial" w:hAnsi="Arial" w:cs="Arial"/>
          <w:sz w:val="20"/>
          <w:szCs w:val="20"/>
        </w:rPr>
        <w:t>0,</w:t>
      </w:r>
      <w:r w:rsidR="00575C27">
        <w:rPr>
          <w:rFonts w:ascii="Arial" w:hAnsi="Arial" w:cs="Arial"/>
          <w:sz w:val="20"/>
          <w:szCs w:val="20"/>
        </w:rPr>
        <w:t>4</w:t>
      </w:r>
      <w:r w:rsidR="00316D24">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7A021B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w:t>
      </w:r>
      <w:r>
        <w:rPr>
          <w:rFonts w:ascii="Arial" w:hAnsi="Arial" w:cs="Arial"/>
          <w:sz w:val="20"/>
          <w:szCs w:val="20"/>
        </w:rPr>
        <w:lastRenderedPageBreak/>
        <w:t xml:space="preserve">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1B1AF0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73770E36"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4"/>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2D11DFBB" w:rsidR="00AA1A62"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w:t>
      </w:r>
      <w:r w:rsidR="00C54539">
        <w:rPr>
          <w:rFonts w:ascii="Arial" w:hAnsi="Arial" w:cs="Arial"/>
          <w:sz w:val="20"/>
          <w:szCs w:val="20"/>
        </w:rPr>
        <w:t> </w:t>
      </w:r>
      <w:r>
        <w:rPr>
          <w:rFonts w:ascii="Arial" w:hAnsi="Arial" w:cs="Arial"/>
          <w:sz w:val="20"/>
          <w:szCs w:val="20"/>
        </w:rPr>
        <w:t>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190D63">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21C0C148" w14:textId="77777777" w:rsidR="0032206C" w:rsidRPr="0043783F" w:rsidRDefault="0032206C" w:rsidP="0032206C">
      <w:pPr>
        <w:ind w:left="425"/>
        <w:jc w:val="both"/>
        <w:rPr>
          <w:rFonts w:ascii="Arial" w:hAnsi="Arial" w:cs="Arial"/>
          <w:sz w:val="20"/>
          <w:szCs w:val="20"/>
        </w:rPr>
      </w:pPr>
    </w:p>
    <w:p w14:paraId="480ACF54" w14:textId="520AE136"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D72100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w:t>
      </w:r>
      <w:r w:rsidR="00C54539">
        <w:rPr>
          <w:rFonts w:ascii="Arial" w:hAnsi="Arial" w:cs="Arial"/>
          <w:sz w:val="20"/>
          <w:szCs w:val="20"/>
        </w:rPr>
        <w:t> </w:t>
      </w:r>
      <w:r w:rsidRPr="0043783F">
        <w:rPr>
          <w:rFonts w:ascii="Arial" w:hAnsi="Arial" w:cs="Arial"/>
          <w:sz w:val="20"/>
          <w:szCs w:val="20"/>
        </w:rPr>
        <w:t>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w:t>
      </w:r>
      <w:r w:rsidR="00C54539">
        <w:rPr>
          <w:rFonts w:ascii="Arial" w:hAnsi="Arial" w:cs="Arial"/>
          <w:sz w:val="20"/>
          <w:szCs w:val="20"/>
        </w:rPr>
        <w:t> </w:t>
      </w:r>
      <w:r w:rsidRPr="0043783F">
        <w:rPr>
          <w:rFonts w:ascii="Arial" w:hAnsi="Arial" w:cs="Arial"/>
          <w:sz w:val="20"/>
          <w:szCs w:val="20"/>
        </w:rPr>
        <w:t>území ČR.</w:t>
      </w:r>
      <w:r w:rsidR="00867A53">
        <w:rPr>
          <w:rFonts w:ascii="Arial" w:hAnsi="Arial" w:cs="Arial"/>
          <w:sz w:val="20"/>
          <w:szCs w:val="20"/>
        </w:rPr>
        <w:t xml:space="preserve"> Za 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epidemie (zejména chřipky a koronaviru)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5"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5"/>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6"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6"/>
    </w:p>
    <w:p w14:paraId="64CB9901" w14:textId="77777777" w:rsidR="00054889" w:rsidRPr="0043783F" w:rsidRDefault="00054889" w:rsidP="00547A3E">
      <w:pPr>
        <w:jc w:val="both"/>
        <w:rPr>
          <w:rFonts w:ascii="Arial" w:hAnsi="Arial" w:cs="Arial"/>
          <w:sz w:val="20"/>
          <w:szCs w:val="20"/>
        </w:rPr>
      </w:pPr>
    </w:p>
    <w:p w14:paraId="71B9956D" w14:textId="43A0D198"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44515473" w14:textId="7D946A11" w:rsidR="00622393" w:rsidRDefault="00622393" w:rsidP="00622393">
      <w:pPr>
        <w:numPr>
          <w:ilvl w:val="0"/>
          <w:numId w:val="13"/>
        </w:numPr>
        <w:tabs>
          <w:tab w:val="clear" w:pos="720"/>
        </w:tabs>
        <w:ind w:left="426" w:hanging="426"/>
        <w:jc w:val="both"/>
        <w:rPr>
          <w:rFonts w:ascii="Arial" w:hAnsi="Arial" w:cs="Arial"/>
          <w:sz w:val="20"/>
          <w:szCs w:val="20"/>
        </w:rPr>
      </w:pPr>
      <w:bookmarkStart w:id="7"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8" w:name="_Hlk95238368"/>
      <w:r>
        <w:rPr>
          <w:rFonts w:ascii="Arial" w:hAnsi="Arial" w:cs="Arial"/>
          <w:sz w:val="20"/>
          <w:szCs w:val="20"/>
        </w:rPr>
        <w:lastRenderedPageBreak/>
        <w:t>Objednatel je oprávněn tuto smlouvu vypovědět s okamžitou účinnosti ke dni doručení výpovědi zhotoviteli bez nutnosti vyzvat zhotovitele k nápravě v případě:</w:t>
      </w:r>
    </w:p>
    <w:p w14:paraId="54384CBD" w14:textId="4F78BF43"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9" w:name="_Hlk95238402"/>
      <w:bookmarkStart w:id="10" w:name="_Hlk15839248"/>
      <w:bookmarkEnd w:id="7"/>
      <w:bookmarkEnd w:id="8"/>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1" w:name="_Hlk95238421"/>
      <w:bookmarkEnd w:id="9"/>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2" w:name="_Hlk95238437"/>
      <w:bookmarkEnd w:id="10"/>
      <w:bookmarkEnd w:id="11"/>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3" w:name="_Hlk95238878"/>
      <w:bookmarkEnd w:id="12"/>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4" w:name="_Hlk95238889"/>
      <w:bookmarkEnd w:id="13"/>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36EF44C0"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4"/>
    <w:p w14:paraId="252BECF0" w14:textId="77777777" w:rsidR="00190D63" w:rsidRDefault="00190D63" w:rsidP="009A6877">
      <w:pPr>
        <w:jc w:val="center"/>
        <w:rPr>
          <w:rFonts w:ascii="Arial" w:hAnsi="Arial" w:cs="Arial"/>
          <w:b/>
          <w:sz w:val="20"/>
          <w:szCs w:val="20"/>
        </w:rPr>
      </w:pPr>
    </w:p>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447F549"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681AA0">
        <w:rPr>
          <w:rFonts w:ascii="Arial" w:hAnsi="Arial" w:cs="Arial"/>
          <w:sz w:val="20"/>
          <w:szCs w:val="20"/>
        </w:rPr>
        <w:t>Mlynářová</w:t>
      </w:r>
      <w:r w:rsidR="00316D24">
        <w:rPr>
          <w:rFonts w:ascii="Arial" w:hAnsi="Arial" w:cs="Arial"/>
          <w:sz w:val="20"/>
          <w:szCs w:val="20"/>
        </w:rPr>
        <w:t xml:space="preserve">, </w:t>
      </w:r>
      <w:proofErr w:type="spellStart"/>
      <w:r w:rsidR="00316D24">
        <w:rPr>
          <w:rFonts w:ascii="Arial" w:hAnsi="Arial" w:cs="Arial"/>
          <w:sz w:val="20"/>
          <w:szCs w:val="20"/>
        </w:rPr>
        <w:t>DiS</w:t>
      </w:r>
      <w:proofErr w:type="spellEnd"/>
      <w:r w:rsidR="00316D24">
        <w:rPr>
          <w:rFonts w:ascii="Arial" w:hAnsi="Arial" w:cs="Arial"/>
          <w:sz w:val="20"/>
          <w:szCs w:val="20"/>
        </w:rPr>
        <w:t>., referent OIÚP</w:t>
      </w:r>
    </w:p>
    <w:p w14:paraId="71B478BC" w14:textId="1799B961"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681AA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5" w:name="_Hlk68168121"/>
      <w:r w:rsidRPr="0043783F">
        <w:rPr>
          <w:rFonts w:ascii="Arial" w:hAnsi="Arial" w:cs="Arial"/>
          <w:sz w:val="20"/>
          <w:szCs w:val="20"/>
          <w:highlight w:val="yellow"/>
        </w:rPr>
        <w:t>__________</w:t>
      </w:r>
      <w:bookmarkEnd w:id="15"/>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7871E37E"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666F98">
        <w:rPr>
          <w:rFonts w:ascii="Arial" w:hAnsi="Arial" w:cs="Arial"/>
          <w:bCs/>
          <w:sz w:val="20"/>
          <w:szCs w:val="20"/>
        </w:rPr>
        <w:t>;</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1CC8B73" w14:textId="77777777" w:rsidR="0032206C" w:rsidRPr="0043783F" w:rsidRDefault="0032206C"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dále zhotovitel posuzovat návrhy osoby provádějící následný stavební záměr objednatele na odchylky a změny projektové dokumentace, podávat k nim </w:t>
      </w:r>
      <w:r>
        <w:rPr>
          <w:rFonts w:ascii="Arial" w:hAnsi="Arial" w:cs="Arial"/>
          <w:sz w:val="20"/>
          <w:szCs w:val="20"/>
        </w:rPr>
        <w:lastRenderedPageBreak/>
        <w:t>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79F532E"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w:t>
      </w:r>
      <w:r w:rsidR="00C54539">
        <w:rPr>
          <w:rFonts w:ascii="Arial" w:hAnsi="Arial" w:cs="Arial"/>
          <w:sz w:val="20"/>
          <w:szCs w:val="20"/>
        </w:rPr>
        <w:t> </w:t>
      </w:r>
      <w:r>
        <w:rPr>
          <w:rFonts w:ascii="Arial" w:hAnsi="Arial" w:cs="Arial"/>
          <w:sz w:val="20"/>
          <w:szCs w:val="20"/>
        </w:rPr>
        <w:t>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68F7906D"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w:t>
      </w:r>
      <w:r w:rsidR="00C54539">
        <w:rPr>
          <w:rFonts w:ascii="Arial" w:hAnsi="Arial" w:cs="Arial"/>
          <w:sz w:val="20"/>
          <w:szCs w:val="20"/>
        </w:rPr>
        <w:t> </w:t>
      </w:r>
      <w:r w:rsidRPr="0043783F">
        <w:rPr>
          <w:rFonts w:ascii="Arial" w:hAnsi="Arial" w:cs="Arial"/>
          <w:sz w:val="20"/>
          <w:szCs w:val="20"/>
        </w:rPr>
        <w:t>staveniště či se zúčastní schůzky nebo jednání na základě výzvy objednatele. Objednatel se</w:t>
      </w:r>
      <w:r w:rsidR="00C54539">
        <w:rPr>
          <w:rFonts w:ascii="Arial" w:hAnsi="Arial" w:cs="Arial"/>
          <w:sz w:val="20"/>
          <w:szCs w:val="20"/>
        </w:rPr>
        <w:t> </w:t>
      </w:r>
      <w:r w:rsidRPr="0043783F">
        <w:rPr>
          <w:rFonts w:ascii="Arial" w:hAnsi="Arial" w:cs="Arial"/>
          <w:sz w:val="20"/>
          <w:szCs w:val="20"/>
        </w:rPr>
        <w:t>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22547FC9"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w:t>
      </w:r>
      <w:r w:rsidR="00C54539">
        <w:rPr>
          <w:rFonts w:ascii="Arial" w:hAnsi="Arial" w:cs="Arial"/>
        </w:rPr>
        <w:t> </w:t>
      </w:r>
      <w:r w:rsidRPr="00972BBF">
        <w:rPr>
          <w:rFonts w:ascii="Arial" w:hAnsi="Arial" w:cs="Arial"/>
        </w:rPr>
        <w:t>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041A2D0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w:t>
      </w:r>
      <w:r w:rsidR="00C54539">
        <w:rPr>
          <w:rFonts w:ascii="Arial" w:hAnsi="Arial" w:cs="Arial"/>
        </w:rPr>
        <w:t> </w:t>
      </w:r>
      <w:r w:rsidRPr="00927F3B">
        <w:rPr>
          <w:rFonts w:ascii="Arial" w:hAnsi="Arial" w:cs="Arial"/>
        </w:rPr>
        <w:t>účastnit se jejich projednání s objednatelem, případně s orgány státní správy;</w:t>
      </w:r>
    </w:p>
    <w:p w14:paraId="68B9B1D1" w14:textId="00DF094F"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w:t>
      </w:r>
      <w:r w:rsidR="00C54539">
        <w:rPr>
          <w:rFonts w:ascii="Arial" w:hAnsi="Arial" w:cs="Arial"/>
        </w:rPr>
        <w:t> </w:t>
      </w:r>
      <w:r w:rsidRPr="00927F3B">
        <w:rPr>
          <w:rFonts w:ascii="Arial" w:hAnsi="Arial" w:cs="Arial"/>
        </w:rPr>
        <w:t>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kontrolních dnech a zápisy prováděné zhotovitelem do stavebního deníku. Jestliže objednatel zjistí, že zhotovitel vykonává autorský dozor v rozporu se smlouvou nebo výkon autorského dozoru </w:t>
      </w:r>
      <w:r w:rsidRPr="0043783F">
        <w:rPr>
          <w:rFonts w:ascii="Arial" w:hAnsi="Arial" w:cs="Arial"/>
          <w:sz w:val="20"/>
          <w:szCs w:val="20"/>
        </w:rPr>
        <w:lastRenderedPageBreak/>
        <w:t>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7DCD6FE5"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4D4A9F00" w:rsidR="00CD0BD8" w:rsidRPr="00EB64F7"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1D1798DB" w14:textId="20641B1A" w:rsidR="00EB64F7" w:rsidRDefault="00EB64F7"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70B7082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w:t>
      </w:r>
      <w:r w:rsidR="00C54539">
        <w:rPr>
          <w:rFonts w:ascii="Arial" w:hAnsi="Arial" w:cs="Arial"/>
          <w:sz w:val="20"/>
          <w:szCs w:val="20"/>
        </w:rPr>
        <w:t> </w:t>
      </w:r>
      <w:r w:rsidRPr="0043783F">
        <w:rPr>
          <w:rFonts w:ascii="Arial" w:hAnsi="Arial" w:cs="Arial"/>
          <w:sz w:val="20"/>
          <w:szCs w:val="20"/>
        </w:rPr>
        <w:t xml:space="preserve">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A41118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s</w:t>
      </w:r>
      <w:r w:rsidR="00C54539">
        <w:rPr>
          <w:rFonts w:ascii="Arial" w:hAnsi="Arial" w:cs="Arial"/>
          <w:sz w:val="20"/>
          <w:szCs w:val="20"/>
        </w:rPr>
        <w:t> </w:t>
      </w:r>
      <w:r w:rsidR="00D32717" w:rsidRPr="0043783F">
        <w:rPr>
          <w:rFonts w:ascii="Arial" w:hAnsi="Arial" w:cs="Arial"/>
          <w:sz w:val="20"/>
          <w:szCs w:val="20"/>
        </w:rPr>
        <w:t xml:space="preserve">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190D63">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190D63">
        <w:rPr>
          <w:rFonts w:ascii="Arial" w:hAnsi="Arial" w:cs="Arial"/>
          <w:sz w:val="20"/>
          <w:szCs w:val="20"/>
        </w:rPr>
        <w:t> </w:t>
      </w:r>
      <w:r w:rsidRPr="0043783F">
        <w:rPr>
          <w:rFonts w:ascii="Arial" w:hAnsi="Arial" w:cs="Arial"/>
          <w:sz w:val="20"/>
          <w:szCs w:val="20"/>
        </w:rPr>
        <w:t>v</w:t>
      </w:r>
      <w:r w:rsidR="00190D63">
        <w:rPr>
          <w:rFonts w:ascii="Arial" w:hAnsi="Arial" w:cs="Arial"/>
          <w:sz w:val="20"/>
          <w:szCs w:val="20"/>
        </w:rPr>
        <w:t> </w:t>
      </w:r>
      <w:r w:rsidRPr="0043783F">
        <w:rPr>
          <w:rFonts w:ascii="Arial" w:hAnsi="Arial" w:cs="Arial"/>
          <w:sz w:val="20"/>
          <w:szCs w:val="20"/>
        </w:rPr>
        <w:t>souladu s</w:t>
      </w:r>
      <w:r w:rsidR="00C54539">
        <w:rPr>
          <w:rFonts w:ascii="Arial" w:hAnsi="Arial" w:cs="Arial"/>
          <w:sz w:val="20"/>
          <w:szCs w:val="20"/>
        </w:rPr>
        <w:t> </w:t>
      </w:r>
      <w:r w:rsidRPr="0043783F">
        <w:rPr>
          <w:rFonts w:ascii="Arial" w:hAnsi="Arial" w:cs="Arial"/>
          <w:sz w:val="20"/>
          <w:szCs w:val="20"/>
        </w:rPr>
        <w:t xml:space="preserve">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02A2D0E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7"/>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34CB408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dohodly, že</w:t>
      </w:r>
      <w:r w:rsidR="00C54539">
        <w:rPr>
          <w:rFonts w:ascii="Arial" w:hAnsi="Arial" w:cs="Arial"/>
          <w:sz w:val="20"/>
          <w:szCs w:val="20"/>
        </w:rPr>
        <w:t> </w:t>
      </w:r>
      <w:r w:rsidRPr="0043783F">
        <w:rPr>
          <w:rFonts w:ascii="Arial" w:hAnsi="Arial" w:cs="Arial"/>
          <w:sz w:val="20"/>
          <w:szCs w:val="20"/>
        </w:rPr>
        <w:t xml:space="preserve">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označeno uznávanou elektronickou značkou a opatřeno kvalifikovaným časovým razítkem. Smluvní strany se</w:t>
      </w:r>
      <w:r w:rsidR="00C54539">
        <w:rPr>
          <w:rFonts w:ascii="Arial" w:hAnsi="Arial" w:cs="Arial"/>
          <w:sz w:val="20"/>
          <w:szCs w:val="20"/>
        </w:rPr>
        <w:t> </w:t>
      </w:r>
      <w:r w:rsidRPr="0043783F">
        <w:rPr>
          <w:rFonts w:ascii="Arial" w:hAnsi="Arial" w:cs="Arial"/>
          <w:sz w:val="20"/>
          <w:szCs w:val="20"/>
        </w:rPr>
        <w:t xml:space="preserve">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6ECDD841" w:rsidR="00CD0BD8" w:rsidRPr="00C36C53"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1D67F320" w14:textId="77777777" w:rsidR="00421A5A" w:rsidRPr="0043783F" w:rsidRDefault="00421A5A"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17FF00F"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w:t>
      </w:r>
      <w:r w:rsidR="00C54539">
        <w:rPr>
          <w:rFonts w:ascii="Arial" w:hAnsi="Arial" w:cs="Arial"/>
          <w:sz w:val="20"/>
          <w:szCs w:val="20"/>
        </w:rPr>
        <w:t> </w:t>
      </w:r>
      <w:r w:rsidRPr="0043783F">
        <w:rPr>
          <w:rFonts w:ascii="Arial" w:hAnsi="Arial" w:cs="Arial"/>
          <w:sz w:val="20"/>
          <w:szCs w:val="20"/>
        </w:rPr>
        <w:t>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2BBE1D61" w:rsidR="0057004C" w:rsidRDefault="0057004C" w:rsidP="0057004C">
      <w:pPr>
        <w:jc w:val="both"/>
        <w:rPr>
          <w:rFonts w:ascii="Arial" w:hAnsi="Arial" w:cs="Arial"/>
          <w:sz w:val="20"/>
          <w:szCs w:val="20"/>
        </w:rPr>
      </w:pPr>
    </w:p>
    <w:p w14:paraId="3779D41A" w14:textId="52965806" w:rsidR="0032206C" w:rsidRDefault="0032206C" w:rsidP="0057004C">
      <w:pPr>
        <w:jc w:val="both"/>
        <w:rPr>
          <w:rFonts w:ascii="Arial" w:hAnsi="Arial" w:cs="Arial"/>
          <w:sz w:val="20"/>
          <w:szCs w:val="20"/>
        </w:rPr>
      </w:pPr>
    </w:p>
    <w:p w14:paraId="6CBBBD09" w14:textId="1C869CD7" w:rsidR="00624D4E" w:rsidRDefault="00624D4E" w:rsidP="0057004C">
      <w:pPr>
        <w:jc w:val="both"/>
        <w:rPr>
          <w:rFonts w:ascii="Arial" w:hAnsi="Arial" w:cs="Arial"/>
          <w:sz w:val="20"/>
          <w:szCs w:val="20"/>
        </w:rPr>
      </w:pPr>
    </w:p>
    <w:p w14:paraId="733B993A" w14:textId="77777777" w:rsidR="00624D4E" w:rsidRDefault="00624D4E" w:rsidP="0057004C">
      <w:pPr>
        <w:jc w:val="both"/>
        <w:rPr>
          <w:rFonts w:ascii="Arial" w:hAnsi="Arial" w:cs="Arial"/>
          <w:sz w:val="20"/>
          <w:szCs w:val="20"/>
        </w:rPr>
      </w:pPr>
    </w:p>
    <w:p w14:paraId="69C54842" w14:textId="77777777" w:rsidR="0032206C" w:rsidRPr="0043783F" w:rsidRDefault="0032206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lastRenderedPageBreak/>
        <w:t>Doložka:</w:t>
      </w:r>
    </w:p>
    <w:p w14:paraId="7ED04D22" w14:textId="77777777" w:rsidR="00A01496" w:rsidRPr="0043783F" w:rsidRDefault="00A01496" w:rsidP="00A01496">
      <w:pPr>
        <w:jc w:val="both"/>
        <w:rPr>
          <w:rFonts w:ascii="Arial" w:hAnsi="Arial" w:cs="Arial"/>
          <w:sz w:val="20"/>
          <w:szCs w:val="20"/>
        </w:rPr>
      </w:pPr>
    </w:p>
    <w:p w14:paraId="182BFEAD" w14:textId="20212020"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proofErr w:type="gramStart"/>
      <w:r w:rsidR="0032206C" w:rsidRPr="0032206C">
        <w:rPr>
          <w:rFonts w:ascii="Arial" w:hAnsi="Arial" w:cs="Arial"/>
          <w:sz w:val="20"/>
          <w:szCs w:val="20"/>
        </w:rPr>
        <w:t>10.07</w:t>
      </w:r>
      <w:r w:rsidR="0032206C">
        <w:rPr>
          <w:rFonts w:ascii="Arial" w:hAnsi="Arial" w:cs="Arial"/>
          <w:sz w:val="20"/>
          <w:szCs w:val="20"/>
        </w:rPr>
        <w:t>.</w:t>
      </w:r>
      <w:r w:rsidR="0032206C" w:rsidRPr="0032206C">
        <w:rPr>
          <w:rFonts w:ascii="Arial" w:hAnsi="Arial" w:cs="Arial"/>
          <w:sz w:val="20"/>
          <w:szCs w:val="20"/>
        </w:rPr>
        <w:t>2023</w:t>
      </w:r>
      <w:proofErr w:type="gramEnd"/>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30A0F8AE" w:rsidR="001D3B60" w:rsidRPr="0043783F" w:rsidRDefault="00232911" w:rsidP="001D3B60">
      <w:pPr>
        <w:rPr>
          <w:rFonts w:ascii="Arial" w:hAnsi="Arial" w:cs="Arial"/>
          <w:iCs/>
          <w:sz w:val="20"/>
          <w:szCs w:val="20"/>
        </w:rPr>
      </w:pPr>
      <w:r w:rsidRPr="00082FBE">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1D3B60" w:rsidRPr="0043783F">
        <w:rPr>
          <w:rFonts w:ascii="Arial" w:hAnsi="Arial" w:cs="Arial"/>
          <w:sz w:val="20"/>
          <w:szCs w:val="20"/>
          <w:highlight w:val="yellow"/>
        </w:rPr>
        <w:t>__________</w:t>
      </w:r>
    </w:p>
    <w:p w14:paraId="02E944A5" w14:textId="378B96A2" w:rsidR="007B1FF4" w:rsidRPr="0043783F" w:rsidRDefault="0032206C" w:rsidP="001D3B60">
      <w:pPr>
        <w:rPr>
          <w:rFonts w:ascii="Arial" w:hAnsi="Arial" w:cs="Arial"/>
          <w:sz w:val="20"/>
          <w:szCs w:val="20"/>
        </w:rPr>
      </w:pPr>
      <w:r w:rsidRPr="00082FBE">
        <w:rPr>
          <w:rFonts w:ascii="Arial" w:hAnsi="Arial" w:cs="Arial"/>
          <w:sz w:val="20"/>
          <w:szCs w:val="20"/>
        </w:rPr>
        <w:t>I. místostarostka města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p>
    <w:sectPr w:rsidR="007B1FF4" w:rsidRPr="0043783F" w:rsidSect="000E632F">
      <w:headerReference w:type="even" r:id="rId9"/>
      <w:footerReference w:type="default" r:id="rId10"/>
      <w:footerReference w:type="first" r:id="rId11"/>
      <w:pgSz w:w="11907" w:h="16840"/>
      <w:pgMar w:top="993" w:right="1275" w:bottom="993" w:left="1276" w:header="680" w:footer="63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4727" w14:textId="77777777" w:rsidR="0090124E" w:rsidRDefault="0090124E">
      <w:r>
        <w:separator/>
      </w:r>
    </w:p>
  </w:endnote>
  <w:endnote w:type="continuationSeparator" w:id="0">
    <w:p w14:paraId="1A18E6E2" w14:textId="77777777" w:rsidR="0090124E" w:rsidRDefault="0090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8F8C" w14:textId="77777777" w:rsidR="00C54539" w:rsidRDefault="00C54539">
    <w:pPr>
      <w:pStyle w:val="Zpat"/>
      <w:rPr>
        <w:sz w:val="18"/>
      </w:rPr>
    </w:pPr>
  </w:p>
  <w:p w14:paraId="6AF637EC" w14:textId="629CB247"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06A88">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64F7BF5A"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06A88">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C2C22" w14:textId="77777777" w:rsidR="0090124E" w:rsidRDefault="0090124E">
      <w:r>
        <w:separator/>
      </w:r>
    </w:p>
  </w:footnote>
  <w:footnote w:type="continuationSeparator" w:id="0">
    <w:p w14:paraId="77AB4EB7" w14:textId="77777777" w:rsidR="0090124E" w:rsidRDefault="00901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5122"/>
    <w:rsid w:val="00085D96"/>
    <w:rsid w:val="00086C99"/>
    <w:rsid w:val="000917D5"/>
    <w:rsid w:val="0009286C"/>
    <w:rsid w:val="000957D3"/>
    <w:rsid w:val="00097E0B"/>
    <w:rsid w:val="000A2436"/>
    <w:rsid w:val="000A34E1"/>
    <w:rsid w:val="000A59A0"/>
    <w:rsid w:val="000A6EEA"/>
    <w:rsid w:val="000A7426"/>
    <w:rsid w:val="000B125C"/>
    <w:rsid w:val="000B3183"/>
    <w:rsid w:val="000B3B07"/>
    <w:rsid w:val="000B3B1F"/>
    <w:rsid w:val="000B6AF6"/>
    <w:rsid w:val="000C6446"/>
    <w:rsid w:val="000D4B3F"/>
    <w:rsid w:val="000D60CB"/>
    <w:rsid w:val="000D6C78"/>
    <w:rsid w:val="000D7216"/>
    <w:rsid w:val="000E45DD"/>
    <w:rsid w:val="000E4E00"/>
    <w:rsid w:val="000E632F"/>
    <w:rsid w:val="000F13E8"/>
    <w:rsid w:val="000F350A"/>
    <w:rsid w:val="000F3D1E"/>
    <w:rsid w:val="000F71AF"/>
    <w:rsid w:val="00103737"/>
    <w:rsid w:val="00106A88"/>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14B7"/>
    <w:rsid w:val="00185A28"/>
    <w:rsid w:val="00187FC0"/>
    <w:rsid w:val="00190D63"/>
    <w:rsid w:val="001931C7"/>
    <w:rsid w:val="00195AC8"/>
    <w:rsid w:val="00196DA0"/>
    <w:rsid w:val="001970E5"/>
    <w:rsid w:val="00197301"/>
    <w:rsid w:val="001A102A"/>
    <w:rsid w:val="001B3F34"/>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62C5"/>
    <w:rsid w:val="00247A2B"/>
    <w:rsid w:val="00247FB1"/>
    <w:rsid w:val="00254F16"/>
    <w:rsid w:val="00260C0A"/>
    <w:rsid w:val="002623DA"/>
    <w:rsid w:val="002654BE"/>
    <w:rsid w:val="002663BD"/>
    <w:rsid w:val="00270652"/>
    <w:rsid w:val="00277511"/>
    <w:rsid w:val="00286A44"/>
    <w:rsid w:val="00291B42"/>
    <w:rsid w:val="00292490"/>
    <w:rsid w:val="00295252"/>
    <w:rsid w:val="00295360"/>
    <w:rsid w:val="00297B2A"/>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67C7"/>
    <w:rsid w:val="00307126"/>
    <w:rsid w:val="00312855"/>
    <w:rsid w:val="003128D2"/>
    <w:rsid w:val="00316D24"/>
    <w:rsid w:val="00317820"/>
    <w:rsid w:val="003206F0"/>
    <w:rsid w:val="003208FE"/>
    <w:rsid w:val="00320C10"/>
    <w:rsid w:val="00320C57"/>
    <w:rsid w:val="0032206C"/>
    <w:rsid w:val="00322C2B"/>
    <w:rsid w:val="003251A7"/>
    <w:rsid w:val="00325B7E"/>
    <w:rsid w:val="00326CEA"/>
    <w:rsid w:val="00326D2D"/>
    <w:rsid w:val="003324D7"/>
    <w:rsid w:val="00335C13"/>
    <w:rsid w:val="00345C28"/>
    <w:rsid w:val="00346CB8"/>
    <w:rsid w:val="003629A9"/>
    <w:rsid w:val="003671C0"/>
    <w:rsid w:val="0037620A"/>
    <w:rsid w:val="0037731A"/>
    <w:rsid w:val="00383810"/>
    <w:rsid w:val="00386887"/>
    <w:rsid w:val="0038790B"/>
    <w:rsid w:val="00392D14"/>
    <w:rsid w:val="0039565C"/>
    <w:rsid w:val="00396587"/>
    <w:rsid w:val="00397079"/>
    <w:rsid w:val="003A2E90"/>
    <w:rsid w:val="003A4481"/>
    <w:rsid w:val="003A6BF2"/>
    <w:rsid w:val="003B5145"/>
    <w:rsid w:val="003B6D55"/>
    <w:rsid w:val="003B7CFD"/>
    <w:rsid w:val="003C44D0"/>
    <w:rsid w:val="003D586B"/>
    <w:rsid w:val="003D638E"/>
    <w:rsid w:val="003E006B"/>
    <w:rsid w:val="003E61AD"/>
    <w:rsid w:val="003E6F2E"/>
    <w:rsid w:val="003F0643"/>
    <w:rsid w:val="003F1640"/>
    <w:rsid w:val="003F2BC1"/>
    <w:rsid w:val="003F36CC"/>
    <w:rsid w:val="003F72B5"/>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6F3"/>
    <w:rsid w:val="00456E5D"/>
    <w:rsid w:val="00457377"/>
    <w:rsid w:val="0045778E"/>
    <w:rsid w:val="00466627"/>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5C27"/>
    <w:rsid w:val="00577B9F"/>
    <w:rsid w:val="00577C7B"/>
    <w:rsid w:val="005805C9"/>
    <w:rsid w:val="00582BAE"/>
    <w:rsid w:val="00583174"/>
    <w:rsid w:val="00583233"/>
    <w:rsid w:val="00584203"/>
    <w:rsid w:val="005868E3"/>
    <w:rsid w:val="005873AE"/>
    <w:rsid w:val="00592672"/>
    <w:rsid w:val="00594DB1"/>
    <w:rsid w:val="005A2379"/>
    <w:rsid w:val="005A662F"/>
    <w:rsid w:val="005A6EB0"/>
    <w:rsid w:val="005A7523"/>
    <w:rsid w:val="005B1B72"/>
    <w:rsid w:val="005B4E2C"/>
    <w:rsid w:val="005B5D11"/>
    <w:rsid w:val="005B5F88"/>
    <w:rsid w:val="005C0948"/>
    <w:rsid w:val="005C69A3"/>
    <w:rsid w:val="005C6A8A"/>
    <w:rsid w:val="005D6826"/>
    <w:rsid w:val="005D774B"/>
    <w:rsid w:val="005E23C4"/>
    <w:rsid w:val="005E6E40"/>
    <w:rsid w:val="005F56ED"/>
    <w:rsid w:val="005F6067"/>
    <w:rsid w:val="00602152"/>
    <w:rsid w:val="00604243"/>
    <w:rsid w:val="00605D2E"/>
    <w:rsid w:val="00607D7B"/>
    <w:rsid w:val="006134CF"/>
    <w:rsid w:val="00614A58"/>
    <w:rsid w:val="00614E23"/>
    <w:rsid w:val="00622393"/>
    <w:rsid w:val="00623A10"/>
    <w:rsid w:val="00624D4E"/>
    <w:rsid w:val="006308B7"/>
    <w:rsid w:val="00646C4C"/>
    <w:rsid w:val="0065006F"/>
    <w:rsid w:val="00650B12"/>
    <w:rsid w:val="00655356"/>
    <w:rsid w:val="006618D3"/>
    <w:rsid w:val="006657FB"/>
    <w:rsid w:val="00665A06"/>
    <w:rsid w:val="00666F98"/>
    <w:rsid w:val="00675156"/>
    <w:rsid w:val="00675F18"/>
    <w:rsid w:val="00681AA0"/>
    <w:rsid w:val="00681F66"/>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7EA4"/>
    <w:rsid w:val="00740FC4"/>
    <w:rsid w:val="00742577"/>
    <w:rsid w:val="007539B3"/>
    <w:rsid w:val="007574A6"/>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D00D4"/>
    <w:rsid w:val="007D19E8"/>
    <w:rsid w:val="007D52A3"/>
    <w:rsid w:val="007E134C"/>
    <w:rsid w:val="007E1D5F"/>
    <w:rsid w:val="007E2C6E"/>
    <w:rsid w:val="007F03AD"/>
    <w:rsid w:val="007F3FBF"/>
    <w:rsid w:val="00804B25"/>
    <w:rsid w:val="00825258"/>
    <w:rsid w:val="00825940"/>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6F90"/>
    <w:rsid w:val="008877B6"/>
    <w:rsid w:val="00892D7E"/>
    <w:rsid w:val="008A06F7"/>
    <w:rsid w:val="008A0D4D"/>
    <w:rsid w:val="008B546E"/>
    <w:rsid w:val="008B6544"/>
    <w:rsid w:val="008C4666"/>
    <w:rsid w:val="008C6942"/>
    <w:rsid w:val="008D24B7"/>
    <w:rsid w:val="008D303D"/>
    <w:rsid w:val="008D357D"/>
    <w:rsid w:val="008D3BB7"/>
    <w:rsid w:val="008D7716"/>
    <w:rsid w:val="008F1794"/>
    <w:rsid w:val="008F6478"/>
    <w:rsid w:val="008F6FB3"/>
    <w:rsid w:val="0090124E"/>
    <w:rsid w:val="009018AE"/>
    <w:rsid w:val="00917AB9"/>
    <w:rsid w:val="00921BE5"/>
    <w:rsid w:val="009227C7"/>
    <w:rsid w:val="00922F31"/>
    <w:rsid w:val="00922FB7"/>
    <w:rsid w:val="0092348C"/>
    <w:rsid w:val="00924F4A"/>
    <w:rsid w:val="0092586B"/>
    <w:rsid w:val="00926B86"/>
    <w:rsid w:val="00927D6B"/>
    <w:rsid w:val="009333D9"/>
    <w:rsid w:val="00946190"/>
    <w:rsid w:val="009516EB"/>
    <w:rsid w:val="0096169E"/>
    <w:rsid w:val="009629DE"/>
    <w:rsid w:val="00963561"/>
    <w:rsid w:val="00966D14"/>
    <w:rsid w:val="00970E78"/>
    <w:rsid w:val="00972A73"/>
    <w:rsid w:val="00974245"/>
    <w:rsid w:val="00976863"/>
    <w:rsid w:val="00977E4A"/>
    <w:rsid w:val="0098104C"/>
    <w:rsid w:val="00984330"/>
    <w:rsid w:val="009857C6"/>
    <w:rsid w:val="00986225"/>
    <w:rsid w:val="0098784E"/>
    <w:rsid w:val="0099201C"/>
    <w:rsid w:val="00992537"/>
    <w:rsid w:val="009A0AA3"/>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7104"/>
    <w:rsid w:val="00A61061"/>
    <w:rsid w:val="00A6142A"/>
    <w:rsid w:val="00A65195"/>
    <w:rsid w:val="00A70030"/>
    <w:rsid w:val="00A70DB8"/>
    <w:rsid w:val="00A719B3"/>
    <w:rsid w:val="00A75A3D"/>
    <w:rsid w:val="00A808F5"/>
    <w:rsid w:val="00A80CBD"/>
    <w:rsid w:val="00A916CE"/>
    <w:rsid w:val="00A950DA"/>
    <w:rsid w:val="00A95A2A"/>
    <w:rsid w:val="00A963CE"/>
    <w:rsid w:val="00A97628"/>
    <w:rsid w:val="00AA1A62"/>
    <w:rsid w:val="00AA26B6"/>
    <w:rsid w:val="00AA56A6"/>
    <w:rsid w:val="00AB2F6E"/>
    <w:rsid w:val="00AB7A4F"/>
    <w:rsid w:val="00AC381C"/>
    <w:rsid w:val="00AC6C29"/>
    <w:rsid w:val="00AD1974"/>
    <w:rsid w:val="00AD4783"/>
    <w:rsid w:val="00AE102C"/>
    <w:rsid w:val="00AE22E0"/>
    <w:rsid w:val="00AE2F24"/>
    <w:rsid w:val="00AE377B"/>
    <w:rsid w:val="00AE3ECE"/>
    <w:rsid w:val="00AF0B07"/>
    <w:rsid w:val="00AF2142"/>
    <w:rsid w:val="00AF29A6"/>
    <w:rsid w:val="00AF34EA"/>
    <w:rsid w:val="00AF7256"/>
    <w:rsid w:val="00B00A94"/>
    <w:rsid w:val="00B00DF4"/>
    <w:rsid w:val="00B01B5F"/>
    <w:rsid w:val="00B03FD7"/>
    <w:rsid w:val="00B1025C"/>
    <w:rsid w:val="00B1032E"/>
    <w:rsid w:val="00B105CC"/>
    <w:rsid w:val="00B2302E"/>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816AB"/>
    <w:rsid w:val="00B841B6"/>
    <w:rsid w:val="00B86FFC"/>
    <w:rsid w:val="00B87C3C"/>
    <w:rsid w:val="00B93D55"/>
    <w:rsid w:val="00B93FAC"/>
    <w:rsid w:val="00B95EA2"/>
    <w:rsid w:val="00BA43F0"/>
    <w:rsid w:val="00BA6319"/>
    <w:rsid w:val="00BA6C8C"/>
    <w:rsid w:val="00BB0971"/>
    <w:rsid w:val="00BB0C63"/>
    <w:rsid w:val="00BB1603"/>
    <w:rsid w:val="00BB3917"/>
    <w:rsid w:val="00BB6C2D"/>
    <w:rsid w:val="00BC0B5E"/>
    <w:rsid w:val="00BC470F"/>
    <w:rsid w:val="00BD430C"/>
    <w:rsid w:val="00BD437E"/>
    <w:rsid w:val="00BD4901"/>
    <w:rsid w:val="00BD50CD"/>
    <w:rsid w:val="00BD5C27"/>
    <w:rsid w:val="00BE0A7E"/>
    <w:rsid w:val="00BE3804"/>
    <w:rsid w:val="00BF1E54"/>
    <w:rsid w:val="00BF367E"/>
    <w:rsid w:val="00BF66F6"/>
    <w:rsid w:val="00C11060"/>
    <w:rsid w:val="00C138EE"/>
    <w:rsid w:val="00C14898"/>
    <w:rsid w:val="00C25877"/>
    <w:rsid w:val="00C3492F"/>
    <w:rsid w:val="00C36C53"/>
    <w:rsid w:val="00C36E54"/>
    <w:rsid w:val="00C37356"/>
    <w:rsid w:val="00C42BB0"/>
    <w:rsid w:val="00C45340"/>
    <w:rsid w:val="00C4748B"/>
    <w:rsid w:val="00C51648"/>
    <w:rsid w:val="00C532EC"/>
    <w:rsid w:val="00C539F9"/>
    <w:rsid w:val="00C540E9"/>
    <w:rsid w:val="00C54539"/>
    <w:rsid w:val="00C57158"/>
    <w:rsid w:val="00C656C3"/>
    <w:rsid w:val="00C66C58"/>
    <w:rsid w:val="00C71CDF"/>
    <w:rsid w:val="00C72F6B"/>
    <w:rsid w:val="00C7583B"/>
    <w:rsid w:val="00C82C8D"/>
    <w:rsid w:val="00C9182C"/>
    <w:rsid w:val="00C9220C"/>
    <w:rsid w:val="00C959A5"/>
    <w:rsid w:val="00C975D5"/>
    <w:rsid w:val="00CA1639"/>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5386"/>
    <w:rsid w:val="00D05BCE"/>
    <w:rsid w:val="00D0704F"/>
    <w:rsid w:val="00D11344"/>
    <w:rsid w:val="00D1782A"/>
    <w:rsid w:val="00D21B8A"/>
    <w:rsid w:val="00D24B48"/>
    <w:rsid w:val="00D31213"/>
    <w:rsid w:val="00D32717"/>
    <w:rsid w:val="00D33555"/>
    <w:rsid w:val="00D33579"/>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54C"/>
    <w:rsid w:val="00DA1F60"/>
    <w:rsid w:val="00DA387D"/>
    <w:rsid w:val="00DA5E0B"/>
    <w:rsid w:val="00DB620C"/>
    <w:rsid w:val="00DC3B99"/>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265A8"/>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002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cz/obcan/samosprava/strategicke-dokumenty/vodarenske-standard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ukolin.cz/cz/obcan/samosprava/strategicke-dokumenty/zavazne-standardy-verejneho-osvetlen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13</Pages>
  <Words>7108</Words>
  <Characters>43728</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50735</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5</cp:revision>
  <cp:lastPrinted>2020-01-16T07:27:00Z</cp:lastPrinted>
  <dcterms:created xsi:type="dcterms:W3CDTF">2023-06-29T06:35:00Z</dcterms:created>
  <dcterms:modified xsi:type="dcterms:W3CDTF">2023-06-29T11:20:00Z</dcterms:modified>
</cp:coreProperties>
</file>